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E14" w:rsidRDefault="00116E14" w:rsidP="00116E14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</w:rPr>
      </w:pPr>
      <w:r>
        <w:rPr>
          <w:rFonts w:ascii="华文中宋" w:eastAsia="华文中宋" w:hAnsi="华文中宋" w:hint="eastAsia"/>
          <w:b/>
          <w:bCs/>
          <w:color w:val="000000"/>
          <w:sz w:val="28"/>
          <w:szCs w:val="28"/>
          <w:bdr w:val="none" w:sz="0" w:space="0" w:color="auto" w:frame="1"/>
        </w:rPr>
        <w:t>"格林大华千般七号资产管理计划"成立公告</w:t>
      </w:r>
    </w:p>
    <w:p w:rsidR="00116E14" w:rsidRDefault="00116E14" w:rsidP="00116E14">
      <w:pPr>
        <w:pStyle w:val="a3"/>
        <w:shd w:val="clear" w:color="auto" w:fill="FFFFFF"/>
        <w:spacing w:before="0" w:beforeAutospacing="0" w:after="0" w:afterAutospacing="0"/>
        <w:jc w:val="both"/>
        <w:rPr>
          <w:rFonts w:ascii="Calibri" w:hAnsi="Calibri" w:hint="eastAsia"/>
          <w:color w:val="4C4C4C"/>
          <w:sz w:val="21"/>
          <w:szCs w:val="21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 xml:space="preserve">　　</w:t>
      </w:r>
    </w:p>
    <w:p w:rsidR="00116E14" w:rsidRDefault="00116E14" w:rsidP="00116E14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116E14" w:rsidRDefault="00116E14" w:rsidP="00116E14">
      <w:pPr>
        <w:pStyle w:val="a3"/>
        <w:shd w:val="clear" w:color="auto" w:fill="FFFFFF"/>
        <w:spacing w:before="0" w:beforeAutospacing="0" w:after="0" w:afterAutospacing="0" w:line="315" w:lineRule="atLeast"/>
        <w:ind w:firstLine="405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根据《期货公司监督管理办法》、《私募投资基金监督管理暂行办法》、《期货公司资产管理业务管理规则（试行）》等有关规定，我公司“格林大华千般七号资产管理计划” 在中国证券投资基金业协会完成备案并取得备案确认函，符合成立条件，于2016年7月12日正式成立，产品编码：SL0854。</w:t>
      </w:r>
    </w:p>
    <w:p w:rsidR="00116E14" w:rsidRDefault="00116E14" w:rsidP="00116E14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资产管理人（格林大华期货有限公司）和资产托管人（兴业证券股份有限公司）将严格按照相关法律法规以及</w:t>
      </w:r>
      <w:proofErr w:type="gramStart"/>
      <w:r>
        <w:rPr>
          <w:rFonts w:hint="eastAsia"/>
          <w:color w:val="4C4C4C"/>
          <w:bdr w:val="none" w:sz="0" w:space="0" w:color="auto" w:frame="1"/>
        </w:rPr>
        <w:t>本资产</w:t>
      </w:r>
      <w:proofErr w:type="gramEnd"/>
      <w:r>
        <w:rPr>
          <w:rFonts w:hint="eastAsia"/>
          <w:color w:val="4C4C4C"/>
          <w:bdr w:val="none" w:sz="0" w:space="0" w:color="auto" w:frame="1"/>
        </w:rPr>
        <w:t>管理计划合同的约定，恪尽职守、诚实守信，切实保障资产委托人的合法权益。</w:t>
      </w:r>
    </w:p>
    <w:p w:rsidR="00116E14" w:rsidRDefault="00116E14" w:rsidP="00116E14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ascii="Calibri" w:hAnsi="Calibri"/>
          <w:color w:val="4C4C4C"/>
          <w:sz w:val="21"/>
          <w:szCs w:val="21"/>
        </w:rPr>
        <w:t> </w:t>
      </w:r>
    </w:p>
    <w:p w:rsidR="00116E14" w:rsidRDefault="00116E14" w:rsidP="00116E14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　特此公告。</w:t>
      </w:r>
    </w:p>
    <w:p w:rsidR="00116E14" w:rsidRDefault="00116E14" w:rsidP="00116E14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116E14" w:rsidRDefault="00116E14" w:rsidP="00116E14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ind w:right="525" w:firstLine="480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2016年7</w:t>
      </w:r>
      <w:r>
        <w:rPr>
          <w:rFonts w:hint="eastAsia"/>
          <w:color w:val="000000"/>
          <w:bdr w:val="none" w:sz="0" w:space="0" w:color="auto" w:frame="1"/>
        </w:rPr>
        <w:t>月13日</w:t>
      </w:r>
    </w:p>
    <w:p w:rsidR="00F74D36" w:rsidRDefault="00F74D36">
      <w:bookmarkStart w:id="0" w:name="_GoBack"/>
      <w:bookmarkEnd w:id="0"/>
    </w:p>
    <w:sectPr w:rsidR="00F74D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EA9"/>
    <w:rsid w:val="00116E14"/>
    <w:rsid w:val="00923EA9"/>
    <w:rsid w:val="00F74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16E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16E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02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2021-02-22T03:06:00Z</dcterms:created>
  <dcterms:modified xsi:type="dcterms:W3CDTF">2021-02-22T03:06:00Z</dcterms:modified>
</cp:coreProperties>
</file>