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601" w:rsidRPr="00722601" w:rsidRDefault="00722601" w:rsidP="00722601">
      <w:pPr>
        <w:widowControl/>
        <w:shd w:val="clear" w:color="auto" w:fill="FFFFFF"/>
        <w:spacing w:after="150" w:line="630" w:lineRule="atLeast"/>
        <w:jc w:val="left"/>
        <w:outlineLvl w:val="2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22601">
        <w:rPr>
          <w:rFonts w:ascii="Arial" w:eastAsia="宋体" w:hAnsi="Arial" w:cs="Arial"/>
          <w:color w:val="000000"/>
          <w:kern w:val="0"/>
          <w:sz w:val="33"/>
          <w:szCs w:val="33"/>
        </w:rPr>
        <w:t>关于华联期货</w:t>
      </w:r>
      <w:r w:rsidRPr="00722601">
        <w:rPr>
          <w:rFonts w:ascii="Arial" w:eastAsia="宋体" w:hAnsi="Arial" w:cs="Arial"/>
          <w:color w:val="000000"/>
          <w:kern w:val="0"/>
          <w:sz w:val="33"/>
          <w:szCs w:val="33"/>
        </w:rPr>
        <w:t>-</w:t>
      </w:r>
      <w:r w:rsidRPr="00722601">
        <w:rPr>
          <w:rFonts w:ascii="Arial" w:eastAsia="宋体" w:hAnsi="Arial" w:cs="Arial"/>
          <w:color w:val="000000"/>
          <w:kern w:val="0"/>
          <w:sz w:val="33"/>
          <w:szCs w:val="33"/>
        </w:rPr>
        <w:t>智赢量化三号集合资产管理计划固定开放日（</w:t>
      </w:r>
      <w:r w:rsidRPr="00722601">
        <w:rPr>
          <w:rFonts w:ascii="Arial" w:eastAsia="宋体" w:hAnsi="Arial" w:cs="Arial"/>
          <w:color w:val="000000"/>
          <w:kern w:val="0"/>
          <w:sz w:val="33"/>
          <w:szCs w:val="33"/>
        </w:rPr>
        <w:t>2021</w:t>
      </w:r>
      <w:r w:rsidRPr="00722601">
        <w:rPr>
          <w:rFonts w:ascii="Arial" w:eastAsia="宋体" w:hAnsi="Arial" w:cs="Arial"/>
          <w:color w:val="000000"/>
          <w:kern w:val="0"/>
          <w:sz w:val="33"/>
          <w:szCs w:val="33"/>
        </w:rPr>
        <w:t>年</w:t>
      </w:r>
      <w:r w:rsidRPr="00722601">
        <w:rPr>
          <w:rFonts w:ascii="Arial" w:eastAsia="宋体" w:hAnsi="Arial" w:cs="Arial"/>
          <w:color w:val="000000"/>
          <w:kern w:val="0"/>
          <w:sz w:val="33"/>
          <w:szCs w:val="33"/>
        </w:rPr>
        <w:t>2</w:t>
      </w:r>
      <w:r w:rsidRPr="00722601">
        <w:rPr>
          <w:rFonts w:ascii="Arial" w:eastAsia="宋体" w:hAnsi="Arial" w:cs="Arial"/>
          <w:color w:val="000000"/>
          <w:kern w:val="0"/>
          <w:sz w:val="33"/>
          <w:szCs w:val="33"/>
        </w:rPr>
        <w:t>月）的公告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尊敬的投资者：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根据《华联期货-智赢量化三号集合资产管理计划资产管理合同》及其补充协议的相关约定，2021年02月24日、02月25日为本计划固定开放日，投资者可申请办理份额的申购与赎回。首次参与本计划的投资者，需在开放日前（含）完成签署资产管理合同、风险揭示书、调查问卷等材料。根据本计划合同约定，采用“未知价”原则，即份额的参与和退出价格以开放日当日的份额净值为基准进行计算。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1、直销客户：参与资金请于上述开放日15:00前划入募集结算资金专用账户，账户信息为：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账户名称：国金道富投资服务有限公司清算专户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账   号：30201269005061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开 户 行：平安银行上海分行营业部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大额行号：307290002014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2、代销客户：请根据代销机构（东莞证券股份有限公司）指定的出资通道，于2021年02月24日当日进行参与资金划拨。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如有疑问可拨打客服热线：0769-22111475。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  特此公告。</w:t>
      </w:r>
    </w:p>
    <w:p w:rsidR="00722601" w:rsidRPr="00722601" w:rsidRDefault="00722601" w:rsidP="00722601">
      <w:pPr>
        <w:widowControl/>
        <w:shd w:val="clear" w:color="auto" w:fill="FFFFFF"/>
        <w:spacing w:line="360" w:lineRule="atLeast"/>
        <w:jc w:val="right"/>
        <w:rPr>
          <w:rFonts w:ascii="Arial" w:eastAsia="宋体" w:hAnsi="Arial" w:cs="Arial"/>
          <w:color w:val="000000"/>
          <w:kern w:val="0"/>
          <w:szCs w:val="21"/>
        </w:rPr>
      </w:pPr>
      <w:r w:rsidRPr="00722601">
        <w:rPr>
          <w:rFonts w:ascii="宋体" w:eastAsia="宋体" w:hAnsi="宋体" w:cs="Arial" w:hint="eastAsia"/>
          <w:color w:val="000000"/>
          <w:kern w:val="0"/>
          <w:sz w:val="27"/>
          <w:szCs w:val="27"/>
        </w:rPr>
        <w:t>2021年02月18日</w:t>
      </w:r>
    </w:p>
    <w:p w:rsidR="009E3A9A" w:rsidRDefault="009E3A9A">
      <w:bookmarkStart w:id="0" w:name="_GoBack"/>
      <w:bookmarkEnd w:id="0"/>
    </w:p>
    <w:sectPr w:rsidR="009E3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384"/>
    <w:rsid w:val="00534384"/>
    <w:rsid w:val="00722601"/>
    <w:rsid w:val="009E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2260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72260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72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2260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72260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72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4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0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2021-04-19T03:09:00Z</dcterms:created>
  <dcterms:modified xsi:type="dcterms:W3CDTF">2021-04-19T03:09:00Z</dcterms:modified>
</cp:coreProperties>
</file>