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ECFEEB" w14:textId="77777777" w:rsidR="009A6A2C" w:rsidRDefault="00F0120D">
      <w:pPr>
        <w:rPr>
          <w:rFonts w:ascii="Times New Roman" w:eastAsia="宋体" w:hAnsi="Times New Roman" w:cs="Times New Roman"/>
          <w:b/>
          <w:iCs/>
          <w:color w:val="000000"/>
          <w:sz w:val="24"/>
          <w:szCs w:val="24"/>
        </w:rPr>
      </w:pPr>
      <w:r>
        <w:rPr>
          <w:rFonts w:ascii="Times New Roman" w:eastAsia="宋体" w:hAnsi="Times New Roman" w:cs="Times New Roman" w:hint="eastAsia"/>
          <w:b/>
          <w:iCs/>
          <w:color w:val="000000"/>
          <w:sz w:val="24"/>
          <w:szCs w:val="24"/>
        </w:rPr>
        <w:t>证券代码：</w:t>
      </w:r>
      <w:r>
        <w:rPr>
          <w:rFonts w:ascii="Times New Roman" w:eastAsia="宋体" w:hAnsi="Times New Roman" w:cs="Times New Roman" w:hint="eastAsia"/>
          <w:b/>
          <w:iCs/>
          <w:color w:val="000000"/>
          <w:sz w:val="24"/>
          <w:szCs w:val="24"/>
        </w:rPr>
        <w:t xml:space="preserve">688307                                   </w:t>
      </w:r>
      <w:r>
        <w:rPr>
          <w:rFonts w:ascii="Times New Roman" w:eastAsia="宋体" w:hAnsi="Times New Roman" w:cs="Times New Roman" w:hint="eastAsia"/>
          <w:b/>
          <w:iCs/>
          <w:color w:val="000000"/>
          <w:sz w:val="24"/>
          <w:szCs w:val="24"/>
        </w:rPr>
        <w:t>证券简称：中润光学</w:t>
      </w:r>
    </w:p>
    <w:p w14:paraId="16FC6C91" w14:textId="77777777" w:rsidR="009A6A2C" w:rsidRDefault="009A6A2C">
      <w:pPr>
        <w:spacing w:beforeLines="50" w:before="156" w:afterLines="50" w:after="156" w:line="400" w:lineRule="exact"/>
        <w:jc w:val="center"/>
        <w:rPr>
          <w:rFonts w:ascii="Times New Roman" w:eastAsia="宋体" w:hAnsi="Times New Roman" w:cs="Times New Roman"/>
          <w:b/>
          <w:bCs/>
          <w:iCs/>
          <w:color w:val="000000"/>
          <w:sz w:val="32"/>
          <w:szCs w:val="32"/>
        </w:rPr>
      </w:pPr>
    </w:p>
    <w:p w14:paraId="6CDDBF6E" w14:textId="77777777" w:rsidR="009A6A2C" w:rsidRDefault="00F0120D">
      <w:pPr>
        <w:spacing w:beforeLines="50" w:before="156" w:afterLines="50" w:after="156" w:line="400" w:lineRule="exact"/>
        <w:jc w:val="center"/>
        <w:rPr>
          <w:rFonts w:ascii="Times New Roman" w:eastAsia="宋体" w:hAnsi="Times New Roman" w:cs="Times New Roman"/>
          <w:b/>
          <w:bCs/>
          <w:iCs/>
          <w:color w:val="000000"/>
          <w:sz w:val="32"/>
          <w:szCs w:val="32"/>
        </w:rPr>
      </w:pPr>
      <w:r>
        <w:rPr>
          <w:rFonts w:ascii="Times New Roman" w:eastAsia="宋体" w:hAnsi="Times New Roman" w:cs="Times New Roman" w:hint="eastAsia"/>
          <w:b/>
          <w:bCs/>
          <w:iCs/>
          <w:color w:val="000000"/>
          <w:sz w:val="32"/>
          <w:szCs w:val="32"/>
        </w:rPr>
        <w:t>嘉兴中润光学科技股份有限公司</w:t>
      </w:r>
    </w:p>
    <w:p w14:paraId="1205C71D" w14:textId="77777777" w:rsidR="009A6A2C" w:rsidRDefault="00F0120D">
      <w:pPr>
        <w:spacing w:beforeLines="50" w:before="156" w:afterLines="50" w:after="156" w:line="400" w:lineRule="exact"/>
        <w:jc w:val="center"/>
        <w:rPr>
          <w:rFonts w:ascii="Times New Roman" w:eastAsia="宋体" w:hAnsi="Times New Roman" w:cs="Times New Roman"/>
          <w:b/>
          <w:bCs/>
          <w:iCs/>
          <w:color w:val="000000"/>
          <w:sz w:val="32"/>
          <w:szCs w:val="32"/>
        </w:rPr>
      </w:pPr>
      <w:r>
        <w:rPr>
          <w:rFonts w:ascii="Times New Roman" w:eastAsia="宋体" w:hAnsi="Times New Roman" w:cs="Times New Roman" w:hint="eastAsia"/>
          <w:b/>
          <w:bCs/>
          <w:iCs/>
          <w:color w:val="000000"/>
          <w:sz w:val="32"/>
          <w:szCs w:val="32"/>
        </w:rPr>
        <w:t>投资者关系活动记录表</w:t>
      </w:r>
    </w:p>
    <w:p w14:paraId="02B46999" w14:textId="77777777" w:rsidR="009A6A2C" w:rsidRDefault="00F0120D">
      <w:pPr>
        <w:spacing w:line="400" w:lineRule="exact"/>
        <w:rPr>
          <w:rFonts w:ascii="Times New Roman" w:eastAsia="宋体" w:hAnsi="Times New Roman" w:cstheme="minorEastAsia"/>
          <w:bCs/>
          <w:iCs/>
          <w:color w:val="000000"/>
          <w:sz w:val="24"/>
          <w:szCs w:val="24"/>
        </w:rPr>
      </w:pPr>
      <w:r>
        <w:rPr>
          <w:rFonts w:ascii="Times New Roman" w:eastAsia="宋体" w:hAnsi="Times New Roman" w:cs="Times New Roman" w:hint="eastAsia"/>
          <w:bCs/>
          <w:iCs/>
          <w:color w:val="000000"/>
          <w:sz w:val="24"/>
          <w:szCs w:val="24"/>
        </w:rPr>
        <w:t xml:space="preserve">     </w:t>
      </w:r>
      <w:r>
        <w:rPr>
          <w:rFonts w:ascii="Times New Roman" w:eastAsia="宋体" w:hAnsi="Times New Roman" w:cstheme="minorEastAsia" w:hint="eastAsia"/>
          <w:bCs/>
          <w:iCs/>
          <w:color w:val="000000"/>
          <w:szCs w:val="21"/>
        </w:rPr>
        <w:t xml:space="preserve">                                                          </w:t>
      </w:r>
      <w:r>
        <w:rPr>
          <w:rFonts w:ascii="Times New Roman" w:eastAsia="宋体" w:hAnsi="Times New Roman" w:cstheme="minorEastAsia" w:hint="eastAsia"/>
          <w:bCs/>
          <w:iCs/>
          <w:color w:val="000000"/>
          <w:sz w:val="24"/>
          <w:szCs w:val="24"/>
        </w:rPr>
        <w:t>编号：</w:t>
      </w:r>
      <w:r>
        <w:rPr>
          <w:rFonts w:ascii="Times New Roman" w:eastAsia="宋体" w:hAnsi="Times New Roman" w:cstheme="minorEastAsia" w:hint="eastAsia"/>
          <w:bCs/>
          <w:iCs/>
          <w:color w:val="000000"/>
          <w:sz w:val="24"/>
          <w:szCs w:val="24"/>
        </w:rPr>
        <w:t>202</w:t>
      </w:r>
      <w:r>
        <w:rPr>
          <w:rFonts w:ascii="Times New Roman" w:eastAsia="宋体" w:hAnsi="Times New Roman" w:cstheme="minorEastAsia"/>
          <w:bCs/>
          <w:iCs/>
          <w:color w:val="000000"/>
          <w:sz w:val="24"/>
          <w:szCs w:val="24"/>
        </w:rPr>
        <w:t>5</w:t>
      </w:r>
      <w:r>
        <w:rPr>
          <w:rFonts w:ascii="Times New Roman" w:eastAsia="宋体" w:hAnsi="Times New Roman" w:cstheme="minorEastAsia" w:hint="eastAsia"/>
          <w:bCs/>
          <w:iCs/>
          <w:color w:val="000000"/>
          <w:sz w:val="24"/>
          <w:szCs w:val="24"/>
        </w:rPr>
        <w:t>-00</w:t>
      </w:r>
      <w:r w:rsidR="001A091F">
        <w:rPr>
          <w:rFonts w:ascii="Times New Roman" w:eastAsia="宋体" w:hAnsi="Times New Roman" w:cstheme="minorEastAsia"/>
          <w:bCs/>
          <w:iCs/>
          <w:color w:val="000000"/>
          <w:sz w:val="24"/>
          <w:szCs w:val="24"/>
        </w:rPr>
        <w:t>2</w:t>
      </w:r>
    </w:p>
    <w:tbl>
      <w:tblPr>
        <w:tblStyle w:val="a5"/>
        <w:tblW w:w="0" w:type="auto"/>
        <w:jc w:val="center"/>
        <w:tblLook w:val="04A0" w:firstRow="1" w:lastRow="0" w:firstColumn="1" w:lastColumn="0" w:noHBand="0" w:noVBand="1"/>
      </w:tblPr>
      <w:tblGrid>
        <w:gridCol w:w="1661"/>
        <w:gridCol w:w="6635"/>
      </w:tblGrid>
      <w:tr w:rsidR="009A6A2C" w:rsidRPr="003A2339" w14:paraId="18546EAB" w14:textId="77777777">
        <w:trPr>
          <w:jc w:val="center"/>
        </w:trPr>
        <w:tc>
          <w:tcPr>
            <w:tcW w:w="1703" w:type="dxa"/>
            <w:tcBorders>
              <w:top w:val="single" w:sz="4" w:space="0" w:color="auto"/>
              <w:left w:val="single" w:sz="4" w:space="0" w:color="auto"/>
              <w:bottom w:val="single" w:sz="4" w:space="0" w:color="auto"/>
              <w:right w:val="single" w:sz="4" w:space="0" w:color="auto"/>
            </w:tcBorders>
            <w:vAlign w:val="center"/>
          </w:tcPr>
          <w:p w14:paraId="5E43BFB0"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投资者关系</w:t>
            </w:r>
          </w:p>
          <w:p w14:paraId="681DAA1D"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活动类别</w:t>
            </w:r>
          </w:p>
          <w:p w14:paraId="55140FF2" w14:textId="77777777" w:rsidR="009A6A2C" w:rsidRPr="003A2339" w:rsidRDefault="009A6A2C">
            <w:pPr>
              <w:rPr>
                <w:rFonts w:ascii="Times New Roman" w:eastAsia="宋体" w:hAnsi="Times New Roman" w:cstheme="minorEastAsia"/>
                <w:bCs/>
                <w:iCs/>
                <w:color w:val="000000"/>
                <w:kern w:val="0"/>
                <w:szCs w:val="21"/>
              </w:rPr>
            </w:pPr>
          </w:p>
        </w:tc>
        <w:tc>
          <w:tcPr>
            <w:tcW w:w="6819" w:type="dxa"/>
            <w:tcBorders>
              <w:top w:val="single" w:sz="4" w:space="0" w:color="auto"/>
              <w:left w:val="single" w:sz="4" w:space="0" w:color="auto"/>
              <w:bottom w:val="single" w:sz="4" w:space="0" w:color="auto"/>
              <w:right w:val="single" w:sz="4" w:space="0" w:color="auto"/>
            </w:tcBorders>
            <w:vAlign w:val="center"/>
          </w:tcPr>
          <w:p w14:paraId="7DB4A8F4" w14:textId="77777777" w:rsidR="009A6A2C" w:rsidRPr="003A2339" w:rsidRDefault="00F0120D">
            <w:pPr>
              <w:spacing w:line="480" w:lineRule="atLeast"/>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sym w:font="Wingdings 2" w:char="00A3"/>
            </w:r>
            <w:r w:rsidRPr="003A2339">
              <w:rPr>
                <w:rFonts w:ascii="Times New Roman" w:eastAsia="宋体" w:hAnsi="Times New Roman" w:cstheme="minorEastAsia" w:hint="eastAsia"/>
                <w:kern w:val="0"/>
                <w:szCs w:val="21"/>
              </w:rPr>
              <w:t>特定对象调研</w:t>
            </w:r>
            <w:r w:rsidRPr="003A2339">
              <w:rPr>
                <w:rFonts w:ascii="Times New Roman" w:eastAsia="宋体" w:hAnsi="Times New Roman" w:cstheme="minorEastAsia" w:hint="eastAsia"/>
                <w:kern w:val="0"/>
                <w:szCs w:val="21"/>
              </w:rPr>
              <w:t xml:space="preserve">        </w:t>
            </w:r>
            <w:r w:rsidRPr="003A2339">
              <w:rPr>
                <w:rFonts w:ascii="Times New Roman" w:eastAsia="宋体" w:hAnsi="Times New Roman" w:cstheme="minorEastAsia" w:hint="eastAsia"/>
                <w:bCs/>
                <w:iCs/>
                <w:color w:val="000000"/>
                <w:kern w:val="0"/>
                <w:szCs w:val="21"/>
              </w:rPr>
              <w:t>□</w:t>
            </w:r>
            <w:r w:rsidRPr="003A2339">
              <w:rPr>
                <w:rFonts w:ascii="Times New Roman" w:eastAsia="宋体" w:hAnsi="Times New Roman" w:cstheme="minorEastAsia" w:hint="eastAsia"/>
                <w:kern w:val="0"/>
                <w:szCs w:val="21"/>
              </w:rPr>
              <w:t>分析师会议</w:t>
            </w:r>
          </w:p>
          <w:p w14:paraId="16C28404" w14:textId="77777777" w:rsidR="009A6A2C" w:rsidRPr="003A2339" w:rsidRDefault="00F0120D">
            <w:pPr>
              <w:spacing w:line="480" w:lineRule="atLeast"/>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w:t>
            </w:r>
            <w:r w:rsidRPr="003A2339">
              <w:rPr>
                <w:rFonts w:ascii="Times New Roman" w:eastAsia="宋体" w:hAnsi="Times New Roman" w:cstheme="minorEastAsia" w:hint="eastAsia"/>
                <w:kern w:val="0"/>
                <w:szCs w:val="21"/>
              </w:rPr>
              <w:t>媒体采访</w:t>
            </w:r>
            <w:r w:rsidRPr="003A2339">
              <w:rPr>
                <w:rFonts w:ascii="Times New Roman" w:eastAsia="宋体" w:hAnsi="Times New Roman" w:cstheme="minorEastAsia" w:hint="eastAsia"/>
                <w:kern w:val="0"/>
                <w:szCs w:val="21"/>
              </w:rPr>
              <w:t xml:space="preserve">            </w:t>
            </w:r>
            <w:r w:rsidRPr="003A2339">
              <w:rPr>
                <w:rFonts w:ascii="Times New Roman" w:eastAsia="宋体" w:hAnsi="Times New Roman" w:cstheme="minorEastAsia" w:hint="eastAsia"/>
                <w:bCs/>
                <w:iCs/>
                <w:color w:val="000000"/>
                <w:kern w:val="0"/>
                <w:szCs w:val="21"/>
              </w:rPr>
              <w:t>□</w:t>
            </w:r>
            <w:r w:rsidRPr="003A2339">
              <w:rPr>
                <w:rFonts w:ascii="Times New Roman" w:eastAsia="宋体" w:hAnsi="Times New Roman" w:cstheme="minorEastAsia" w:hint="eastAsia"/>
                <w:kern w:val="0"/>
                <w:szCs w:val="21"/>
              </w:rPr>
              <w:t>业绩说明会</w:t>
            </w:r>
          </w:p>
          <w:p w14:paraId="3F4F4C2B" w14:textId="06B62336" w:rsidR="009A6A2C" w:rsidRPr="003A2339" w:rsidRDefault="00F0120D">
            <w:pPr>
              <w:spacing w:line="480" w:lineRule="atLeast"/>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w:t>
            </w:r>
            <w:r w:rsidRPr="003A2339">
              <w:rPr>
                <w:rFonts w:ascii="Times New Roman" w:eastAsia="宋体" w:hAnsi="Times New Roman" w:cstheme="minorEastAsia" w:hint="eastAsia"/>
                <w:kern w:val="0"/>
                <w:szCs w:val="21"/>
              </w:rPr>
              <w:t>新闻发布会</w:t>
            </w:r>
            <w:r w:rsidRPr="003A2339">
              <w:rPr>
                <w:rFonts w:ascii="Times New Roman" w:eastAsia="宋体" w:hAnsi="Times New Roman" w:cstheme="minorEastAsia" w:hint="eastAsia"/>
                <w:kern w:val="0"/>
                <w:szCs w:val="21"/>
              </w:rPr>
              <w:t xml:space="preserve">          </w:t>
            </w:r>
            <w:r w:rsidR="00711EFE" w:rsidRPr="003A2339">
              <w:rPr>
                <w:rFonts w:ascii="Segoe UI Symbol" w:eastAsia="宋体" w:hAnsi="Segoe UI Symbol" w:cs="Segoe UI Symbol"/>
                <w:kern w:val="0"/>
                <w:szCs w:val="21"/>
              </w:rPr>
              <w:t>☐</w:t>
            </w:r>
            <w:r w:rsidRPr="003A2339">
              <w:rPr>
                <w:rFonts w:ascii="Times New Roman" w:eastAsia="宋体" w:hAnsi="Times New Roman" w:cstheme="minorEastAsia" w:hint="eastAsia"/>
                <w:kern w:val="0"/>
                <w:szCs w:val="21"/>
              </w:rPr>
              <w:t>路演活动</w:t>
            </w:r>
          </w:p>
          <w:p w14:paraId="6029E8BB" w14:textId="77777777" w:rsidR="009A6A2C" w:rsidRPr="003A2339" w:rsidRDefault="00546AEF">
            <w:pPr>
              <w:tabs>
                <w:tab w:val="left" w:pos="3045"/>
                <w:tab w:val="center" w:pos="3199"/>
              </w:tabs>
              <w:spacing w:line="480" w:lineRule="atLeast"/>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w:t>
            </w:r>
            <w:r w:rsidR="00F0120D" w:rsidRPr="003A2339">
              <w:rPr>
                <w:rFonts w:ascii="Times New Roman" w:eastAsia="宋体" w:hAnsi="Times New Roman" w:cstheme="minorEastAsia" w:hint="eastAsia"/>
                <w:kern w:val="0"/>
                <w:szCs w:val="21"/>
              </w:rPr>
              <w:t>现场参观</w:t>
            </w:r>
            <w:r w:rsidR="00F0120D" w:rsidRPr="003A2339">
              <w:rPr>
                <w:rFonts w:ascii="Times New Roman" w:eastAsia="宋体" w:hAnsi="Times New Roman" w:cstheme="minorEastAsia" w:hint="eastAsia"/>
                <w:bCs/>
                <w:iCs/>
                <w:color w:val="000000"/>
                <w:kern w:val="0"/>
                <w:szCs w:val="21"/>
              </w:rPr>
              <w:tab/>
            </w:r>
          </w:p>
          <w:p w14:paraId="42D24957" w14:textId="548E4036" w:rsidR="009A6A2C" w:rsidRPr="003A2339" w:rsidRDefault="00711EFE">
            <w:pPr>
              <w:tabs>
                <w:tab w:val="center" w:pos="3199"/>
              </w:tabs>
              <w:spacing w:line="480" w:lineRule="atLeast"/>
              <w:rPr>
                <w:rFonts w:ascii="Times New Roman" w:eastAsia="宋体" w:hAnsi="Times New Roman" w:cstheme="minorEastAsia"/>
                <w:bCs/>
                <w:iCs/>
                <w:color w:val="000000"/>
                <w:kern w:val="0"/>
                <w:szCs w:val="21"/>
              </w:rPr>
            </w:pPr>
            <w:r w:rsidRPr="003A2339">
              <w:rPr>
                <w:rFonts w:ascii="Segoe UI Symbol" w:eastAsia="宋体" w:hAnsi="Segoe UI Symbol" w:cs="Segoe UI Symbol"/>
                <w:kern w:val="0"/>
                <w:szCs w:val="21"/>
              </w:rPr>
              <w:t>☑</w:t>
            </w:r>
            <w:r w:rsidR="00F0120D" w:rsidRPr="003A2339">
              <w:rPr>
                <w:rFonts w:ascii="Times New Roman" w:eastAsia="宋体" w:hAnsi="Times New Roman" w:cstheme="minorEastAsia" w:hint="eastAsia"/>
                <w:kern w:val="0"/>
                <w:szCs w:val="21"/>
              </w:rPr>
              <w:t>其他</w:t>
            </w:r>
            <w:r w:rsidR="00F0120D" w:rsidRPr="003A2339">
              <w:rPr>
                <w:rFonts w:ascii="Times New Roman" w:eastAsia="宋体" w:hAnsi="Times New Roman" w:cstheme="minorEastAsia" w:hint="eastAsia"/>
                <w:kern w:val="0"/>
                <w:szCs w:val="21"/>
              </w:rPr>
              <w:t xml:space="preserve"> </w:t>
            </w:r>
            <w:r w:rsidRPr="003A2339">
              <w:rPr>
                <w:rFonts w:ascii="Times New Roman" w:eastAsia="宋体" w:hAnsi="Times New Roman" w:cstheme="minorEastAsia" w:hint="eastAsia"/>
                <w:kern w:val="0"/>
                <w:szCs w:val="21"/>
              </w:rPr>
              <w:t>（电话会议）</w:t>
            </w:r>
          </w:p>
        </w:tc>
        <w:bookmarkStart w:id="0" w:name="_GoBack"/>
        <w:bookmarkEnd w:id="0"/>
      </w:tr>
      <w:tr w:rsidR="009A6A2C" w:rsidRPr="003A2339" w14:paraId="10A94566" w14:textId="77777777">
        <w:trPr>
          <w:jc w:val="center"/>
        </w:trPr>
        <w:tc>
          <w:tcPr>
            <w:tcW w:w="1703" w:type="dxa"/>
            <w:tcBorders>
              <w:top w:val="single" w:sz="4" w:space="0" w:color="auto"/>
              <w:left w:val="single" w:sz="4" w:space="0" w:color="auto"/>
              <w:bottom w:val="single" w:sz="4" w:space="0" w:color="auto"/>
              <w:right w:val="single" w:sz="4" w:space="0" w:color="auto"/>
            </w:tcBorders>
            <w:vAlign w:val="center"/>
          </w:tcPr>
          <w:p w14:paraId="7A264459"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参与单位</w:t>
            </w:r>
          </w:p>
          <w:p w14:paraId="29190D4F"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名称</w:t>
            </w:r>
          </w:p>
        </w:tc>
        <w:tc>
          <w:tcPr>
            <w:tcW w:w="6819" w:type="dxa"/>
            <w:tcBorders>
              <w:top w:val="single" w:sz="4" w:space="0" w:color="auto"/>
              <w:left w:val="single" w:sz="4" w:space="0" w:color="auto"/>
              <w:bottom w:val="single" w:sz="4" w:space="0" w:color="auto"/>
              <w:right w:val="single" w:sz="4" w:space="0" w:color="auto"/>
            </w:tcBorders>
            <w:vAlign w:val="center"/>
          </w:tcPr>
          <w:p w14:paraId="412056A8" w14:textId="2D4C7885" w:rsidR="009A6A2C" w:rsidRPr="003A2339" w:rsidRDefault="00711EFE" w:rsidP="00C358D4">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国金证券、</w:t>
            </w:r>
            <w:r w:rsidR="00003B81" w:rsidRPr="003A2339">
              <w:rPr>
                <w:rFonts w:ascii="Times New Roman" w:eastAsia="宋体" w:hAnsi="Times New Roman" w:cstheme="minorEastAsia" w:hint="eastAsia"/>
                <w:bCs/>
                <w:iCs/>
                <w:color w:val="000000"/>
                <w:kern w:val="0"/>
                <w:szCs w:val="21"/>
              </w:rPr>
              <w:t>博时基金、博观私募、平安资管、正圆私募基金、豪山资管、长城财富保险资管、海通资管、上海人寿保险、博道基金、光大证券资管、一诺私募证券基金、南京泱泱私募基金、睿亿投资、建信基金</w:t>
            </w:r>
            <w:r w:rsidRPr="003A2339">
              <w:rPr>
                <w:rFonts w:ascii="Times New Roman" w:eastAsia="宋体" w:hAnsi="Times New Roman" w:cstheme="minorEastAsia" w:hint="eastAsia"/>
                <w:bCs/>
                <w:iCs/>
                <w:color w:val="000000"/>
                <w:kern w:val="0"/>
                <w:szCs w:val="21"/>
              </w:rPr>
              <w:t>等</w:t>
            </w:r>
          </w:p>
        </w:tc>
      </w:tr>
      <w:tr w:rsidR="009A6A2C" w:rsidRPr="003A2339" w14:paraId="362CFD60" w14:textId="77777777">
        <w:trPr>
          <w:jc w:val="center"/>
        </w:trPr>
        <w:tc>
          <w:tcPr>
            <w:tcW w:w="1703" w:type="dxa"/>
            <w:tcBorders>
              <w:top w:val="single" w:sz="4" w:space="0" w:color="auto"/>
              <w:left w:val="single" w:sz="4" w:space="0" w:color="auto"/>
              <w:bottom w:val="single" w:sz="4" w:space="0" w:color="auto"/>
              <w:right w:val="single" w:sz="4" w:space="0" w:color="auto"/>
            </w:tcBorders>
            <w:vAlign w:val="center"/>
          </w:tcPr>
          <w:p w14:paraId="48D80FC7"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时间</w:t>
            </w:r>
          </w:p>
        </w:tc>
        <w:tc>
          <w:tcPr>
            <w:tcW w:w="6819" w:type="dxa"/>
            <w:tcBorders>
              <w:top w:val="single" w:sz="4" w:space="0" w:color="auto"/>
              <w:left w:val="single" w:sz="4" w:space="0" w:color="auto"/>
              <w:bottom w:val="single" w:sz="4" w:space="0" w:color="auto"/>
              <w:right w:val="single" w:sz="4" w:space="0" w:color="auto"/>
            </w:tcBorders>
            <w:vAlign w:val="center"/>
          </w:tcPr>
          <w:p w14:paraId="23E22833"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202</w:t>
            </w:r>
            <w:r w:rsidRPr="003A2339">
              <w:rPr>
                <w:rFonts w:ascii="Times New Roman" w:eastAsia="宋体" w:hAnsi="Times New Roman" w:cstheme="minorEastAsia"/>
                <w:bCs/>
                <w:iCs/>
                <w:color w:val="000000"/>
                <w:kern w:val="0"/>
                <w:szCs w:val="21"/>
              </w:rPr>
              <w:t>5</w:t>
            </w:r>
            <w:r w:rsidRPr="003A2339">
              <w:rPr>
                <w:rFonts w:ascii="Times New Roman" w:eastAsia="宋体" w:hAnsi="Times New Roman" w:cstheme="minorEastAsia" w:hint="eastAsia"/>
                <w:bCs/>
                <w:iCs/>
                <w:color w:val="000000"/>
                <w:kern w:val="0"/>
                <w:szCs w:val="21"/>
              </w:rPr>
              <w:t>年</w:t>
            </w:r>
            <w:r w:rsidRPr="003A2339">
              <w:rPr>
                <w:rFonts w:ascii="Times New Roman" w:eastAsia="宋体" w:hAnsi="Times New Roman" w:cstheme="minorEastAsia" w:hint="eastAsia"/>
                <w:bCs/>
                <w:iCs/>
                <w:color w:val="000000"/>
                <w:kern w:val="0"/>
                <w:szCs w:val="21"/>
              </w:rPr>
              <w:t>1</w:t>
            </w:r>
            <w:r w:rsidRPr="003A2339">
              <w:rPr>
                <w:rFonts w:ascii="Times New Roman" w:eastAsia="宋体" w:hAnsi="Times New Roman" w:cstheme="minorEastAsia" w:hint="eastAsia"/>
                <w:bCs/>
                <w:iCs/>
                <w:color w:val="000000"/>
                <w:kern w:val="0"/>
                <w:szCs w:val="21"/>
              </w:rPr>
              <w:t>月</w:t>
            </w:r>
            <w:r w:rsidR="00546AEF" w:rsidRPr="003A2339">
              <w:rPr>
                <w:rFonts w:ascii="Times New Roman" w:eastAsia="宋体" w:hAnsi="Times New Roman" w:cstheme="minorEastAsia"/>
                <w:bCs/>
                <w:iCs/>
                <w:color w:val="000000"/>
                <w:kern w:val="0"/>
                <w:szCs w:val="21"/>
              </w:rPr>
              <w:t>23</w:t>
            </w:r>
            <w:r w:rsidRPr="003A2339">
              <w:rPr>
                <w:rFonts w:ascii="Times New Roman" w:eastAsia="宋体" w:hAnsi="Times New Roman" w:cstheme="minorEastAsia" w:hint="eastAsia"/>
                <w:bCs/>
                <w:iCs/>
                <w:color w:val="000000"/>
                <w:kern w:val="0"/>
                <w:szCs w:val="21"/>
              </w:rPr>
              <w:t>日</w:t>
            </w:r>
          </w:p>
        </w:tc>
      </w:tr>
      <w:tr w:rsidR="009A6A2C" w:rsidRPr="003A2339" w14:paraId="2DBC332E" w14:textId="77777777">
        <w:trPr>
          <w:jc w:val="center"/>
        </w:trPr>
        <w:tc>
          <w:tcPr>
            <w:tcW w:w="1703" w:type="dxa"/>
            <w:tcBorders>
              <w:top w:val="single" w:sz="4" w:space="0" w:color="auto"/>
              <w:left w:val="single" w:sz="4" w:space="0" w:color="auto"/>
              <w:bottom w:val="single" w:sz="4" w:space="0" w:color="auto"/>
              <w:right w:val="single" w:sz="4" w:space="0" w:color="auto"/>
            </w:tcBorders>
            <w:vAlign w:val="center"/>
          </w:tcPr>
          <w:p w14:paraId="77012556"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地点</w:t>
            </w:r>
          </w:p>
        </w:tc>
        <w:tc>
          <w:tcPr>
            <w:tcW w:w="6819" w:type="dxa"/>
            <w:tcBorders>
              <w:top w:val="single" w:sz="4" w:space="0" w:color="auto"/>
              <w:left w:val="single" w:sz="4" w:space="0" w:color="auto"/>
              <w:bottom w:val="single" w:sz="4" w:space="0" w:color="auto"/>
              <w:right w:val="single" w:sz="4" w:space="0" w:color="auto"/>
            </w:tcBorders>
            <w:vAlign w:val="center"/>
          </w:tcPr>
          <w:p w14:paraId="02024FCE" w14:textId="0B63BC78" w:rsidR="009A6A2C" w:rsidRPr="003A2339" w:rsidRDefault="00EA01C4">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公司会议室</w:t>
            </w:r>
          </w:p>
        </w:tc>
      </w:tr>
      <w:tr w:rsidR="009A6A2C" w:rsidRPr="003A2339" w14:paraId="03517A27" w14:textId="77777777">
        <w:trPr>
          <w:jc w:val="center"/>
        </w:trPr>
        <w:tc>
          <w:tcPr>
            <w:tcW w:w="1703" w:type="dxa"/>
            <w:tcBorders>
              <w:top w:val="single" w:sz="4" w:space="0" w:color="auto"/>
              <w:left w:val="single" w:sz="4" w:space="0" w:color="auto"/>
              <w:bottom w:val="single" w:sz="4" w:space="0" w:color="auto"/>
              <w:right w:val="single" w:sz="4" w:space="0" w:color="auto"/>
            </w:tcBorders>
            <w:vAlign w:val="center"/>
          </w:tcPr>
          <w:p w14:paraId="28043F09"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上市公司接待</w:t>
            </w:r>
          </w:p>
          <w:p w14:paraId="45F30626"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人员姓名</w:t>
            </w:r>
          </w:p>
        </w:tc>
        <w:tc>
          <w:tcPr>
            <w:tcW w:w="6819" w:type="dxa"/>
            <w:tcBorders>
              <w:top w:val="single" w:sz="4" w:space="0" w:color="auto"/>
              <w:left w:val="single" w:sz="4" w:space="0" w:color="auto"/>
              <w:bottom w:val="single" w:sz="4" w:space="0" w:color="auto"/>
              <w:right w:val="single" w:sz="4" w:space="0" w:color="auto"/>
            </w:tcBorders>
            <w:vAlign w:val="center"/>
          </w:tcPr>
          <w:p w14:paraId="173FBD65"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公司董事、董事会秘书、副总经理张杰先生</w:t>
            </w:r>
          </w:p>
        </w:tc>
      </w:tr>
      <w:tr w:rsidR="009A6A2C" w:rsidRPr="003A2339" w14:paraId="16549014" w14:textId="77777777">
        <w:trPr>
          <w:jc w:val="center"/>
        </w:trPr>
        <w:tc>
          <w:tcPr>
            <w:tcW w:w="1703" w:type="dxa"/>
            <w:tcBorders>
              <w:top w:val="single" w:sz="4" w:space="0" w:color="auto"/>
              <w:left w:val="single" w:sz="4" w:space="0" w:color="auto"/>
              <w:bottom w:val="single" w:sz="4" w:space="0" w:color="auto"/>
              <w:right w:val="single" w:sz="4" w:space="0" w:color="auto"/>
            </w:tcBorders>
            <w:vAlign w:val="center"/>
          </w:tcPr>
          <w:p w14:paraId="67C7CEF5"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投资者关系活动主要内容介绍</w:t>
            </w:r>
          </w:p>
          <w:p w14:paraId="775B6DF6" w14:textId="77777777" w:rsidR="009A6A2C" w:rsidRPr="003A2339" w:rsidRDefault="009A6A2C">
            <w:pPr>
              <w:spacing w:line="480" w:lineRule="atLeast"/>
              <w:rPr>
                <w:rFonts w:ascii="Times New Roman" w:eastAsia="宋体" w:hAnsi="Times New Roman" w:cstheme="minorEastAsia"/>
                <w:bCs/>
                <w:iCs/>
                <w:color w:val="000000"/>
                <w:kern w:val="0"/>
                <w:szCs w:val="21"/>
              </w:rPr>
            </w:pPr>
          </w:p>
        </w:tc>
        <w:tc>
          <w:tcPr>
            <w:tcW w:w="6819" w:type="dxa"/>
            <w:tcBorders>
              <w:top w:val="single" w:sz="4" w:space="0" w:color="auto"/>
              <w:left w:val="single" w:sz="4" w:space="0" w:color="auto"/>
              <w:bottom w:val="single" w:sz="4" w:space="0" w:color="auto"/>
              <w:right w:val="single" w:sz="4" w:space="0" w:color="auto"/>
            </w:tcBorders>
            <w:vAlign w:val="center"/>
          </w:tcPr>
          <w:p w14:paraId="099668DC" w14:textId="77777777" w:rsidR="009A6A2C" w:rsidRPr="003A2339" w:rsidRDefault="00F0120D">
            <w:pPr>
              <w:pStyle w:val="a6"/>
              <w:spacing w:beforeLines="50" w:before="156" w:afterLines="50" w:after="156"/>
              <w:ind w:firstLineChars="0" w:firstLine="0"/>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公司董事会秘书张杰先向各位参会人员介绍了公司的基本情况和产品情况</w:t>
            </w:r>
            <w:r w:rsidR="00546AEF" w:rsidRPr="003A2339">
              <w:rPr>
                <w:rFonts w:ascii="Times New Roman" w:eastAsia="宋体" w:hAnsi="Times New Roman" w:cstheme="minorEastAsia" w:hint="eastAsia"/>
                <w:bCs/>
                <w:iCs/>
                <w:color w:val="000000"/>
                <w:kern w:val="0"/>
                <w:szCs w:val="21"/>
              </w:rPr>
              <w:t>，</w:t>
            </w:r>
            <w:r w:rsidRPr="003A2339">
              <w:rPr>
                <w:rFonts w:ascii="Times New Roman" w:eastAsia="宋体" w:hAnsi="Times New Roman" w:cstheme="minorEastAsia" w:hint="eastAsia"/>
                <w:bCs/>
                <w:iCs/>
                <w:color w:val="000000"/>
                <w:kern w:val="0"/>
                <w:szCs w:val="21"/>
              </w:rPr>
              <w:t>并就以下问题进行了交流：</w:t>
            </w:r>
          </w:p>
          <w:p w14:paraId="6A418860" w14:textId="77777777" w:rsidR="009A6A2C" w:rsidRPr="003A2339" w:rsidRDefault="00F0120D">
            <w:pPr>
              <w:pStyle w:val="a6"/>
              <w:numPr>
                <w:ilvl w:val="0"/>
                <w:numId w:val="1"/>
              </w:numPr>
              <w:spacing w:beforeLines="50" w:before="156" w:afterLines="50" w:after="156"/>
              <w:ind w:firstLineChars="0"/>
              <w:rPr>
                <w:rFonts w:ascii="Times New Roman" w:eastAsia="宋体" w:hAnsi="Times New Roman" w:cstheme="minorEastAsia"/>
                <w:b/>
                <w:bCs/>
                <w:iCs/>
                <w:color w:val="000000"/>
                <w:kern w:val="0"/>
                <w:szCs w:val="21"/>
              </w:rPr>
            </w:pPr>
            <w:r w:rsidRPr="003A2339">
              <w:rPr>
                <w:rFonts w:ascii="Times New Roman" w:eastAsia="宋体" w:hAnsi="Times New Roman" w:cstheme="minorEastAsia" w:hint="eastAsia"/>
                <w:b/>
                <w:bCs/>
                <w:iCs/>
                <w:color w:val="000000"/>
                <w:kern w:val="0"/>
                <w:szCs w:val="21"/>
              </w:rPr>
              <w:t>公司</w:t>
            </w:r>
            <w:r w:rsidRPr="003A2339">
              <w:rPr>
                <w:rFonts w:ascii="Times New Roman" w:eastAsia="宋体" w:hAnsi="Times New Roman" w:cstheme="minorEastAsia" w:hint="eastAsia"/>
                <w:b/>
                <w:bCs/>
                <w:iCs/>
                <w:color w:val="000000"/>
                <w:kern w:val="0"/>
                <w:szCs w:val="21"/>
              </w:rPr>
              <w:t>2</w:t>
            </w:r>
            <w:r w:rsidRPr="003A2339">
              <w:rPr>
                <w:rFonts w:ascii="Times New Roman" w:eastAsia="宋体" w:hAnsi="Times New Roman" w:cstheme="minorEastAsia"/>
                <w:b/>
                <w:bCs/>
                <w:iCs/>
                <w:color w:val="000000"/>
                <w:kern w:val="0"/>
                <w:szCs w:val="21"/>
              </w:rPr>
              <w:t>024</w:t>
            </w:r>
            <w:r w:rsidRPr="003A2339">
              <w:rPr>
                <w:rFonts w:ascii="Times New Roman" w:eastAsia="宋体" w:hAnsi="Times New Roman" w:cstheme="minorEastAsia"/>
                <w:b/>
                <w:bCs/>
                <w:iCs/>
                <w:color w:val="000000"/>
                <w:kern w:val="0"/>
                <w:szCs w:val="21"/>
              </w:rPr>
              <w:t>年</w:t>
            </w:r>
            <w:r w:rsidR="00546AEF" w:rsidRPr="003A2339">
              <w:rPr>
                <w:rFonts w:ascii="Times New Roman" w:eastAsia="宋体" w:hAnsi="Times New Roman" w:cstheme="minorEastAsia"/>
                <w:b/>
                <w:bCs/>
                <w:iCs/>
                <w:color w:val="000000"/>
                <w:kern w:val="0"/>
                <w:szCs w:val="21"/>
              </w:rPr>
              <w:t>业务状况</w:t>
            </w:r>
            <w:r w:rsidRPr="003A2339">
              <w:rPr>
                <w:rFonts w:ascii="Times New Roman" w:eastAsia="宋体" w:hAnsi="Times New Roman" w:cstheme="minorEastAsia" w:hint="eastAsia"/>
                <w:b/>
                <w:bCs/>
                <w:iCs/>
                <w:color w:val="000000"/>
                <w:kern w:val="0"/>
                <w:szCs w:val="21"/>
              </w:rPr>
              <w:t>及</w:t>
            </w:r>
            <w:r w:rsidRPr="003A2339">
              <w:rPr>
                <w:rFonts w:ascii="Times New Roman" w:eastAsia="宋体" w:hAnsi="Times New Roman" w:cstheme="minorEastAsia" w:hint="eastAsia"/>
                <w:b/>
                <w:bCs/>
                <w:iCs/>
                <w:color w:val="000000"/>
                <w:kern w:val="0"/>
                <w:szCs w:val="21"/>
              </w:rPr>
              <w:t>2025</w:t>
            </w:r>
            <w:r w:rsidRPr="003A2339">
              <w:rPr>
                <w:rFonts w:ascii="Times New Roman" w:eastAsia="宋体" w:hAnsi="Times New Roman" w:cstheme="minorEastAsia" w:hint="eastAsia"/>
                <w:b/>
                <w:bCs/>
                <w:iCs/>
                <w:color w:val="000000"/>
                <w:kern w:val="0"/>
                <w:szCs w:val="21"/>
              </w:rPr>
              <w:t>年</w:t>
            </w:r>
            <w:r w:rsidR="00546AEF" w:rsidRPr="003A2339">
              <w:rPr>
                <w:rFonts w:ascii="Times New Roman" w:eastAsia="宋体" w:hAnsi="Times New Roman" w:cstheme="minorEastAsia"/>
                <w:b/>
                <w:bCs/>
                <w:iCs/>
                <w:color w:val="000000"/>
                <w:kern w:val="0"/>
                <w:szCs w:val="21"/>
              </w:rPr>
              <w:t>业务方向展望</w:t>
            </w:r>
            <w:r w:rsidRPr="003A2339">
              <w:rPr>
                <w:rFonts w:ascii="Times New Roman" w:eastAsia="宋体" w:hAnsi="Times New Roman" w:cstheme="minorEastAsia"/>
                <w:b/>
                <w:bCs/>
                <w:iCs/>
                <w:color w:val="000000"/>
                <w:kern w:val="0"/>
                <w:szCs w:val="21"/>
              </w:rPr>
              <w:t>？</w:t>
            </w:r>
          </w:p>
          <w:p w14:paraId="6F19BD83" w14:textId="1396B57D" w:rsidR="009A6A2C" w:rsidRPr="003A2339" w:rsidRDefault="00711EFE">
            <w:pPr>
              <w:spacing w:beforeLines="50" w:before="156" w:afterLines="50" w:after="156"/>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答：</w:t>
            </w:r>
            <w:r w:rsidRPr="003A2339">
              <w:rPr>
                <w:rFonts w:ascii="Times New Roman" w:eastAsia="宋体" w:hAnsi="Times New Roman" w:cstheme="minorEastAsia" w:hint="eastAsia"/>
                <w:bCs/>
                <w:iCs/>
                <w:color w:val="000000"/>
                <w:kern w:val="0"/>
                <w:szCs w:val="21"/>
              </w:rPr>
              <w:t>2024</w:t>
            </w:r>
            <w:r w:rsidRPr="003A2339">
              <w:rPr>
                <w:rFonts w:ascii="Times New Roman" w:eastAsia="宋体" w:hAnsi="Times New Roman" w:cstheme="minorEastAsia" w:hint="eastAsia"/>
                <w:bCs/>
                <w:iCs/>
                <w:color w:val="000000"/>
                <w:kern w:val="0"/>
                <w:szCs w:val="21"/>
              </w:rPr>
              <w:t>年</w:t>
            </w:r>
            <w:r w:rsidRPr="003A2339">
              <w:rPr>
                <w:rFonts w:cs="宋体" w:hint="eastAsia"/>
                <w:kern w:val="0"/>
                <w:szCs w:val="21"/>
              </w:rPr>
              <w:t>公司进一步加强了新产品、新技术应用转化与市场推广，在多个领域形成了系列化产品及核心技术积累，产品类型不断丰富、应用领域不断增加、客户质量不断提升；各领域产品收入均呈增长趋势，智慧监控及感知领域恢复增长、视频通讯及交互领域增长迅速、智能监测及识别领域增长明显、高清拍摄及显示领域稳定增长。</w:t>
            </w:r>
            <w:r w:rsidR="00F0120D" w:rsidRPr="003A2339">
              <w:rPr>
                <w:rFonts w:ascii="Times New Roman" w:eastAsia="宋体" w:hAnsi="Times New Roman" w:cstheme="minorEastAsia" w:hint="eastAsia"/>
                <w:bCs/>
                <w:iCs/>
                <w:color w:val="000000"/>
                <w:kern w:val="0"/>
                <w:szCs w:val="21"/>
              </w:rPr>
              <w:t>2025</w:t>
            </w:r>
            <w:r w:rsidR="00F0120D" w:rsidRPr="003A2339">
              <w:rPr>
                <w:rFonts w:ascii="Times New Roman" w:eastAsia="宋体" w:hAnsi="Times New Roman" w:cstheme="minorEastAsia" w:hint="eastAsia"/>
                <w:bCs/>
                <w:iCs/>
                <w:color w:val="000000"/>
                <w:kern w:val="0"/>
                <w:szCs w:val="21"/>
              </w:rPr>
              <w:t>年公司将进一步</w:t>
            </w:r>
            <w:r w:rsidR="00C32618" w:rsidRPr="003A2339">
              <w:rPr>
                <w:rFonts w:ascii="Times New Roman" w:eastAsia="宋体" w:hAnsi="Times New Roman" w:cstheme="minorEastAsia" w:hint="eastAsia"/>
                <w:bCs/>
                <w:iCs/>
                <w:color w:val="000000"/>
                <w:kern w:val="0"/>
                <w:szCs w:val="21"/>
              </w:rPr>
              <w:t>开发更多新产品，丰富产品应用领域，开拓更多新客户</w:t>
            </w:r>
            <w:r w:rsidR="00F0120D" w:rsidRPr="003A2339">
              <w:rPr>
                <w:rFonts w:ascii="Times New Roman" w:eastAsia="宋体" w:hAnsi="Times New Roman" w:cstheme="minorEastAsia" w:hint="eastAsia"/>
                <w:bCs/>
                <w:iCs/>
                <w:color w:val="000000"/>
                <w:kern w:val="0"/>
                <w:szCs w:val="21"/>
              </w:rPr>
              <w:t>，</w:t>
            </w:r>
            <w:r w:rsidR="00F0120D" w:rsidRPr="003A2339">
              <w:rPr>
                <w:rFonts w:ascii="Times New Roman" w:eastAsia="宋体" w:hAnsi="Times New Roman" w:cstheme="minorEastAsia"/>
                <w:bCs/>
                <w:iCs/>
                <w:color w:val="000000"/>
                <w:kern w:val="0"/>
                <w:szCs w:val="21"/>
              </w:rPr>
              <w:t>继续在</w:t>
            </w:r>
            <w:r w:rsidR="00F0120D" w:rsidRPr="003A2339">
              <w:rPr>
                <w:rFonts w:ascii="Times New Roman" w:eastAsia="宋体" w:hAnsi="Times New Roman" w:cstheme="minorEastAsia" w:hint="eastAsia"/>
                <w:bCs/>
                <w:iCs/>
                <w:color w:val="000000"/>
                <w:kern w:val="0"/>
                <w:szCs w:val="21"/>
              </w:rPr>
              <w:t>智慧安防</w:t>
            </w:r>
            <w:r w:rsidRPr="003A2339">
              <w:rPr>
                <w:rFonts w:ascii="Times New Roman" w:eastAsia="宋体" w:hAnsi="Times New Roman" w:cstheme="minorEastAsia" w:hint="eastAsia"/>
                <w:bCs/>
                <w:iCs/>
                <w:color w:val="000000"/>
                <w:kern w:val="0"/>
                <w:szCs w:val="21"/>
              </w:rPr>
              <w:t>、</w:t>
            </w:r>
            <w:r w:rsidRPr="003A2339">
              <w:rPr>
                <w:rFonts w:ascii="Times New Roman" w:eastAsia="宋体" w:hAnsi="Times New Roman" w:cstheme="minorEastAsia"/>
                <w:bCs/>
                <w:iCs/>
                <w:color w:val="000000"/>
                <w:kern w:val="0"/>
                <w:szCs w:val="21"/>
              </w:rPr>
              <w:t>无人机</w:t>
            </w:r>
            <w:r w:rsidR="00F0120D" w:rsidRPr="003A2339">
              <w:rPr>
                <w:rFonts w:ascii="Times New Roman" w:eastAsia="宋体" w:hAnsi="Times New Roman" w:cstheme="minorEastAsia"/>
                <w:bCs/>
                <w:iCs/>
                <w:color w:val="000000"/>
                <w:kern w:val="0"/>
                <w:szCs w:val="21"/>
              </w:rPr>
              <w:t>、</w:t>
            </w:r>
            <w:r w:rsidR="00F0120D" w:rsidRPr="003A2339">
              <w:rPr>
                <w:rFonts w:ascii="Times New Roman" w:eastAsia="宋体" w:hAnsi="Times New Roman" w:cstheme="minorEastAsia" w:hint="eastAsia"/>
                <w:bCs/>
                <w:iCs/>
                <w:color w:val="000000"/>
                <w:kern w:val="0"/>
                <w:szCs w:val="21"/>
              </w:rPr>
              <w:t>视讯</w:t>
            </w:r>
            <w:r w:rsidRPr="003A2339">
              <w:rPr>
                <w:rFonts w:ascii="Times New Roman" w:eastAsia="宋体" w:hAnsi="Times New Roman" w:cstheme="minorEastAsia" w:hint="eastAsia"/>
                <w:bCs/>
                <w:iCs/>
                <w:color w:val="000000"/>
                <w:kern w:val="0"/>
                <w:szCs w:val="21"/>
              </w:rPr>
              <w:t>交互</w:t>
            </w:r>
            <w:r w:rsidR="00F0120D" w:rsidRPr="003A2339">
              <w:rPr>
                <w:rFonts w:ascii="Times New Roman" w:eastAsia="宋体" w:hAnsi="Times New Roman" w:cstheme="minorEastAsia"/>
                <w:bCs/>
                <w:iCs/>
                <w:color w:val="000000"/>
                <w:kern w:val="0"/>
                <w:szCs w:val="21"/>
              </w:rPr>
              <w:t>等领域保持发展优势，并在</w:t>
            </w:r>
            <w:r w:rsidR="00F0120D" w:rsidRPr="003A2339">
              <w:rPr>
                <w:rFonts w:ascii="Times New Roman" w:eastAsia="宋体" w:hAnsi="Times New Roman" w:cstheme="minorEastAsia" w:hint="eastAsia"/>
                <w:bCs/>
                <w:iCs/>
                <w:color w:val="000000"/>
                <w:kern w:val="0"/>
                <w:szCs w:val="21"/>
              </w:rPr>
              <w:t>投影显示、智能家居、智能驾驶、工业检测、红外热成像、</w:t>
            </w:r>
            <w:r w:rsidR="00F0120D" w:rsidRPr="003A2339">
              <w:rPr>
                <w:rFonts w:ascii="Times New Roman" w:eastAsia="宋体" w:hAnsi="Times New Roman" w:cstheme="minorEastAsia" w:hint="eastAsia"/>
                <w:bCs/>
                <w:iCs/>
                <w:color w:val="000000"/>
                <w:kern w:val="0"/>
                <w:szCs w:val="21"/>
              </w:rPr>
              <w:t>AIOT</w:t>
            </w:r>
            <w:r w:rsidR="00F0120D" w:rsidRPr="003A2339">
              <w:rPr>
                <w:rFonts w:ascii="Times New Roman" w:eastAsia="宋体" w:hAnsi="Times New Roman" w:cstheme="minorEastAsia" w:hint="eastAsia"/>
                <w:bCs/>
                <w:iCs/>
                <w:color w:val="000000"/>
                <w:kern w:val="0"/>
                <w:szCs w:val="21"/>
              </w:rPr>
              <w:t>等多个细分应用行业继续拓展。</w:t>
            </w:r>
            <w:r w:rsidR="00711536" w:rsidRPr="003A2339">
              <w:rPr>
                <w:rFonts w:ascii="Times New Roman" w:eastAsia="宋体" w:hAnsi="Times New Roman" w:cstheme="minorEastAsia" w:hint="eastAsia"/>
                <w:bCs/>
                <w:iCs/>
                <w:color w:val="000000"/>
                <w:kern w:val="0"/>
                <w:szCs w:val="21"/>
              </w:rPr>
              <w:t>同时也将更加重视海外业务的发展。</w:t>
            </w:r>
          </w:p>
          <w:p w14:paraId="24DFFE2A" w14:textId="4B4BC8D9" w:rsidR="009A6A2C" w:rsidRPr="003A2339" w:rsidRDefault="00F0120D">
            <w:pPr>
              <w:pStyle w:val="a6"/>
              <w:numPr>
                <w:ilvl w:val="0"/>
                <w:numId w:val="1"/>
              </w:numPr>
              <w:spacing w:beforeLines="50" w:before="156" w:afterLines="50" w:after="156"/>
              <w:ind w:firstLineChars="0"/>
              <w:rPr>
                <w:rFonts w:ascii="Times New Roman" w:eastAsia="宋体" w:hAnsi="Times New Roman" w:cstheme="minorEastAsia"/>
                <w:b/>
                <w:bCs/>
                <w:iCs/>
                <w:color w:val="000000"/>
                <w:kern w:val="0"/>
                <w:szCs w:val="21"/>
              </w:rPr>
            </w:pPr>
            <w:r w:rsidRPr="003A2339">
              <w:rPr>
                <w:rFonts w:ascii="Times New Roman" w:eastAsia="宋体" w:hAnsi="Times New Roman" w:cstheme="minorEastAsia"/>
                <w:b/>
                <w:bCs/>
                <w:iCs/>
                <w:color w:val="000000"/>
                <w:kern w:val="0"/>
                <w:szCs w:val="21"/>
              </w:rPr>
              <w:t>公司在</w:t>
            </w:r>
            <w:r w:rsidRPr="003A2339">
              <w:rPr>
                <w:rFonts w:ascii="Times New Roman" w:eastAsia="宋体" w:hAnsi="Times New Roman" w:cstheme="minorEastAsia"/>
                <w:b/>
                <w:bCs/>
                <w:iCs/>
                <w:color w:val="000000"/>
                <w:kern w:val="0"/>
                <w:szCs w:val="21"/>
              </w:rPr>
              <w:t>AR</w:t>
            </w:r>
            <w:r w:rsidRPr="003A2339">
              <w:rPr>
                <w:rFonts w:ascii="Times New Roman" w:eastAsia="宋体" w:hAnsi="Times New Roman" w:cstheme="minorEastAsia" w:hint="eastAsia"/>
                <w:b/>
                <w:bCs/>
                <w:iCs/>
                <w:color w:val="000000"/>
                <w:kern w:val="0"/>
                <w:szCs w:val="21"/>
              </w:rPr>
              <w:t>/</w:t>
            </w:r>
            <w:r w:rsidRPr="003A2339">
              <w:rPr>
                <w:rFonts w:ascii="Times New Roman" w:eastAsia="宋体" w:hAnsi="Times New Roman" w:cstheme="minorEastAsia"/>
                <w:b/>
                <w:bCs/>
                <w:iCs/>
                <w:color w:val="000000"/>
                <w:kern w:val="0"/>
                <w:szCs w:val="21"/>
              </w:rPr>
              <w:t>VR</w:t>
            </w:r>
            <w:r w:rsidRPr="003A2339">
              <w:rPr>
                <w:rFonts w:ascii="Times New Roman" w:eastAsia="宋体" w:hAnsi="Times New Roman" w:cstheme="minorEastAsia"/>
                <w:b/>
                <w:bCs/>
                <w:iCs/>
                <w:color w:val="000000"/>
                <w:kern w:val="0"/>
                <w:szCs w:val="21"/>
              </w:rPr>
              <w:t>领域的</w:t>
            </w:r>
            <w:r w:rsidR="00546AEF" w:rsidRPr="003A2339">
              <w:rPr>
                <w:rFonts w:ascii="Times New Roman" w:eastAsia="宋体" w:hAnsi="Times New Roman" w:cstheme="minorEastAsia"/>
                <w:b/>
                <w:bCs/>
                <w:iCs/>
                <w:color w:val="000000"/>
                <w:kern w:val="0"/>
                <w:szCs w:val="21"/>
              </w:rPr>
              <w:t>技术储备和</w:t>
            </w:r>
            <w:r w:rsidRPr="003A2339">
              <w:rPr>
                <w:rFonts w:ascii="Times New Roman" w:eastAsia="宋体" w:hAnsi="Times New Roman" w:cstheme="minorEastAsia"/>
                <w:b/>
                <w:bCs/>
                <w:iCs/>
                <w:color w:val="000000"/>
                <w:kern w:val="0"/>
                <w:szCs w:val="21"/>
              </w:rPr>
              <w:t>布局？</w:t>
            </w:r>
          </w:p>
          <w:p w14:paraId="40264A21" w14:textId="77777777" w:rsidR="009A6A2C" w:rsidRPr="003A2339" w:rsidRDefault="00F0120D">
            <w:pPr>
              <w:pStyle w:val="a6"/>
              <w:spacing w:beforeLines="50" w:before="156" w:afterLines="50" w:after="156"/>
              <w:ind w:firstLineChars="0" w:firstLine="0"/>
              <w:rPr>
                <w:rFonts w:ascii="Times New Roman" w:eastAsia="宋体" w:hAnsi="Times New Roman" w:cstheme="minorEastAsia"/>
                <w:bCs/>
                <w:iCs/>
                <w:color w:val="000000"/>
                <w:kern w:val="0"/>
                <w:szCs w:val="21"/>
              </w:rPr>
            </w:pPr>
            <w:r w:rsidRPr="003A2339">
              <w:rPr>
                <w:rFonts w:ascii="Times New Roman" w:eastAsia="宋体" w:hAnsi="Times New Roman" w:cstheme="minorEastAsia"/>
                <w:bCs/>
                <w:iCs/>
                <w:color w:val="000000"/>
                <w:kern w:val="0"/>
                <w:szCs w:val="21"/>
              </w:rPr>
              <w:t>答：</w:t>
            </w:r>
            <w:r w:rsidRPr="003A2339">
              <w:rPr>
                <w:rFonts w:ascii="Times New Roman" w:eastAsia="宋体" w:hAnsi="Times New Roman" w:cstheme="minorEastAsia" w:hint="eastAsia"/>
                <w:bCs/>
                <w:iCs/>
                <w:color w:val="000000"/>
                <w:kern w:val="0"/>
                <w:szCs w:val="21"/>
              </w:rPr>
              <w:t>公司一直关注</w:t>
            </w:r>
            <w:r w:rsidRPr="003A2339">
              <w:rPr>
                <w:rFonts w:ascii="Times New Roman" w:eastAsia="宋体" w:hAnsi="Times New Roman" w:cstheme="minorEastAsia" w:hint="eastAsia"/>
                <w:bCs/>
                <w:iCs/>
                <w:color w:val="000000"/>
                <w:kern w:val="0"/>
                <w:szCs w:val="21"/>
              </w:rPr>
              <w:t>AR/VR</w:t>
            </w:r>
            <w:r w:rsidRPr="003A2339">
              <w:rPr>
                <w:rFonts w:ascii="Times New Roman" w:eastAsia="宋体" w:hAnsi="Times New Roman" w:cstheme="minorEastAsia" w:hint="eastAsia"/>
                <w:bCs/>
                <w:iCs/>
                <w:color w:val="000000"/>
                <w:kern w:val="0"/>
                <w:szCs w:val="21"/>
              </w:rPr>
              <w:t>行业发展，在</w:t>
            </w:r>
            <w:r w:rsidRPr="003A2339">
              <w:rPr>
                <w:rFonts w:ascii="Times New Roman" w:eastAsia="宋体" w:hAnsi="Times New Roman" w:cstheme="minorEastAsia" w:hint="eastAsia"/>
                <w:bCs/>
                <w:iCs/>
                <w:color w:val="000000"/>
                <w:kern w:val="0"/>
                <w:szCs w:val="21"/>
              </w:rPr>
              <w:t>AR/VR</w:t>
            </w:r>
            <w:r w:rsidRPr="003A2339">
              <w:rPr>
                <w:rFonts w:ascii="Times New Roman" w:eastAsia="宋体" w:hAnsi="Times New Roman" w:cstheme="minorEastAsia" w:hint="eastAsia"/>
                <w:bCs/>
                <w:iCs/>
                <w:color w:val="000000"/>
                <w:kern w:val="0"/>
                <w:szCs w:val="21"/>
              </w:rPr>
              <w:t>核心光学零部件设计技术方面持续研究，已掌握部分产品解决方案，也有产品处于小批试制</w:t>
            </w:r>
            <w:r w:rsidRPr="003A2339">
              <w:rPr>
                <w:rFonts w:ascii="Times New Roman" w:eastAsia="宋体" w:hAnsi="Times New Roman" w:cstheme="minorEastAsia" w:hint="eastAsia"/>
                <w:bCs/>
                <w:iCs/>
                <w:color w:val="000000"/>
                <w:kern w:val="0"/>
                <w:szCs w:val="21"/>
              </w:rPr>
              <w:lastRenderedPageBreak/>
              <w:t>阶段。公司参股的润扬光电基金基于对</w:t>
            </w:r>
            <w:r w:rsidRPr="003A2339">
              <w:rPr>
                <w:rFonts w:ascii="Times New Roman" w:eastAsia="宋体" w:hAnsi="Times New Roman" w:cstheme="minorEastAsia" w:hint="eastAsia"/>
                <w:bCs/>
                <w:iCs/>
                <w:color w:val="000000"/>
                <w:kern w:val="0"/>
                <w:szCs w:val="21"/>
              </w:rPr>
              <w:t>AR</w:t>
            </w:r>
            <w:r w:rsidRPr="003A2339">
              <w:rPr>
                <w:rFonts w:ascii="Times New Roman" w:eastAsia="宋体" w:hAnsi="Times New Roman" w:cstheme="minorEastAsia" w:hint="eastAsia"/>
                <w:bCs/>
                <w:iCs/>
                <w:color w:val="000000"/>
                <w:kern w:val="0"/>
                <w:szCs w:val="21"/>
              </w:rPr>
              <w:t>智能眼镜及相关产业发展的预期投资了致瑞科技。致瑞科技掌握了树脂晶圆材料配方、表面处理工艺和微纳光学结构设计等技术平台，开发了应用在</w:t>
            </w:r>
            <w:r w:rsidRPr="003A2339">
              <w:rPr>
                <w:rFonts w:ascii="Times New Roman" w:eastAsia="宋体" w:hAnsi="Times New Roman" w:cstheme="minorEastAsia" w:hint="eastAsia"/>
                <w:bCs/>
                <w:iCs/>
                <w:color w:val="000000"/>
                <w:kern w:val="0"/>
                <w:szCs w:val="21"/>
              </w:rPr>
              <w:t>AR</w:t>
            </w:r>
            <w:r w:rsidRPr="003A2339">
              <w:rPr>
                <w:rFonts w:ascii="Times New Roman" w:eastAsia="宋体" w:hAnsi="Times New Roman" w:cstheme="minorEastAsia" w:hint="eastAsia"/>
                <w:bCs/>
                <w:iCs/>
                <w:color w:val="000000"/>
                <w:kern w:val="0"/>
                <w:szCs w:val="21"/>
              </w:rPr>
              <w:t>智能眼镜核心显示成像器件光波导片的树脂光波导晶圆，</w:t>
            </w:r>
            <w:r w:rsidR="00C32618" w:rsidRPr="003A2339">
              <w:rPr>
                <w:rFonts w:ascii="Times New Roman" w:eastAsia="宋体" w:hAnsi="Times New Roman" w:cstheme="minorEastAsia"/>
                <w:bCs/>
                <w:iCs/>
                <w:kern w:val="0"/>
                <w:szCs w:val="21"/>
              </w:rPr>
              <w:t>主要应用领域包括</w:t>
            </w:r>
            <w:r w:rsidR="00C32618" w:rsidRPr="003A2339">
              <w:rPr>
                <w:rFonts w:ascii="Times New Roman" w:eastAsia="宋体" w:hAnsi="Times New Roman" w:cstheme="minorEastAsia" w:hint="eastAsia"/>
                <w:bCs/>
                <w:iCs/>
                <w:kern w:val="0"/>
                <w:szCs w:val="21"/>
              </w:rPr>
              <w:t>A</w:t>
            </w:r>
            <w:r w:rsidR="00C32618" w:rsidRPr="003A2339">
              <w:rPr>
                <w:rFonts w:ascii="Times New Roman" w:eastAsia="宋体" w:hAnsi="Times New Roman" w:cstheme="minorEastAsia"/>
                <w:bCs/>
                <w:iCs/>
                <w:kern w:val="0"/>
                <w:szCs w:val="21"/>
              </w:rPr>
              <w:t>R</w:t>
            </w:r>
            <w:r w:rsidR="00C32618" w:rsidRPr="003A2339">
              <w:rPr>
                <w:rFonts w:ascii="Times New Roman" w:eastAsia="宋体" w:hAnsi="Times New Roman" w:cstheme="minorEastAsia"/>
                <w:bCs/>
                <w:iCs/>
                <w:kern w:val="0"/>
                <w:szCs w:val="21"/>
              </w:rPr>
              <w:t>眼镜</w:t>
            </w:r>
            <w:r w:rsidR="00C32618" w:rsidRPr="003A2339">
              <w:rPr>
                <w:rFonts w:ascii="Times New Roman" w:eastAsia="宋体" w:hAnsi="Times New Roman" w:cstheme="minorEastAsia" w:hint="eastAsia"/>
                <w:bCs/>
                <w:iCs/>
                <w:kern w:val="0"/>
                <w:szCs w:val="21"/>
              </w:rPr>
              <w:t>光波导镜片</w:t>
            </w:r>
            <w:r w:rsidR="00C32618" w:rsidRPr="003A2339">
              <w:rPr>
                <w:rFonts w:ascii="Times New Roman" w:eastAsia="宋体" w:hAnsi="Times New Roman" w:cstheme="minorEastAsia"/>
                <w:bCs/>
                <w:iCs/>
                <w:kern w:val="0"/>
                <w:szCs w:val="21"/>
              </w:rPr>
              <w:t>、</w:t>
            </w:r>
            <w:r w:rsidR="00C32618" w:rsidRPr="003A2339">
              <w:rPr>
                <w:rFonts w:ascii="Times New Roman" w:eastAsia="宋体" w:hAnsi="Times New Roman" w:cstheme="minorEastAsia" w:hint="eastAsia"/>
                <w:bCs/>
                <w:iCs/>
                <w:kern w:val="0"/>
                <w:szCs w:val="21"/>
              </w:rPr>
              <w:t>车载和航空触显屏盖板</w:t>
            </w:r>
            <w:r w:rsidR="00C32618" w:rsidRPr="003A2339">
              <w:rPr>
                <w:rFonts w:ascii="Times New Roman" w:eastAsia="宋体" w:hAnsi="Times New Roman" w:cstheme="minorEastAsia"/>
                <w:bCs/>
                <w:iCs/>
                <w:kern w:val="0"/>
                <w:szCs w:val="21"/>
              </w:rPr>
              <w:t>等</w:t>
            </w:r>
            <w:r w:rsidR="00C32618" w:rsidRPr="003A2339">
              <w:rPr>
                <w:rFonts w:ascii="Times New Roman" w:eastAsia="宋体" w:hAnsi="Times New Roman" w:cstheme="minorEastAsia" w:hint="eastAsia"/>
                <w:bCs/>
                <w:iCs/>
                <w:kern w:val="0"/>
                <w:szCs w:val="21"/>
              </w:rPr>
              <w:t>，</w:t>
            </w:r>
            <w:r w:rsidRPr="003A2339">
              <w:rPr>
                <w:rFonts w:ascii="Times New Roman" w:eastAsia="宋体" w:hAnsi="Times New Roman" w:cstheme="minorEastAsia" w:hint="eastAsia"/>
                <w:bCs/>
                <w:iCs/>
                <w:color w:val="000000"/>
                <w:kern w:val="0"/>
                <w:szCs w:val="21"/>
              </w:rPr>
              <w:t>主要产品已经获得了业内多家</w:t>
            </w:r>
            <w:r w:rsidRPr="003A2339">
              <w:rPr>
                <w:rFonts w:ascii="Times New Roman" w:eastAsia="宋体" w:hAnsi="Times New Roman" w:cstheme="minorEastAsia" w:hint="eastAsia"/>
                <w:bCs/>
                <w:iCs/>
                <w:color w:val="000000"/>
                <w:kern w:val="0"/>
                <w:szCs w:val="21"/>
              </w:rPr>
              <w:t>AR</w:t>
            </w:r>
            <w:r w:rsidRPr="003A2339">
              <w:rPr>
                <w:rFonts w:ascii="Times New Roman" w:eastAsia="宋体" w:hAnsi="Times New Roman" w:cstheme="minorEastAsia" w:hint="eastAsia"/>
                <w:bCs/>
                <w:iCs/>
                <w:color w:val="000000"/>
                <w:kern w:val="0"/>
                <w:szCs w:val="21"/>
              </w:rPr>
              <w:t>智能眼镜头部客户的认可和使用。</w:t>
            </w:r>
          </w:p>
          <w:p w14:paraId="2BCE7851" w14:textId="61705AEC" w:rsidR="00546AEF" w:rsidRPr="003A2339" w:rsidRDefault="00546AEF" w:rsidP="00546AEF">
            <w:pPr>
              <w:pStyle w:val="a6"/>
              <w:numPr>
                <w:ilvl w:val="0"/>
                <w:numId w:val="1"/>
              </w:numPr>
              <w:spacing w:beforeLines="50" w:before="156" w:afterLines="50" w:after="156"/>
              <w:ind w:firstLineChars="0"/>
              <w:rPr>
                <w:rFonts w:ascii="Times New Roman" w:eastAsia="宋体" w:hAnsi="Times New Roman" w:cstheme="minorEastAsia"/>
                <w:b/>
                <w:bCs/>
                <w:iCs/>
                <w:color w:val="000000"/>
                <w:kern w:val="0"/>
                <w:szCs w:val="21"/>
              </w:rPr>
            </w:pPr>
            <w:r w:rsidRPr="003A2339">
              <w:rPr>
                <w:rFonts w:ascii="Times New Roman" w:eastAsia="宋体" w:hAnsi="Times New Roman" w:cstheme="minorEastAsia" w:hint="eastAsia"/>
                <w:b/>
                <w:bCs/>
                <w:iCs/>
                <w:color w:val="000000"/>
                <w:kern w:val="0"/>
                <w:szCs w:val="21"/>
              </w:rPr>
              <w:t>公司</w:t>
            </w:r>
            <w:r w:rsidR="00121638" w:rsidRPr="003A2339">
              <w:rPr>
                <w:rFonts w:ascii="Times New Roman" w:eastAsia="宋体" w:hAnsi="Times New Roman" w:cstheme="minorEastAsia" w:hint="eastAsia"/>
                <w:b/>
                <w:bCs/>
                <w:iCs/>
                <w:color w:val="000000"/>
                <w:kern w:val="0"/>
                <w:szCs w:val="21"/>
              </w:rPr>
              <w:t>募投项目进展情况</w:t>
            </w:r>
            <w:r w:rsidRPr="003A2339">
              <w:rPr>
                <w:rFonts w:ascii="Times New Roman" w:eastAsia="宋体" w:hAnsi="Times New Roman" w:cstheme="minorEastAsia" w:hint="eastAsia"/>
                <w:b/>
                <w:bCs/>
                <w:iCs/>
                <w:color w:val="000000"/>
                <w:kern w:val="0"/>
                <w:szCs w:val="21"/>
              </w:rPr>
              <w:t>？</w:t>
            </w:r>
          </w:p>
          <w:p w14:paraId="41A9ADD6" w14:textId="75B70E07" w:rsidR="00121638" w:rsidRPr="003A2339" w:rsidRDefault="00546AEF" w:rsidP="00546AEF">
            <w:pPr>
              <w:pStyle w:val="a6"/>
              <w:spacing w:beforeLines="50" w:before="156" w:afterLines="50" w:after="156"/>
              <w:ind w:firstLineChars="0" w:firstLine="0"/>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答：</w:t>
            </w:r>
            <w:r w:rsidR="00121638" w:rsidRPr="003A2339">
              <w:rPr>
                <w:rFonts w:ascii="Times New Roman" w:eastAsia="宋体" w:hAnsi="Times New Roman" w:cstheme="minorEastAsia" w:hint="eastAsia"/>
                <w:bCs/>
                <w:iCs/>
                <w:color w:val="000000"/>
                <w:kern w:val="0"/>
                <w:szCs w:val="21"/>
              </w:rPr>
              <w:t>公司募投项目正在按计划稳步推进，目前“高端光学镜头智能制造项目”首期产线已经投产，二期产线正在建设，预计</w:t>
            </w:r>
            <w:r w:rsidR="00121638" w:rsidRPr="003A2339">
              <w:rPr>
                <w:rFonts w:ascii="Times New Roman" w:eastAsia="宋体" w:hAnsi="Times New Roman" w:cstheme="minorEastAsia" w:hint="eastAsia"/>
                <w:bCs/>
                <w:iCs/>
                <w:color w:val="000000"/>
                <w:kern w:val="0"/>
                <w:szCs w:val="21"/>
              </w:rPr>
              <w:t>2025</w:t>
            </w:r>
            <w:r w:rsidR="00121638" w:rsidRPr="003A2339">
              <w:rPr>
                <w:rFonts w:ascii="Times New Roman" w:eastAsia="宋体" w:hAnsi="Times New Roman" w:cstheme="minorEastAsia" w:hint="eastAsia"/>
                <w:bCs/>
                <w:iCs/>
                <w:color w:val="000000"/>
                <w:kern w:val="0"/>
                <w:szCs w:val="21"/>
              </w:rPr>
              <w:t>年可以投产，能够</w:t>
            </w:r>
            <w:r w:rsidR="00D62189" w:rsidRPr="003A2339">
              <w:rPr>
                <w:rFonts w:ascii="Times New Roman" w:eastAsia="宋体" w:hAnsi="Times New Roman" w:cstheme="minorEastAsia" w:hint="eastAsia"/>
                <w:bCs/>
                <w:iCs/>
                <w:color w:val="000000"/>
                <w:kern w:val="0"/>
                <w:szCs w:val="21"/>
              </w:rPr>
              <w:t>进一步</w:t>
            </w:r>
            <w:r w:rsidR="00121638" w:rsidRPr="003A2339">
              <w:rPr>
                <w:rFonts w:ascii="Times New Roman" w:eastAsia="宋体" w:hAnsi="Times New Roman" w:cstheme="minorEastAsia" w:hint="eastAsia"/>
                <w:bCs/>
                <w:iCs/>
                <w:color w:val="000000"/>
                <w:kern w:val="0"/>
                <w:szCs w:val="21"/>
              </w:rPr>
              <w:t>保障公司新增业务的产能和交付，也为进一步开拓客户奠定基础。“高端光学镜头研发中心升级项目”持续推进，不断提升公司研发能力，为今后不断开发更多领域、更高性能的产品提供支撑。</w:t>
            </w:r>
          </w:p>
          <w:p w14:paraId="0CC8234A" w14:textId="22F570A8" w:rsidR="00546AEF" w:rsidRPr="003A2339" w:rsidRDefault="00D62189" w:rsidP="00003B81">
            <w:pPr>
              <w:pStyle w:val="a6"/>
              <w:spacing w:beforeLines="50" w:before="156" w:afterLines="50" w:after="156"/>
              <w:ind w:firstLineChars="0" w:firstLine="0"/>
              <w:rPr>
                <w:rFonts w:ascii="Times New Roman" w:eastAsia="宋体" w:hAnsi="Times New Roman" w:cstheme="minorEastAsia"/>
                <w:b/>
                <w:bCs/>
                <w:iCs/>
                <w:color w:val="000000"/>
                <w:kern w:val="0"/>
                <w:szCs w:val="21"/>
              </w:rPr>
            </w:pPr>
            <w:r w:rsidRPr="003A2339">
              <w:rPr>
                <w:rFonts w:ascii="Times New Roman" w:eastAsia="宋体" w:hAnsi="Times New Roman" w:cstheme="minorEastAsia" w:hint="eastAsia"/>
                <w:b/>
                <w:bCs/>
                <w:iCs/>
                <w:color w:val="000000"/>
                <w:kern w:val="0"/>
                <w:szCs w:val="21"/>
              </w:rPr>
              <w:t>4</w:t>
            </w:r>
            <w:r w:rsidRPr="003A2339">
              <w:rPr>
                <w:rFonts w:ascii="Times New Roman" w:eastAsia="宋体" w:hAnsi="Times New Roman" w:cstheme="minorEastAsia" w:hint="eastAsia"/>
                <w:b/>
                <w:bCs/>
                <w:iCs/>
                <w:color w:val="000000"/>
                <w:kern w:val="0"/>
                <w:szCs w:val="21"/>
              </w:rPr>
              <w:t>、</w:t>
            </w:r>
            <w:r w:rsidR="00711536" w:rsidRPr="003A2339">
              <w:rPr>
                <w:rFonts w:ascii="Times New Roman" w:eastAsia="宋体" w:hAnsi="Times New Roman" w:cstheme="minorEastAsia" w:hint="eastAsia"/>
                <w:b/>
                <w:bCs/>
                <w:iCs/>
                <w:color w:val="000000"/>
                <w:kern w:val="0"/>
                <w:szCs w:val="21"/>
              </w:rPr>
              <w:t>2025</w:t>
            </w:r>
            <w:r w:rsidR="00711536" w:rsidRPr="003A2339">
              <w:rPr>
                <w:rFonts w:ascii="Times New Roman" w:eastAsia="宋体" w:hAnsi="Times New Roman" w:cstheme="minorEastAsia" w:hint="eastAsia"/>
                <w:b/>
                <w:bCs/>
                <w:iCs/>
                <w:color w:val="000000"/>
                <w:kern w:val="0"/>
                <w:szCs w:val="21"/>
              </w:rPr>
              <w:t>年安防行业的整体发展趋势怎么看？</w:t>
            </w:r>
          </w:p>
          <w:p w14:paraId="7FC538E7" w14:textId="5842AB19" w:rsidR="00F34976" w:rsidRPr="003A2339" w:rsidRDefault="00D62189" w:rsidP="00003B81">
            <w:pPr>
              <w:pStyle w:val="a6"/>
              <w:spacing w:beforeLines="50" w:before="156" w:afterLines="50" w:after="156"/>
              <w:ind w:firstLineChars="0" w:firstLine="0"/>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答：</w:t>
            </w:r>
            <w:r w:rsidR="00F34976" w:rsidRPr="003A2339">
              <w:rPr>
                <w:rFonts w:ascii="Times New Roman" w:eastAsia="宋体" w:hAnsi="Times New Roman" w:cstheme="minorEastAsia" w:hint="eastAsia"/>
                <w:bCs/>
                <w:iCs/>
                <w:color w:val="000000"/>
                <w:kern w:val="0"/>
                <w:szCs w:val="21"/>
              </w:rPr>
              <w:t>2024</w:t>
            </w:r>
            <w:r w:rsidR="00F34976" w:rsidRPr="003A2339">
              <w:rPr>
                <w:rFonts w:ascii="Times New Roman" w:eastAsia="宋体" w:hAnsi="Times New Roman" w:cstheme="minorEastAsia" w:hint="eastAsia"/>
                <w:bCs/>
                <w:iCs/>
                <w:color w:val="000000"/>
                <w:kern w:val="0"/>
                <w:szCs w:val="21"/>
              </w:rPr>
              <w:t>年整体安防行业发展企稳回升，公司安防产品主要为变焦类产品，应用于行业客户和项目型建设场景。从国内看，</w:t>
            </w:r>
            <w:r w:rsidR="00F34976" w:rsidRPr="003A2339">
              <w:rPr>
                <w:rFonts w:ascii="Times New Roman" w:eastAsia="宋体" w:hAnsi="Times New Roman" w:cstheme="minorEastAsia" w:hint="eastAsia"/>
                <w:bCs/>
                <w:iCs/>
                <w:color w:val="000000"/>
                <w:kern w:val="0"/>
                <w:szCs w:val="21"/>
              </w:rPr>
              <w:t>2025</w:t>
            </w:r>
            <w:r w:rsidR="00F34976" w:rsidRPr="003A2339">
              <w:rPr>
                <w:rFonts w:ascii="Times New Roman" w:eastAsia="宋体" w:hAnsi="Times New Roman" w:cstheme="minorEastAsia" w:hint="eastAsia"/>
                <w:bCs/>
                <w:iCs/>
                <w:color w:val="000000"/>
                <w:kern w:val="0"/>
                <w:szCs w:val="21"/>
              </w:rPr>
              <w:t>年随着各项政策的逐步落地，我们认为安防行业整体还是会有一定的新增需求，而且新项目对于产品和技术的要求会更高，也有利于新产品的推广和应用。此外，除了原有平安城市等项目外，近年来高铁沿线、江河沿岸、边防海防等国土安全相关的项目逐渐增加，更加有利于公司超长焦、大倍率变焦、超高清变焦镜头的推广和应用，也将进一步保障公司安防产品线业务的增长。</w:t>
            </w:r>
            <w:r w:rsidR="00EA01C4" w:rsidRPr="003A2339">
              <w:rPr>
                <w:rFonts w:ascii="Times New Roman" w:eastAsia="宋体" w:hAnsi="Times New Roman" w:cstheme="minorEastAsia" w:hint="eastAsia"/>
                <w:bCs/>
                <w:iCs/>
                <w:color w:val="000000"/>
                <w:kern w:val="0"/>
                <w:szCs w:val="21"/>
              </w:rPr>
              <w:t>从国外看，整体需求仍会继续增长，尤其对于光学镜头等核心零部件需求增长会更加明确，公司也将抓住机遇，积极开拓海外市场，提高海外业务占比。</w:t>
            </w:r>
          </w:p>
          <w:p w14:paraId="664C4088" w14:textId="199EF1C8" w:rsidR="00711536" w:rsidRPr="003A2339" w:rsidRDefault="00711536" w:rsidP="00003B81">
            <w:pPr>
              <w:pStyle w:val="a6"/>
              <w:spacing w:beforeLines="50" w:before="156" w:afterLines="50" w:after="156"/>
              <w:ind w:firstLineChars="0" w:firstLine="0"/>
              <w:rPr>
                <w:rFonts w:ascii="Times New Roman" w:eastAsia="宋体" w:hAnsi="Times New Roman" w:cstheme="minorEastAsia"/>
                <w:bCs/>
                <w:iCs/>
                <w:color w:val="000000"/>
                <w:kern w:val="0"/>
                <w:szCs w:val="21"/>
              </w:rPr>
            </w:pPr>
          </w:p>
        </w:tc>
      </w:tr>
      <w:tr w:rsidR="009A6A2C" w:rsidRPr="003A2339" w14:paraId="63E8F433" w14:textId="77777777">
        <w:trPr>
          <w:jc w:val="center"/>
        </w:trPr>
        <w:tc>
          <w:tcPr>
            <w:tcW w:w="1703" w:type="dxa"/>
            <w:tcBorders>
              <w:top w:val="single" w:sz="4" w:space="0" w:color="auto"/>
              <w:left w:val="single" w:sz="4" w:space="0" w:color="auto"/>
              <w:bottom w:val="single" w:sz="4" w:space="0" w:color="auto"/>
              <w:right w:val="single" w:sz="4" w:space="0" w:color="auto"/>
            </w:tcBorders>
            <w:vAlign w:val="center"/>
          </w:tcPr>
          <w:p w14:paraId="45280D9B"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lastRenderedPageBreak/>
              <w:t>附件清单（如有）</w:t>
            </w:r>
          </w:p>
        </w:tc>
        <w:tc>
          <w:tcPr>
            <w:tcW w:w="6819" w:type="dxa"/>
            <w:tcBorders>
              <w:top w:val="single" w:sz="4" w:space="0" w:color="auto"/>
              <w:left w:val="single" w:sz="4" w:space="0" w:color="auto"/>
              <w:bottom w:val="single" w:sz="4" w:space="0" w:color="auto"/>
              <w:right w:val="single" w:sz="4" w:space="0" w:color="auto"/>
            </w:tcBorders>
            <w:vAlign w:val="center"/>
          </w:tcPr>
          <w:p w14:paraId="2C9ED1F2"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无</w:t>
            </w:r>
          </w:p>
        </w:tc>
      </w:tr>
      <w:tr w:rsidR="009A6A2C" w:rsidRPr="003A2339" w14:paraId="6279EC56" w14:textId="77777777">
        <w:trPr>
          <w:jc w:val="center"/>
        </w:trPr>
        <w:tc>
          <w:tcPr>
            <w:tcW w:w="1703" w:type="dxa"/>
            <w:tcBorders>
              <w:top w:val="single" w:sz="4" w:space="0" w:color="auto"/>
              <w:left w:val="single" w:sz="4" w:space="0" w:color="auto"/>
              <w:bottom w:val="single" w:sz="4" w:space="0" w:color="auto"/>
              <w:right w:val="single" w:sz="4" w:space="0" w:color="auto"/>
            </w:tcBorders>
            <w:vAlign w:val="center"/>
          </w:tcPr>
          <w:p w14:paraId="7AED26B5" w14:textId="77777777"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日期</w:t>
            </w:r>
          </w:p>
        </w:tc>
        <w:tc>
          <w:tcPr>
            <w:tcW w:w="6819" w:type="dxa"/>
            <w:tcBorders>
              <w:top w:val="single" w:sz="4" w:space="0" w:color="auto"/>
              <w:left w:val="single" w:sz="4" w:space="0" w:color="auto"/>
              <w:bottom w:val="single" w:sz="4" w:space="0" w:color="auto"/>
              <w:right w:val="single" w:sz="4" w:space="0" w:color="auto"/>
            </w:tcBorders>
            <w:vAlign w:val="center"/>
          </w:tcPr>
          <w:p w14:paraId="76F2FA51" w14:textId="477FFB2A" w:rsidR="009A6A2C" w:rsidRPr="003A2339" w:rsidRDefault="00F0120D">
            <w:pPr>
              <w:spacing w:line="360" w:lineRule="auto"/>
              <w:rPr>
                <w:rFonts w:ascii="Times New Roman" w:eastAsia="宋体" w:hAnsi="Times New Roman" w:cstheme="minorEastAsia"/>
                <w:bCs/>
                <w:iCs/>
                <w:color w:val="000000"/>
                <w:kern w:val="0"/>
                <w:szCs w:val="21"/>
              </w:rPr>
            </w:pPr>
            <w:r w:rsidRPr="003A2339">
              <w:rPr>
                <w:rFonts w:ascii="Times New Roman" w:eastAsia="宋体" w:hAnsi="Times New Roman" w:cstheme="minorEastAsia" w:hint="eastAsia"/>
                <w:bCs/>
                <w:iCs/>
                <w:color w:val="000000"/>
                <w:kern w:val="0"/>
                <w:szCs w:val="21"/>
              </w:rPr>
              <w:t>202</w:t>
            </w:r>
            <w:r w:rsidRPr="003A2339">
              <w:rPr>
                <w:rFonts w:ascii="Times New Roman" w:eastAsia="宋体" w:hAnsi="Times New Roman" w:cstheme="minorEastAsia"/>
                <w:bCs/>
                <w:iCs/>
                <w:color w:val="000000"/>
                <w:kern w:val="0"/>
                <w:szCs w:val="21"/>
              </w:rPr>
              <w:t>5</w:t>
            </w:r>
            <w:r w:rsidRPr="003A2339">
              <w:rPr>
                <w:rFonts w:ascii="Times New Roman" w:eastAsia="宋体" w:hAnsi="Times New Roman" w:cstheme="minorEastAsia" w:hint="eastAsia"/>
                <w:bCs/>
                <w:iCs/>
                <w:color w:val="000000"/>
                <w:kern w:val="0"/>
                <w:szCs w:val="21"/>
              </w:rPr>
              <w:t>年</w:t>
            </w:r>
            <w:r w:rsidRPr="003A2339">
              <w:rPr>
                <w:rFonts w:ascii="Times New Roman" w:eastAsia="宋体" w:hAnsi="Times New Roman" w:cstheme="minorEastAsia" w:hint="eastAsia"/>
                <w:bCs/>
                <w:iCs/>
                <w:color w:val="000000"/>
                <w:kern w:val="0"/>
                <w:szCs w:val="21"/>
              </w:rPr>
              <w:t>1</w:t>
            </w:r>
            <w:r w:rsidRPr="003A2339">
              <w:rPr>
                <w:rFonts w:ascii="Times New Roman" w:eastAsia="宋体" w:hAnsi="Times New Roman" w:cstheme="minorEastAsia" w:hint="eastAsia"/>
                <w:bCs/>
                <w:iCs/>
                <w:color w:val="000000"/>
                <w:kern w:val="0"/>
                <w:szCs w:val="21"/>
              </w:rPr>
              <w:t>月</w:t>
            </w:r>
            <w:r w:rsidR="00003B81" w:rsidRPr="003A2339">
              <w:rPr>
                <w:rFonts w:ascii="Times New Roman" w:eastAsia="宋体" w:hAnsi="Times New Roman" w:cstheme="minorEastAsia"/>
                <w:bCs/>
                <w:iCs/>
                <w:color w:val="000000"/>
                <w:kern w:val="0"/>
                <w:szCs w:val="21"/>
              </w:rPr>
              <w:t>23</w:t>
            </w:r>
            <w:r w:rsidRPr="003A2339">
              <w:rPr>
                <w:rFonts w:ascii="Times New Roman" w:eastAsia="宋体" w:hAnsi="Times New Roman" w:cstheme="minorEastAsia" w:hint="eastAsia"/>
                <w:bCs/>
                <w:iCs/>
                <w:color w:val="000000"/>
                <w:kern w:val="0"/>
                <w:szCs w:val="21"/>
              </w:rPr>
              <w:t>日</w:t>
            </w:r>
          </w:p>
        </w:tc>
      </w:tr>
    </w:tbl>
    <w:p w14:paraId="7A6C8345" w14:textId="77777777" w:rsidR="009A6A2C" w:rsidRDefault="009A6A2C">
      <w:pPr>
        <w:rPr>
          <w:rFonts w:ascii="Times New Roman" w:eastAsia="宋体" w:hAnsi="Times New Roman"/>
        </w:rPr>
      </w:pPr>
    </w:p>
    <w:sectPr w:rsidR="009A6A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A346C9" w14:textId="77777777" w:rsidR="007F6EB3" w:rsidRDefault="007F6EB3"/>
  </w:endnote>
  <w:endnote w:type="continuationSeparator" w:id="0">
    <w:p w14:paraId="5D3DFCD7" w14:textId="77777777" w:rsidR="007F6EB3" w:rsidRDefault="007F6E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2A4761" w14:textId="77777777" w:rsidR="007F6EB3" w:rsidRDefault="007F6EB3"/>
  </w:footnote>
  <w:footnote w:type="continuationSeparator" w:id="0">
    <w:p w14:paraId="150A2CB4" w14:textId="77777777" w:rsidR="007F6EB3" w:rsidRDefault="007F6EB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4FA45"/>
    <w:multiLevelType w:val="singleLevel"/>
    <w:tmpl w:val="0D34FA45"/>
    <w:lvl w:ilvl="0">
      <w:start w:val="1"/>
      <w:numFmt w:val="decimal"/>
      <w:suff w:val="nothing"/>
      <w:lvlText w:val="%1、"/>
      <w:lvlJc w:val="left"/>
      <w:pPr>
        <w:ind w:left="0" w:firstLine="0"/>
      </w:pPr>
      <w:rPr>
        <w:rFonts w:hint="eastAsia"/>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ZkN2U0NTE2ZWZjNGNkOGYwMTY5ODIwZjEyYjUxNGMifQ=="/>
  </w:docVars>
  <w:rsids>
    <w:rsidRoot w:val="006339EA"/>
    <w:rsid w:val="00003B81"/>
    <w:rsid w:val="000209A2"/>
    <w:rsid w:val="000264E4"/>
    <w:rsid w:val="0002789F"/>
    <w:rsid w:val="00121638"/>
    <w:rsid w:val="00145381"/>
    <w:rsid w:val="001A091F"/>
    <w:rsid w:val="001D5846"/>
    <w:rsid w:val="001D600F"/>
    <w:rsid w:val="00201726"/>
    <w:rsid w:val="0027534D"/>
    <w:rsid w:val="0029556D"/>
    <w:rsid w:val="002A2F0A"/>
    <w:rsid w:val="002B3E75"/>
    <w:rsid w:val="002B7649"/>
    <w:rsid w:val="003742CE"/>
    <w:rsid w:val="003804ED"/>
    <w:rsid w:val="00394B23"/>
    <w:rsid w:val="003A2339"/>
    <w:rsid w:val="003E32C8"/>
    <w:rsid w:val="003E4EE0"/>
    <w:rsid w:val="00440A5E"/>
    <w:rsid w:val="004A06D7"/>
    <w:rsid w:val="004E2611"/>
    <w:rsid w:val="005171D8"/>
    <w:rsid w:val="00517560"/>
    <w:rsid w:val="00546AEF"/>
    <w:rsid w:val="00583667"/>
    <w:rsid w:val="006122F1"/>
    <w:rsid w:val="006339EA"/>
    <w:rsid w:val="006431E3"/>
    <w:rsid w:val="00647DE6"/>
    <w:rsid w:val="006C4B57"/>
    <w:rsid w:val="006F1B45"/>
    <w:rsid w:val="00711536"/>
    <w:rsid w:val="00711EFE"/>
    <w:rsid w:val="00764D34"/>
    <w:rsid w:val="007940B7"/>
    <w:rsid w:val="007F6EB3"/>
    <w:rsid w:val="00837EBF"/>
    <w:rsid w:val="00852E88"/>
    <w:rsid w:val="00890A96"/>
    <w:rsid w:val="008A7491"/>
    <w:rsid w:val="008A7DDF"/>
    <w:rsid w:val="00902F1D"/>
    <w:rsid w:val="009168CA"/>
    <w:rsid w:val="00961130"/>
    <w:rsid w:val="00966EBC"/>
    <w:rsid w:val="0098115F"/>
    <w:rsid w:val="009878F5"/>
    <w:rsid w:val="009A6A2C"/>
    <w:rsid w:val="00AD0BA1"/>
    <w:rsid w:val="00AF2B0E"/>
    <w:rsid w:val="00B01053"/>
    <w:rsid w:val="00B13553"/>
    <w:rsid w:val="00B27E93"/>
    <w:rsid w:val="00B63BFE"/>
    <w:rsid w:val="00B76F3B"/>
    <w:rsid w:val="00B82C8A"/>
    <w:rsid w:val="00C32618"/>
    <w:rsid w:val="00C358D4"/>
    <w:rsid w:val="00C5573B"/>
    <w:rsid w:val="00C85FE9"/>
    <w:rsid w:val="00D335FB"/>
    <w:rsid w:val="00D45D5F"/>
    <w:rsid w:val="00D559E6"/>
    <w:rsid w:val="00D57928"/>
    <w:rsid w:val="00D62189"/>
    <w:rsid w:val="00D92521"/>
    <w:rsid w:val="00DF6376"/>
    <w:rsid w:val="00E326C3"/>
    <w:rsid w:val="00E3441C"/>
    <w:rsid w:val="00E968A5"/>
    <w:rsid w:val="00EA01C4"/>
    <w:rsid w:val="00EA759C"/>
    <w:rsid w:val="00EE5965"/>
    <w:rsid w:val="00EF46A6"/>
    <w:rsid w:val="00F0120D"/>
    <w:rsid w:val="00F34976"/>
    <w:rsid w:val="00FB5ECF"/>
    <w:rsid w:val="00FC6913"/>
    <w:rsid w:val="030952DB"/>
    <w:rsid w:val="03C3303C"/>
    <w:rsid w:val="051E25B2"/>
    <w:rsid w:val="05FB7C02"/>
    <w:rsid w:val="065378F8"/>
    <w:rsid w:val="0955056D"/>
    <w:rsid w:val="0B144023"/>
    <w:rsid w:val="0B1C3058"/>
    <w:rsid w:val="0B991A59"/>
    <w:rsid w:val="0E2608EE"/>
    <w:rsid w:val="117D11A6"/>
    <w:rsid w:val="15A53339"/>
    <w:rsid w:val="1F9B4988"/>
    <w:rsid w:val="206E5042"/>
    <w:rsid w:val="26834513"/>
    <w:rsid w:val="2D207178"/>
    <w:rsid w:val="2F6556A4"/>
    <w:rsid w:val="31CA0785"/>
    <w:rsid w:val="325726FF"/>
    <w:rsid w:val="34360283"/>
    <w:rsid w:val="431552FD"/>
    <w:rsid w:val="43545F3B"/>
    <w:rsid w:val="46AD4193"/>
    <w:rsid w:val="52B13DB7"/>
    <w:rsid w:val="5A0472F0"/>
    <w:rsid w:val="5ACA2448"/>
    <w:rsid w:val="5FDD4344"/>
    <w:rsid w:val="61DC706D"/>
    <w:rsid w:val="643833E0"/>
    <w:rsid w:val="64A92310"/>
    <w:rsid w:val="67CC3237"/>
    <w:rsid w:val="689653A1"/>
    <w:rsid w:val="6AEE70A1"/>
    <w:rsid w:val="72444989"/>
    <w:rsid w:val="727B07B1"/>
    <w:rsid w:val="745875E9"/>
    <w:rsid w:val="75F008FD"/>
    <w:rsid w:val="7C9F40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9829B0"/>
  <w15:docId w15:val="{DC56076D-563A-4DA7-9238-D516CEC57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autoRedefine/>
    <w:uiPriority w:val="9"/>
    <w:qFormat/>
    <w:pPr>
      <w:keepNext/>
      <w:keepLines/>
      <w:spacing w:before="260" w:after="260"/>
      <w:outlineLvl w:val="1"/>
    </w:pPr>
    <w:rPr>
      <w:rFonts w:ascii="Cambria" w:hAnsi="Cambria"/>
      <w:b/>
      <w:bCs/>
      <w:kern w:val="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autoRedefine/>
    <w:uiPriority w:val="99"/>
    <w:qFormat/>
    <w:rPr>
      <w:sz w:val="18"/>
      <w:szCs w:val="18"/>
    </w:rPr>
  </w:style>
  <w:style w:type="paragraph" w:styleId="a6">
    <w:name w:val="List Paragraph"/>
    <w:basedOn w:val="a"/>
    <w:uiPriority w:val="99"/>
    <w:unhideWhenUsed/>
    <w:qFormat/>
    <w:pPr>
      <w:ind w:firstLineChars="200" w:firstLine="420"/>
    </w:pPr>
  </w:style>
  <w:style w:type="paragraph" w:styleId="a7">
    <w:name w:val="Balloon Text"/>
    <w:basedOn w:val="a"/>
    <w:link w:val="Char1"/>
    <w:uiPriority w:val="99"/>
    <w:semiHidden/>
    <w:unhideWhenUsed/>
    <w:rsid w:val="00DF6376"/>
    <w:rPr>
      <w:sz w:val="18"/>
      <w:szCs w:val="18"/>
    </w:rPr>
  </w:style>
  <w:style w:type="character" w:customStyle="1" w:styleId="Char1">
    <w:name w:val="批注框文本 Char"/>
    <w:basedOn w:val="a0"/>
    <w:link w:val="a7"/>
    <w:uiPriority w:val="99"/>
    <w:semiHidden/>
    <w:rsid w:val="00DF6376"/>
    <w:rPr>
      <w:rFonts w:asciiTheme="minorHAnsi" w:eastAsiaTheme="minorEastAsia" w:hAnsiTheme="minorHAnsi" w:cstheme="minorBidi"/>
      <w:kern w:val="2"/>
      <w:sz w:val="18"/>
      <w:szCs w:val="18"/>
    </w:rPr>
  </w:style>
  <w:style w:type="character" w:styleId="a8">
    <w:name w:val="annotation reference"/>
    <w:basedOn w:val="a0"/>
    <w:uiPriority w:val="99"/>
    <w:semiHidden/>
    <w:unhideWhenUsed/>
    <w:rsid w:val="0029556D"/>
    <w:rPr>
      <w:sz w:val="21"/>
      <w:szCs w:val="21"/>
    </w:rPr>
  </w:style>
  <w:style w:type="paragraph" w:styleId="a9">
    <w:name w:val="annotation text"/>
    <w:basedOn w:val="a"/>
    <w:link w:val="Char2"/>
    <w:uiPriority w:val="99"/>
    <w:semiHidden/>
    <w:unhideWhenUsed/>
    <w:rsid w:val="0029556D"/>
    <w:pPr>
      <w:jc w:val="left"/>
    </w:pPr>
  </w:style>
  <w:style w:type="character" w:customStyle="1" w:styleId="Char2">
    <w:name w:val="批注文字 Char"/>
    <w:basedOn w:val="a0"/>
    <w:link w:val="a9"/>
    <w:uiPriority w:val="99"/>
    <w:semiHidden/>
    <w:rsid w:val="0029556D"/>
    <w:rPr>
      <w:rFonts w:asciiTheme="minorHAnsi" w:eastAsiaTheme="minorEastAsia" w:hAnsiTheme="minorHAnsi" w:cstheme="minorBidi"/>
      <w:kern w:val="2"/>
      <w:sz w:val="21"/>
      <w:szCs w:val="22"/>
    </w:rPr>
  </w:style>
  <w:style w:type="paragraph" w:styleId="aa">
    <w:name w:val="annotation subject"/>
    <w:basedOn w:val="a9"/>
    <w:next w:val="a9"/>
    <w:link w:val="Char3"/>
    <w:uiPriority w:val="99"/>
    <w:semiHidden/>
    <w:unhideWhenUsed/>
    <w:rsid w:val="0029556D"/>
    <w:rPr>
      <w:b/>
      <w:bCs/>
    </w:rPr>
  </w:style>
  <w:style w:type="character" w:customStyle="1" w:styleId="Char3">
    <w:name w:val="批注主题 Char"/>
    <w:basedOn w:val="Char2"/>
    <w:link w:val="aa"/>
    <w:uiPriority w:val="99"/>
    <w:semiHidden/>
    <w:rsid w:val="0029556D"/>
    <w:rPr>
      <w:rFonts w:asciiTheme="minorHAnsi" w:eastAsiaTheme="minorEastAsia" w:hAnsiTheme="minorHAnsi" w:cstheme="minorBidi"/>
      <w:b/>
      <w:bCs/>
      <w:kern w:val="2"/>
      <w:sz w:val="21"/>
      <w:szCs w:val="22"/>
    </w:rPr>
  </w:style>
  <w:style w:type="paragraph" w:customStyle="1" w:styleId="Default">
    <w:name w:val="Default"/>
    <w:rsid w:val="00121638"/>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231</Words>
  <Characters>1319</Characters>
  <Application>Microsoft Office Word</Application>
  <DocSecurity>0</DocSecurity>
  <Lines>10</Lines>
  <Paragraphs>3</Paragraphs>
  <ScaleCrop>false</ScaleCrop>
  <Company/>
  <LinksUpToDate>false</LinksUpToDate>
  <CharactersWithSpaces>1547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yun</dc:creator>
  <cp:lastModifiedBy>张美</cp:lastModifiedBy>
  <cp:revision>2</cp:revision>
  <cp:lastPrinted>2023-05-30T03:18:00Z</cp:lastPrinted>
  <dcterms:created xsi:type="dcterms:W3CDTF">2025-01-24T04:20:00Z</dcterms:created>
  <dcterms:modified xsi:type="dcterms:W3CDTF">2025-01-24T04:20:00Z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AA107459ABBC4E12B87DA67D5A35E29F_13</vt:lpwstr>
  </property>
  <property fmtid="{D5CDD505-2E9C-101B-9397-08002B2CF9AE}" pid="4" name="KSOTemplateDocerSaveRecord">
    <vt:lpwstr>eyJoZGlkIjoiOWFmYmJjOGYxOTFjM2Y3ODNjODU1ZTQzNGFiZWVkMjMiLCJ1c2VySWQiOiIxNDQ5MTg4NDYzIn0=</vt:lpwstr>
  </property>
</Properties>
</file>