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93F60" w14:textId="34457E62" w:rsidR="00472422" w:rsidRDefault="00472422" w:rsidP="00472422">
      <w:pPr>
        <w:widowControl/>
        <w:spacing w:line="360" w:lineRule="auto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证券代码：6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88326       </w:t>
      </w:r>
      <w:r w:rsidR="00AA047A">
        <w:rPr>
          <w:rFonts w:ascii="宋体" w:hAnsi="宋体" w:cs="宋体"/>
          <w:color w:val="000000"/>
          <w:kern w:val="0"/>
          <w:sz w:val="24"/>
          <w:szCs w:val="24"/>
        </w:rPr>
        <w:t xml:space="preserve">                        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</w:t>
      </w:r>
      <w:r w:rsidR="00AA047A">
        <w:rPr>
          <w:rFonts w:ascii="宋体" w:hAnsi="宋体" w:cs="宋体"/>
          <w:color w:val="000000"/>
          <w:kern w:val="0"/>
          <w:sz w:val="24"/>
          <w:szCs w:val="24"/>
        </w:rPr>
        <w:t xml:space="preserve">   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证券简称：经纬恒润</w:t>
      </w:r>
    </w:p>
    <w:p w14:paraId="4C712A34" w14:textId="77777777" w:rsidR="00472422" w:rsidRDefault="00472422" w:rsidP="00472422">
      <w:pPr>
        <w:widowControl/>
        <w:spacing w:line="360" w:lineRule="auto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14:paraId="2C6CEF0C" w14:textId="77777777" w:rsidR="00472422" w:rsidRPr="0006181A" w:rsidRDefault="00472422" w:rsidP="00472422">
      <w:pPr>
        <w:adjustRightInd w:val="0"/>
        <w:snapToGrid w:val="0"/>
        <w:spacing w:line="360" w:lineRule="auto"/>
        <w:jc w:val="center"/>
        <w:rPr>
          <w:rFonts w:ascii="黑体" w:eastAsia="黑体" w:hAnsi="黑体" w:hint="eastAsia"/>
          <w:b/>
          <w:bCs/>
          <w:sz w:val="36"/>
          <w:szCs w:val="36"/>
        </w:rPr>
      </w:pPr>
      <w:r w:rsidRPr="0006181A">
        <w:rPr>
          <w:rFonts w:ascii="黑体" w:eastAsia="黑体" w:hAnsi="黑体" w:hint="eastAsia"/>
          <w:b/>
          <w:bCs/>
          <w:sz w:val="36"/>
          <w:szCs w:val="36"/>
        </w:rPr>
        <w:t>北京经纬恒润科技股份有限公司</w:t>
      </w:r>
    </w:p>
    <w:p w14:paraId="6A1B773F" w14:textId="690E398F" w:rsidR="00472422" w:rsidRDefault="00472422" w:rsidP="00472422">
      <w:pPr>
        <w:adjustRightInd w:val="0"/>
        <w:snapToGrid w:val="0"/>
        <w:spacing w:line="360" w:lineRule="auto"/>
        <w:jc w:val="center"/>
        <w:rPr>
          <w:rFonts w:ascii="黑体" w:eastAsia="黑体" w:hAnsi="黑体" w:hint="eastAsia"/>
          <w:b/>
          <w:bCs/>
          <w:sz w:val="36"/>
          <w:szCs w:val="36"/>
        </w:rPr>
      </w:pPr>
      <w:r w:rsidRPr="0006181A">
        <w:rPr>
          <w:rFonts w:ascii="黑体" w:eastAsia="黑体" w:hAnsi="黑体" w:hint="eastAsia"/>
          <w:b/>
          <w:bCs/>
          <w:sz w:val="36"/>
          <w:szCs w:val="36"/>
        </w:rPr>
        <w:t>投资者关系活动记录表</w:t>
      </w:r>
    </w:p>
    <w:p w14:paraId="61C3197C" w14:textId="3A001F7B" w:rsidR="00AA047A" w:rsidRPr="00AA047A" w:rsidRDefault="00AA047A" w:rsidP="00AA047A">
      <w:pPr>
        <w:adjustRightInd w:val="0"/>
        <w:snapToGrid w:val="0"/>
        <w:spacing w:line="360" w:lineRule="auto"/>
        <w:jc w:val="right"/>
        <w:rPr>
          <w:rFonts w:ascii="宋体" w:hAnsi="宋体" w:hint="eastAsia"/>
          <w:b/>
          <w:bCs/>
          <w:sz w:val="24"/>
          <w:szCs w:val="24"/>
        </w:rPr>
      </w:pPr>
      <w:r w:rsidRPr="00AA047A">
        <w:rPr>
          <w:rFonts w:ascii="宋体" w:hAnsi="宋体" w:hint="eastAsia"/>
          <w:b/>
          <w:bCs/>
          <w:sz w:val="24"/>
          <w:szCs w:val="24"/>
        </w:rPr>
        <w:t>编号：</w:t>
      </w:r>
      <w:r w:rsidR="006B63DA" w:rsidRPr="00AA047A">
        <w:rPr>
          <w:rFonts w:ascii="宋体" w:hAnsi="宋体" w:hint="eastAsia"/>
          <w:b/>
          <w:bCs/>
          <w:sz w:val="24"/>
          <w:szCs w:val="24"/>
        </w:rPr>
        <w:t>2</w:t>
      </w:r>
      <w:r w:rsidR="006B63DA" w:rsidRPr="00AA047A">
        <w:rPr>
          <w:rFonts w:ascii="宋体" w:hAnsi="宋体"/>
          <w:b/>
          <w:bCs/>
          <w:sz w:val="24"/>
          <w:szCs w:val="24"/>
        </w:rPr>
        <w:t>02</w:t>
      </w:r>
      <w:r w:rsidR="00791143">
        <w:rPr>
          <w:rFonts w:ascii="宋体" w:hAnsi="宋体" w:hint="eastAsia"/>
          <w:b/>
          <w:bCs/>
          <w:sz w:val="24"/>
          <w:szCs w:val="24"/>
        </w:rPr>
        <w:t>5</w:t>
      </w:r>
      <w:r w:rsidRPr="00AA047A">
        <w:rPr>
          <w:rFonts w:ascii="宋体" w:hAnsi="宋体"/>
          <w:b/>
          <w:bCs/>
          <w:sz w:val="24"/>
          <w:szCs w:val="24"/>
        </w:rPr>
        <w:t>-</w:t>
      </w:r>
      <w:r w:rsidR="00CC0FAC">
        <w:rPr>
          <w:rFonts w:ascii="宋体" w:hAnsi="宋体"/>
          <w:b/>
          <w:bCs/>
          <w:sz w:val="24"/>
          <w:szCs w:val="24"/>
        </w:rPr>
        <w:t>0</w:t>
      </w:r>
      <w:r w:rsidR="00791143">
        <w:rPr>
          <w:rFonts w:ascii="宋体" w:hAnsi="宋体" w:hint="eastAsia"/>
          <w:b/>
          <w:bCs/>
          <w:sz w:val="24"/>
          <w:szCs w:val="24"/>
        </w:rPr>
        <w:t>0</w:t>
      </w:r>
      <w:r w:rsidR="00977B98">
        <w:rPr>
          <w:rFonts w:ascii="宋体" w:hAnsi="宋体" w:hint="eastAsia"/>
          <w:b/>
          <w:bCs/>
          <w:sz w:val="24"/>
          <w:szCs w:val="24"/>
        </w:rPr>
        <w:t>5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00"/>
        <w:gridCol w:w="6496"/>
      </w:tblGrid>
      <w:tr w:rsidR="00472422" w14:paraId="720774CE" w14:textId="77777777" w:rsidTr="00764D30">
        <w:tc>
          <w:tcPr>
            <w:tcW w:w="1085" w:type="pct"/>
            <w:vAlign w:val="center"/>
          </w:tcPr>
          <w:p w14:paraId="087AAE30" w14:textId="403C511A" w:rsidR="00472422" w:rsidRPr="00764D30" w:rsidRDefault="00472422" w:rsidP="00764D30">
            <w:pPr>
              <w:rPr>
                <w:b/>
                <w:bCs/>
                <w:sz w:val="24"/>
                <w:szCs w:val="24"/>
              </w:rPr>
            </w:pPr>
            <w:r w:rsidRPr="00764D30">
              <w:rPr>
                <w:rFonts w:hint="eastAsia"/>
                <w:b/>
                <w:bCs/>
                <w:sz w:val="24"/>
                <w:szCs w:val="24"/>
              </w:rPr>
              <w:t>投资者关系活动类别</w:t>
            </w:r>
          </w:p>
        </w:tc>
        <w:tc>
          <w:tcPr>
            <w:tcW w:w="3915" w:type="pct"/>
          </w:tcPr>
          <w:p w14:paraId="5B59358C" w14:textId="1119D90F" w:rsidR="00472422" w:rsidRPr="007B0D34" w:rsidRDefault="00CC4A48" w:rsidP="00764D30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  <w:r w:rsidRPr="007B0D34">
              <w:rPr>
                <w:rFonts w:ascii="宋体" w:hAnsi="宋体" w:hint="eastAsia"/>
                <w:sz w:val="24"/>
                <w:szCs w:val="24"/>
              </w:rPr>
              <w:sym w:font="Wingdings" w:char="F0FE"/>
            </w:r>
            <w:r w:rsidR="00472422" w:rsidRPr="007B0D34">
              <w:rPr>
                <w:rFonts w:hint="eastAsia"/>
                <w:sz w:val="24"/>
                <w:szCs w:val="24"/>
              </w:rPr>
              <w:t>特定对象调研</w:t>
            </w:r>
            <w:r w:rsidR="00472422" w:rsidRPr="007B0D34">
              <w:rPr>
                <w:rFonts w:hint="eastAsia"/>
                <w:sz w:val="24"/>
                <w:szCs w:val="24"/>
              </w:rPr>
              <w:t xml:space="preserve"> </w:t>
            </w:r>
            <w:r w:rsidR="00C10EFB" w:rsidRPr="007B0D34">
              <w:rPr>
                <w:sz w:val="24"/>
                <w:szCs w:val="24"/>
              </w:rPr>
              <w:t xml:space="preserve">        </w:t>
            </w:r>
            <w:r w:rsidR="00472422" w:rsidRPr="007B0D34">
              <w:rPr>
                <w:sz w:val="24"/>
                <w:szCs w:val="24"/>
              </w:rPr>
              <w:t xml:space="preserve">  </w:t>
            </w:r>
            <w:r w:rsidR="00472422" w:rsidRPr="007B0D34">
              <w:rPr>
                <w:rFonts w:ascii="宋体" w:hAnsi="宋体" w:hint="eastAsia"/>
                <w:sz w:val="24"/>
                <w:szCs w:val="24"/>
              </w:rPr>
              <w:t>□分析师会议</w:t>
            </w:r>
          </w:p>
          <w:p w14:paraId="02118FFA" w14:textId="104A0970" w:rsidR="00472422" w:rsidRPr="007B0D34" w:rsidRDefault="00472422" w:rsidP="00764D30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  <w:r w:rsidRPr="007B0D34">
              <w:rPr>
                <w:rFonts w:ascii="宋体" w:hAnsi="宋体" w:hint="eastAsia"/>
                <w:sz w:val="24"/>
                <w:szCs w:val="24"/>
              </w:rPr>
              <w:t xml:space="preserve">□媒体采访 </w:t>
            </w:r>
            <w:r w:rsidRPr="007B0D34">
              <w:rPr>
                <w:rFonts w:ascii="宋体" w:hAnsi="宋体"/>
                <w:sz w:val="24"/>
                <w:szCs w:val="24"/>
              </w:rPr>
              <w:t xml:space="preserve">    </w:t>
            </w:r>
            <w:r w:rsidR="00C10EFB" w:rsidRPr="007B0D34">
              <w:rPr>
                <w:rFonts w:ascii="宋体" w:hAnsi="宋体"/>
                <w:sz w:val="24"/>
                <w:szCs w:val="24"/>
              </w:rPr>
              <w:t xml:space="preserve">        </w:t>
            </w:r>
            <w:r w:rsidRPr="007B0D34">
              <w:rPr>
                <w:rFonts w:ascii="宋体" w:hAnsi="宋体"/>
                <w:sz w:val="24"/>
                <w:szCs w:val="24"/>
              </w:rPr>
              <w:t xml:space="preserve"> </w:t>
            </w:r>
            <w:r w:rsidR="007C2BB7">
              <w:rPr>
                <w:rFonts w:ascii="宋体" w:hAnsi="宋体"/>
                <w:sz w:val="24"/>
                <w:szCs w:val="24"/>
              </w:rPr>
              <w:t xml:space="preserve"> </w:t>
            </w:r>
            <w:r w:rsidR="00CC4A48" w:rsidRPr="007B0D34">
              <w:rPr>
                <w:rFonts w:ascii="宋体" w:hAnsi="宋体" w:hint="eastAsia"/>
                <w:sz w:val="24"/>
                <w:szCs w:val="24"/>
              </w:rPr>
              <w:t>□</w:t>
            </w:r>
            <w:r w:rsidRPr="007B0D34">
              <w:rPr>
                <w:rFonts w:ascii="宋体" w:hAnsi="宋体" w:hint="eastAsia"/>
                <w:sz w:val="24"/>
                <w:szCs w:val="24"/>
              </w:rPr>
              <w:t>业绩说明会</w:t>
            </w:r>
          </w:p>
          <w:p w14:paraId="116A5338" w14:textId="067D6B10" w:rsidR="00472422" w:rsidRPr="007B0D34" w:rsidRDefault="00472422" w:rsidP="00764D30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  <w:r w:rsidRPr="007B0D34">
              <w:rPr>
                <w:rFonts w:ascii="宋体" w:hAnsi="宋体" w:hint="eastAsia"/>
                <w:sz w:val="24"/>
                <w:szCs w:val="24"/>
              </w:rPr>
              <w:t xml:space="preserve">□新闻发布会 </w:t>
            </w:r>
            <w:r w:rsidRPr="007B0D34">
              <w:rPr>
                <w:rFonts w:ascii="宋体" w:hAnsi="宋体"/>
                <w:sz w:val="24"/>
                <w:szCs w:val="24"/>
              </w:rPr>
              <w:t xml:space="preserve">  </w:t>
            </w:r>
            <w:r w:rsidR="00C10EFB" w:rsidRPr="007B0D34">
              <w:rPr>
                <w:rFonts w:ascii="宋体" w:hAnsi="宋体"/>
                <w:sz w:val="24"/>
                <w:szCs w:val="24"/>
              </w:rPr>
              <w:t xml:space="preserve">        </w:t>
            </w:r>
            <w:r w:rsidRPr="007B0D34">
              <w:rPr>
                <w:rFonts w:ascii="宋体" w:hAnsi="宋体"/>
                <w:sz w:val="24"/>
                <w:szCs w:val="24"/>
              </w:rPr>
              <w:t xml:space="preserve">  </w:t>
            </w:r>
            <w:r w:rsidR="002E0E84" w:rsidRPr="007B0D34">
              <w:rPr>
                <w:rFonts w:ascii="宋体" w:hAnsi="宋体" w:hint="eastAsia"/>
                <w:sz w:val="24"/>
                <w:szCs w:val="24"/>
              </w:rPr>
              <w:t>□</w:t>
            </w:r>
            <w:r w:rsidRPr="007B0D34">
              <w:rPr>
                <w:rFonts w:ascii="宋体" w:hAnsi="宋体" w:hint="eastAsia"/>
                <w:sz w:val="24"/>
                <w:szCs w:val="24"/>
              </w:rPr>
              <w:t>路演活动</w:t>
            </w:r>
          </w:p>
          <w:p w14:paraId="4E4A6447" w14:textId="07E89FFA" w:rsidR="00472422" w:rsidRPr="007B0D34" w:rsidRDefault="00472422" w:rsidP="00764D30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  <w:r w:rsidRPr="007B0D34">
              <w:rPr>
                <w:rFonts w:ascii="宋体" w:hAnsi="宋体" w:hint="eastAsia"/>
                <w:sz w:val="24"/>
                <w:szCs w:val="24"/>
              </w:rPr>
              <w:t xml:space="preserve">□现场参观 </w:t>
            </w:r>
            <w:r w:rsidRPr="007B0D34">
              <w:rPr>
                <w:rFonts w:ascii="宋体" w:hAnsi="宋体"/>
                <w:sz w:val="24"/>
                <w:szCs w:val="24"/>
              </w:rPr>
              <w:t xml:space="preserve">   </w:t>
            </w:r>
            <w:r w:rsidR="00C10EFB" w:rsidRPr="007B0D34">
              <w:rPr>
                <w:rFonts w:ascii="宋体" w:hAnsi="宋体"/>
                <w:sz w:val="24"/>
                <w:szCs w:val="24"/>
              </w:rPr>
              <w:t xml:space="preserve">        </w:t>
            </w:r>
            <w:r w:rsidRPr="007B0D34">
              <w:rPr>
                <w:rFonts w:ascii="宋体" w:hAnsi="宋体"/>
                <w:sz w:val="24"/>
                <w:szCs w:val="24"/>
              </w:rPr>
              <w:t xml:space="preserve">   </w:t>
            </w:r>
            <w:r w:rsidR="00355E52" w:rsidRPr="007B0D34">
              <w:rPr>
                <w:rFonts w:ascii="宋体" w:hAnsi="宋体" w:hint="eastAsia"/>
                <w:sz w:val="24"/>
                <w:szCs w:val="24"/>
              </w:rPr>
              <w:t>□</w:t>
            </w:r>
            <w:r w:rsidR="005D51F1" w:rsidRPr="007B0D34">
              <w:rPr>
                <w:rFonts w:ascii="宋体" w:hAnsi="宋体" w:hint="eastAsia"/>
                <w:sz w:val="24"/>
                <w:szCs w:val="24"/>
              </w:rPr>
              <w:t>电话会议</w:t>
            </w:r>
          </w:p>
          <w:p w14:paraId="65791AD6" w14:textId="20DF4323" w:rsidR="00472422" w:rsidRPr="007B0D34" w:rsidRDefault="00472422" w:rsidP="00764D30">
            <w:pPr>
              <w:spacing w:line="360" w:lineRule="auto"/>
              <w:rPr>
                <w:sz w:val="24"/>
                <w:szCs w:val="24"/>
              </w:rPr>
            </w:pPr>
            <w:r w:rsidRPr="007B0D34">
              <w:rPr>
                <w:rFonts w:ascii="宋体" w:hAnsi="宋体" w:hint="eastAsia"/>
                <w:sz w:val="24"/>
                <w:szCs w:val="24"/>
              </w:rPr>
              <w:t xml:space="preserve">□券商策略会 </w:t>
            </w:r>
            <w:r w:rsidRPr="007B0D34">
              <w:rPr>
                <w:rFonts w:ascii="宋体" w:hAnsi="宋体"/>
                <w:sz w:val="24"/>
                <w:szCs w:val="24"/>
              </w:rPr>
              <w:t xml:space="preserve">  </w:t>
            </w:r>
            <w:r w:rsidR="00C10EFB" w:rsidRPr="007B0D34">
              <w:rPr>
                <w:rFonts w:ascii="宋体" w:hAnsi="宋体"/>
                <w:sz w:val="24"/>
                <w:szCs w:val="24"/>
              </w:rPr>
              <w:t xml:space="preserve">        </w:t>
            </w:r>
            <w:r w:rsidRPr="007B0D34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7B0D34">
              <w:rPr>
                <w:rFonts w:ascii="宋体" w:hAnsi="宋体" w:hint="eastAsia"/>
                <w:sz w:val="24"/>
                <w:szCs w:val="24"/>
              </w:rPr>
              <w:t>□其他</w:t>
            </w:r>
          </w:p>
        </w:tc>
      </w:tr>
      <w:tr w:rsidR="00472422" w:rsidRPr="004B671F" w14:paraId="6DA6965E" w14:textId="77777777" w:rsidTr="00764D30">
        <w:tc>
          <w:tcPr>
            <w:tcW w:w="1085" w:type="pct"/>
            <w:vAlign w:val="center"/>
          </w:tcPr>
          <w:p w14:paraId="231906B6" w14:textId="11182E03" w:rsidR="00472422" w:rsidRPr="00764D30" w:rsidRDefault="00472422" w:rsidP="00764D30">
            <w:pPr>
              <w:rPr>
                <w:b/>
                <w:bCs/>
                <w:sz w:val="24"/>
                <w:szCs w:val="24"/>
              </w:rPr>
            </w:pPr>
            <w:r w:rsidRPr="00764D30">
              <w:rPr>
                <w:rFonts w:hint="eastAsia"/>
                <w:b/>
                <w:bCs/>
                <w:sz w:val="24"/>
                <w:szCs w:val="24"/>
              </w:rPr>
              <w:t>参与单位名称</w:t>
            </w:r>
          </w:p>
        </w:tc>
        <w:tc>
          <w:tcPr>
            <w:tcW w:w="3915" w:type="pct"/>
          </w:tcPr>
          <w:p w14:paraId="408E7337" w14:textId="77777777" w:rsidR="00C62206" w:rsidRDefault="00C62206" w:rsidP="00C62206">
            <w:pPr>
              <w:spacing w:line="360" w:lineRule="auto"/>
              <w:rPr>
                <w:sz w:val="24"/>
                <w:szCs w:val="24"/>
              </w:rPr>
            </w:pPr>
            <w:r w:rsidRPr="00D91C2D">
              <w:rPr>
                <w:rFonts w:hint="eastAsia"/>
                <w:sz w:val="24"/>
                <w:szCs w:val="24"/>
              </w:rPr>
              <w:t>（排名不分先后，按字母顺序排列）</w:t>
            </w:r>
          </w:p>
          <w:p w14:paraId="122341F9" w14:textId="7CB5916E" w:rsidR="00534CD0" w:rsidRPr="000D756B" w:rsidRDefault="00F12152" w:rsidP="000D756B">
            <w:pPr>
              <w:widowControl/>
              <w:spacing w:line="360" w:lineRule="auto"/>
              <w:rPr>
                <w:rFonts w:ascii="等线" w:eastAsia="等线" w:hAnsi="等线" w:hint="eastAsia"/>
                <w:color w:val="000000"/>
                <w:sz w:val="22"/>
              </w:rPr>
            </w:pPr>
            <w:r w:rsidRPr="00F12152">
              <w:rPr>
                <w:rFonts w:hint="eastAsia"/>
                <w:sz w:val="24"/>
                <w:szCs w:val="24"/>
              </w:rPr>
              <w:t>Millennium Capital</w:t>
            </w:r>
            <w:r w:rsidRPr="00F12152">
              <w:rPr>
                <w:rFonts w:hint="eastAsia"/>
                <w:sz w:val="24"/>
                <w:szCs w:val="24"/>
              </w:rPr>
              <w:t>，</w:t>
            </w:r>
            <w:r w:rsidRPr="00F12152">
              <w:rPr>
                <w:rFonts w:hint="eastAsia"/>
                <w:sz w:val="24"/>
                <w:szCs w:val="24"/>
              </w:rPr>
              <w:t>Point 72</w:t>
            </w:r>
            <w:r w:rsidRPr="00F12152">
              <w:rPr>
                <w:rFonts w:hint="eastAsia"/>
                <w:sz w:val="24"/>
                <w:szCs w:val="24"/>
              </w:rPr>
              <w:t>，东北证券，广发基金，</w:t>
            </w:r>
            <w:proofErr w:type="gramStart"/>
            <w:r w:rsidRPr="00F12152">
              <w:rPr>
                <w:rFonts w:hint="eastAsia"/>
                <w:sz w:val="24"/>
                <w:szCs w:val="24"/>
              </w:rPr>
              <w:t>泓德基金</w:t>
            </w:r>
            <w:proofErr w:type="gramEnd"/>
            <w:r w:rsidRPr="00F12152">
              <w:rPr>
                <w:rFonts w:hint="eastAsia"/>
                <w:sz w:val="24"/>
                <w:szCs w:val="24"/>
              </w:rPr>
              <w:t>，华泰资产，华西证券，</w:t>
            </w:r>
            <w:proofErr w:type="gramStart"/>
            <w:r w:rsidRPr="00F12152">
              <w:rPr>
                <w:rFonts w:hint="eastAsia"/>
                <w:sz w:val="24"/>
                <w:szCs w:val="24"/>
              </w:rPr>
              <w:t>嘉合基金</w:t>
            </w:r>
            <w:proofErr w:type="gramEnd"/>
            <w:r w:rsidRPr="00F12152">
              <w:rPr>
                <w:rFonts w:hint="eastAsia"/>
                <w:sz w:val="24"/>
                <w:szCs w:val="24"/>
              </w:rPr>
              <w:t>，建信基金，建信养老，精砚私募，景顺长城，</w:t>
            </w:r>
            <w:proofErr w:type="gramStart"/>
            <w:r w:rsidRPr="00F12152">
              <w:rPr>
                <w:rFonts w:hint="eastAsia"/>
                <w:sz w:val="24"/>
                <w:szCs w:val="24"/>
              </w:rPr>
              <w:t>浦银国际</w:t>
            </w:r>
            <w:proofErr w:type="gramEnd"/>
            <w:r w:rsidRPr="00F12152">
              <w:rPr>
                <w:rFonts w:hint="eastAsia"/>
                <w:sz w:val="24"/>
                <w:szCs w:val="24"/>
              </w:rPr>
              <w:t>，太保资产，西部证券，阳光资产，益民基金，</w:t>
            </w:r>
            <w:proofErr w:type="gramStart"/>
            <w:r w:rsidRPr="00F12152">
              <w:rPr>
                <w:rFonts w:hint="eastAsia"/>
                <w:sz w:val="24"/>
                <w:szCs w:val="24"/>
              </w:rPr>
              <w:t>永赢基金</w:t>
            </w:r>
            <w:proofErr w:type="gramEnd"/>
          </w:p>
        </w:tc>
      </w:tr>
      <w:tr w:rsidR="00472422" w:rsidRPr="004B2CD6" w14:paraId="3020CB8D" w14:textId="77777777" w:rsidTr="00764D30">
        <w:tc>
          <w:tcPr>
            <w:tcW w:w="1085" w:type="pct"/>
            <w:vAlign w:val="center"/>
          </w:tcPr>
          <w:p w14:paraId="2AE374BC" w14:textId="06E319BF" w:rsidR="00472422" w:rsidRPr="00764D30" w:rsidRDefault="00105034" w:rsidP="00764D30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会议</w:t>
            </w:r>
            <w:r w:rsidR="00472422" w:rsidRPr="00764D30">
              <w:rPr>
                <w:rFonts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3915" w:type="pct"/>
          </w:tcPr>
          <w:p w14:paraId="73020904" w14:textId="76A09203" w:rsidR="00472422" w:rsidRPr="006C199E" w:rsidRDefault="006B63DA" w:rsidP="00764D30">
            <w:pPr>
              <w:spacing w:line="360" w:lineRule="auto"/>
              <w:rPr>
                <w:sz w:val="24"/>
                <w:szCs w:val="24"/>
              </w:rPr>
            </w:pPr>
            <w:r w:rsidRPr="007B0D34">
              <w:rPr>
                <w:rFonts w:hint="eastAsia"/>
                <w:sz w:val="24"/>
                <w:szCs w:val="24"/>
              </w:rPr>
              <w:t>2</w:t>
            </w:r>
            <w:r w:rsidRPr="007B0D34">
              <w:rPr>
                <w:sz w:val="24"/>
                <w:szCs w:val="24"/>
              </w:rPr>
              <w:t>02</w:t>
            </w:r>
            <w:r w:rsidR="00EA5BF0">
              <w:rPr>
                <w:rFonts w:hint="eastAsia"/>
                <w:sz w:val="24"/>
                <w:szCs w:val="24"/>
              </w:rPr>
              <w:t>5</w:t>
            </w:r>
            <w:r w:rsidR="00343A5D" w:rsidRPr="007B0D34">
              <w:rPr>
                <w:rFonts w:hint="eastAsia"/>
                <w:sz w:val="24"/>
                <w:szCs w:val="24"/>
              </w:rPr>
              <w:t>年</w:t>
            </w:r>
            <w:r w:rsidR="00977B98">
              <w:rPr>
                <w:rFonts w:hint="eastAsia"/>
                <w:sz w:val="24"/>
                <w:szCs w:val="24"/>
              </w:rPr>
              <w:t>6</w:t>
            </w:r>
            <w:r w:rsidR="00124B3C">
              <w:rPr>
                <w:sz w:val="24"/>
                <w:szCs w:val="24"/>
              </w:rPr>
              <w:t>月</w:t>
            </w:r>
            <w:r w:rsidR="00977B98">
              <w:rPr>
                <w:rFonts w:hint="eastAsia"/>
                <w:sz w:val="24"/>
                <w:szCs w:val="24"/>
              </w:rPr>
              <w:t>4</w:t>
            </w:r>
            <w:r w:rsidR="00DB1BA8">
              <w:rPr>
                <w:rFonts w:hint="eastAsia"/>
                <w:sz w:val="24"/>
                <w:szCs w:val="24"/>
              </w:rPr>
              <w:t>日</w:t>
            </w:r>
            <w:r w:rsidR="0063689F">
              <w:rPr>
                <w:rFonts w:hint="eastAsia"/>
                <w:sz w:val="24"/>
                <w:szCs w:val="24"/>
              </w:rPr>
              <w:t>、</w:t>
            </w:r>
            <w:r w:rsidR="0063689F" w:rsidRPr="0063689F">
              <w:rPr>
                <w:rFonts w:hint="eastAsia"/>
                <w:sz w:val="24"/>
                <w:szCs w:val="24"/>
              </w:rPr>
              <w:t>2025</w:t>
            </w:r>
            <w:r w:rsidR="0063689F" w:rsidRPr="0063689F">
              <w:rPr>
                <w:rFonts w:hint="eastAsia"/>
                <w:sz w:val="24"/>
                <w:szCs w:val="24"/>
              </w:rPr>
              <w:t>年</w:t>
            </w:r>
            <w:r w:rsidR="00977B98">
              <w:rPr>
                <w:rFonts w:hint="eastAsia"/>
                <w:sz w:val="24"/>
                <w:szCs w:val="24"/>
              </w:rPr>
              <w:t>6</w:t>
            </w:r>
            <w:r w:rsidR="0063689F" w:rsidRPr="0063689F">
              <w:rPr>
                <w:rFonts w:hint="eastAsia"/>
                <w:sz w:val="24"/>
                <w:szCs w:val="24"/>
              </w:rPr>
              <w:t>月</w:t>
            </w:r>
            <w:r w:rsidR="00977B98">
              <w:rPr>
                <w:rFonts w:hint="eastAsia"/>
                <w:sz w:val="24"/>
                <w:szCs w:val="24"/>
              </w:rPr>
              <w:t>5</w:t>
            </w:r>
            <w:r w:rsidR="0063689F" w:rsidRPr="0063689F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72422" w14:paraId="1038F154" w14:textId="77777777" w:rsidTr="00764D30">
        <w:tc>
          <w:tcPr>
            <w:tcW w:w="1085" w:type="pct"/>
            <w:vAlign w:val="center"/>
          </w:tcPr>
          <w:p w14:paraId="752DA5AE" w14:textId="55BBCFD8" w:rsidR="00472422" w:rsidRPr="00764D30" w:rsidRDefault="00105034" w:rsidP="00764D30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会议</w:t>
            </w:r>
            <w:r w:rsidR="00764D30" w:rsidRPr="00764D30">
              <w:rPr>
                <w:rFonts w:hint="eastAsia"/>
                <w:b/>
                <w:bCs/>
                <w:sz w:val="24"/>
                <w:szCs w:val="24"/>
              </w:rPr>
              <w:t>地点</w:t>
            </w:r>
          </w:p>
        </w:tc>
        <w:tc>
          <w:tcPr>
            <w:tcW w:w="3915" w:type="pct"/>
          </w:tcPr>
          <w:p w14:paraId="7339ECA8" w14:textId="1480E675" w:rsidR="00472422" w:rsidRPr="007B0D34" w:rsidRDefault="009968E3" w:rsidP="00764D30">
            <w:pPr>
              <w:spacing w:line="360" w:lineRule="auto"/>
              <w:rPr>
                <w:sz w:val="24"/>
                <w:szCs w:val="24"/>
              </w:rPr>
            </w:pPr>
            <w:r w:rsidRPr="00A854DE">
              <w:rPr>
                <w:rFonts w:hint="eastAsia"/>
                <w:sz w:val="24"/>
                <w:szCs w:val="24"/>
              </w:rPr>
              <w:t>价值在线（</w:t>
            </w:r>
            <w:r w:rsidRPr="00A854DE">
              <w:rPr>
                <w:rFonts w:hint="eastAsia"/>
                <w:sz w:val="24"/>
                <w:szCs w:val="24"/>
              </w:rPr>
              <w:t>www.ir-online.cn</w:t>
            </w:r>
            <w:r w:rsidRPr="00A854DE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764D30" w14:paraId="53B220CE" w14:textId="77777777" w:rsidTr="00CC4A48">
        <w:tc>
          <w:tcPr>
            <w:tcW w:w="1085" w:type="pct"/>
            <w:vAlign w:val="center"/>
          </w:tcPr>
          <w:p w14:paraId="3FD3E51A" w14:textId="476324F9" w:rsidR="00764D30" w:rsidRPr="00764D30" w:rsidRDefault="00764D30" w:rsidP="009A23F4">
            <w:pPr>
              <w:rPr>
                <w:b/>
                <w:bCs/>
                <w:sz w:val="24"/>
                <w:szCs w:val="24"/>
              </w:rPr>
            </w:pPr>
            <w:r w:rsidRPr="00764D30">
              <w:rPr>
                <w:rFonts w:hint="eastAsia"/>
                <w:b/>
                <w:bCs/>
                <w:sz w:val="24"/>
                <w:szCs w:val="24"/>
              </w:rPr>
              <w:t>上市公司接待人员姓名</w:t>
            </w:r>
          </w:p>
        </w:tc>
        <w:tc>
          <w:tcPr>
            <w:tcW w:w="3915" w:type="pct"/>
            <w:vAlign w:val="center"/>
          </w:tcPr>
          <w:p w14:paraId="4FD49050" w14:textId="684FC92F" w:rsidR="002B401B" w:rsidRDefault="002B401B" w:rsidP="00CC4A4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董事会秘书：郑红菊</w:t>
            </w:r>
          </w:p>
          <w:p w14:paraId="3F08E7D1" w14:textId="6B3F278C" w:rsidR="00FE3257" w:rsidRPr="002C3654" w:rsidRDefault="00CC4A48" w:rsidP="00CC4A48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证券事务代表</w:t>
            </w:r>
            <w:r w:rsidR="006B63DA"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高冰</w:t>
            </w:r>
          </w:p>
        </w:tc>
      </w:tr>
      <w:tr w:rsidR="00764D30" w:rsidRPr="00093BDE" w14:paraId="32F867D0" w14:textId="77777777" w:rsidTr="009A23F4">
        <w:tc>
          <w:tcPr>
            <w:tcW w:w="1085" w:type="pct"/>
            <w:vAlign w:val="center"/>
          </w:tcPr>
          <w:p w14:paraId="47EEC8AC" w14:textId="12C3A4A5" w:rsidR="00764D30" w:rsidRPr="00764D30" w:rsidRDefault="00764D30" w:rsidP="009A23F4">
            <w:pPr>
              <w:rPr>
                <w:b/>
                <w:bCs/>
                <w:sz w:val="24"/>
                <w:szCs w:val="24"/>
              </w:rPr>
            </w:pPr>
            <w:r w:rsidRPr="00764D30">
              <w:rPr>
                <w:rFonts w:hint="eastAsia"/>
                <w:b/>
                <w:bCs/>
                <w:sz w:val="24"/>
                <w:szCs w:val="24"/>
              </w:rPr>
              <w:t>投资者关系活动主要内容介绍</w:t>
            </w:r>
          </w:p>
        </w:tc>
        <w:tc>
          <w:tcPr>
            <w:tcW w:w="3915" w:type="pct"/>
          </w:tcPr>
          <w:p w14:paraId="0AC12DD7" w14:textId="2D56827B" w:rsidR="002B401B" w:rsidRDefault="0030339E" w:rsidP="0030339E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2B401B">
              <w:rPr>
                <w:rFonts w:hint="eastAsia"/>
                <w:sz w:val="24"/>
                <w:szCs w:val="24"/>
              </w:rPr>
              <w:t>.</w:t>
            </w:r>
            <w:r w:rsidR="002B401B">
              <w:rPr>
                <w:rFonts w:hint="eastAsia"/>
                <w:sz w:val="24"/>
                <w:szCs w:val="24"/>
              </w:rPr>
              <w:t>公司在</w:t>
            </w:r>
            <w:proofErr w:type="spellStart"/>
            <w:r w:rsidR="002B401B">
              <w:rPr>
                <w:rFonts w:hint="eastAsia"/>
                <w:sz w:val="24"/>
                <w:szCs w:val="24"/>
              </w:rPr>
              <w:t>Robovan</w:t>
            </w:r>
            <w:proofErr w:type="spellEnd"/>
            <w:r w:rsidR="002B401B">
              <w:rPr>
                <w:rFonts w:hint="eastAsia"/>
                <w:sz w:val="24"/>
                <w:szCs w:val="24"/>
              </w:rPr>
              <w:t>方面是否有相关布局？</w:t>
            </w:r>
          </w:p>
          <w:p w14:paraId="50F206BB" w14:textId="598E256B" w:rsidR="0030339E" w:rsidRPr="0030339E" w:rsidRDefault="002B401B" w:rsidP="00F12152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答：</w:t>
            </w:r>
            <w:r w:rsidR="00F12152" w:rsidRPr="00F12152">
              <w:rPr>
                <w:rFonts w:hint="eastAsia"/>
                <w:sz w:val="24"/>
                <w:szCs w:val="24"/>
              </w:rPr>
              <w:t>公司有相应布局，并与行业内多家聚焦物流场景的自动驾驶企业达成了战略合作。其中，公司与白犀牛将围绕车</w:t>
            </w:r>
            <w:proofErr w:type="gramStart"/>
            <w:r w:rsidR="00F12152" w:rsidRPr="00F12152">
              <w:rPr>
                <w:rFonts w:hint="eastAsia"/>
                <w:sz w:val="24"/>
                <w:szCs w:val="24"/>
              </w:rPr>
              <w:t>规</w:t>
            </w:r>
            <w:proofErr w:type="gramEnd"/>
            <w:r w:rsidR="00F12152" w:rsidRPr="00F12152">
              <w:rPr>
                <w:rFonts w:hint="eastAsia"/>
                <w:sz w:val="24"/>
                <w:szCs w:val="24"/>
              </w:rPr>
              <w:t>级智能硬件研发、高可靠性无人车产品开发展开深度合作，共同推动末端物流无人车的规模化商业落地。此次合作，双方将充分发挥各自技术优势实现产业协同，基于白犀牛自动驾驶算法与场景落地经验，深度融合经纬</w:t>
            </w:r>
            <w:proofErr w:type="gramStart"/>
            <w:r w:rsidR="00F12152" w:rsidRPr="00F12152">
              <w:rPr>
                <w:rFonts w:hint="eastAsia"/>
                <w:sz w:val="24"/>
                <w:szCs w:val="24"/>
              </w:rPr>
              <w:t>恒润车规级成熟</w:t>
            </w:r>
            <w:proofErr w:type="gramEnd"/>
            <w:r w:rsidR="00F12152" w:rsidRPr="00F12152">
              <w:rPr>
                <w:rFonts w:hint="eastAsia"/>
                <w:sz w:val="24"/>
                <w:szCs w:val="24"/>
              </w:rPr>
              <w:t>可靠的传感器、</w:t>
            </w:r>
            <w:proofErr w:type="gramStart"/>
            <w:r w:rsidR="00F12152" w:rsidRPr="00F12152">
              <w:rPr>
                <w:rFonts w:hint="eastAsia"/>
                <w:sz w:val="24"/>
                <w:szCs w:val="24"/>
              </w:rPr>
              <w:t>高算力</w:t>
            </w:r>
            <w:proofErr w:type="gramEnd"/>
            <w:r w:rsidR="00F12152" w:rsidRPr="00F12152">
              <w:rPr>
                <w:rFonts w:hint="eastAsia"/>
                <w:sz w:val="24"/>
                <w:szCs w:val="24"/>
              </w:rPr>
              <w:t>智能驾驶域控制器等智能硬件的产品技术优势和强大工程化能力，打造高度可靠和安全的车</w:t>
            </w:r>
            <w:proofErr w:type="gramStart"/>
            <w:r w:rsidR="00F12152" w:rsidRPr="00F12152">
              <w:rPr>
                <w:rFonts w:hint="eastAsia"/>
                <w:sz w:val="24"/>
                <w:szCs w:val="24"/>
              </w:rPr>
              <w:t>规</w:t>
            </w:r>
            <w:proofErr w:type="gramEnd"/>
            <w:r w:rsidR="00F12152" w:rsidRPr="00F12152">
              <w:rPr>
                <w:rFonts w:hint="eastAsia"/>
                <w:sz w:val="24"/>
                <w:szCs w:val="24"/>
              </w:rPr>
              <w:t>级无</w:t>
            </w:r>
            <w:r w:rsidR="00F12152" w:rsidRPr="00F12152">
              <w:rPr>
                <w:rFonts w:hint="eastAsia"/>
                <w:sz w:val="24"/>
                <w:szCs w:val="24"/>
              </w:rPr>
              <w:lastRenderedPageBreak/>
              <w:t>人车产品</w:t>
            </w:r>
            <w:r w:rsidR="008C39C0" w:rsidRPr="008C39C0">
              <w:rPr>
                <w:rFonts w:hint="eastAsia"/>
                <w:sz w:val="24"/>
                <w:szCs w:val="24"/>
              </w:rPr>
              <w:t>。</w:t>
            </w:r>
          </w:p>
          <w:p w14:paraId="4183ABBD" w14:textId="77777777" w:rsidR="0030339E" w:rsidRDefault="0030339E" w:rsidP="008022D4">
            <w:pPr>
              <w:spacing w:line="360" w:lineRule="auto"/>
              <w:rPr>
                <w:sz w:val="24"/>
                <w:szCs w:val="24"/>
              </w:rPr>
            </w:pPr>
          </w:p>
          <w:p w14:paraId="0F7A3529" w14:textId="47E213C9" w:rsidR="00FF5529" w:rsidRDefault="00F12152" w:rsidP="008022D4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="008022D4">
              <w:rPr>
                <w:rFonts w:hint="eastAsia"/>
                <w:sz w:val="24"/>
                <w:szCs w:val="24"/>
              </w:rPr>
              <w:t>.</w:t>
            </w:r>
            <w:r w:rsidR="00FF5529" w:rsidRPr="00FF5529">
              <w:rPr>
                <w:rFonts w:hint="eastAsia"/>
                <w:sz w:val="24"/>
                <w:szCs w:val="24"/>
              </w:rPr>
              <w:t>公司在</w:t>
            </w:r>
            <w:r w:rsidR="004F3A81">
              <w:rPr>
                <w:rFonts w:hint="eastAsia"/>
                <w:sz w:val="24"/>
                <w:szCs w:val="24"/>
              </w:rPr>
              <w:t>港口</w:t>
            </w:r>
            <w:r w:rsidR="004F3A81">
              <w:rPr>
                <w:rFonts w:hint="eastAsia"/>
                <w:sz w:val="24"/>
                <w:szCs w:val="24"/>
              </w:rPr>
              <w:t>L4</w:t>
            </w:r>
            <w:r w:rsidR="004F3A81">
              <w:rPr>
                <w:rFonts w:hint="eastAsia"/>
                <w:sz w:val="24"/>
                <w:szCs w:val="24"/>
              </w:rPr>
              <w:t>业务中的无人驾驶车辆是外</w:t>
            </w:r>
            <w:proofErr w:type="gramStart"/>
            <w:r w:rsidR="004F3A81">
              <w:rPr>
                <w:rFonts w:hint="eastAsia"/>
                <w:sz w:val="24"/>
                <w:szCs w:val="24"/>
              </w:rPr>
              <w:t>采还是自研</w:t>
            </w:r>
            <w:proofErr w:type="gramEnd"/>
            <w:r w:rsidR="00FF5529" w:rsidRPr="00FF5529">
              <w:rPr>
                <w:rFonts w:hint="eastAsia"/>
                <w:sz w:val="24"/>
                <w:szCs w:val="24"/>
              </w:rPr>
              <w:t>？</w:t>
            </w:r>
          </w:p>
          <w:p w14:paraId="4EF66972" w14:textId="40A822E4" w:rsidR="00FF5529" w:rsidRDefault="00FF5529" w:rsidP="008022D4">
            <w:pPr>
              <w:spacing w:line="360" w:lineRule="auto"/>
              <w:rPr>
                <w:sz w:val="24"/>
                <w:szCs w:val="24"/>
              </w:rPr>
            </w:pPr>
            <w:r w:rsidRPr="00FF5529">
              <w:rPr>
                <w:rFonts w:hint="eastAsia"/>
                <w:sz w:val="24"/>
                <w:szCs w:val="24"/>
              </w:rPr>
              <w:t>答：公司</w:t>
            </w:r>
            <w:r w:rsidR="004F3A81">
              <w:rPr>
                <w:rFonts w:hint="eastAsia"/>
                <w:sz w:val="24"/>
                <w:szCs w:val="24"/>
              </w:rPr>
              <w:t>目前高级别智能驾驶整体解决方案业务中应用的</w:t>
            </w:r>
            <w:r w:rsidR="004F3A81" w:rsidRPr="004F3A81">
              <w:rPr>
                <w:rFonts w:hint="eastAsia"/>
                <w:sz w:val="24"/>
                <w:szCs w:val="24"/>
              </w:rPr>
              <w:t>重载自动驾驶</w:t>
            </w:r>
            <w:r w:rsidR="004F3A81">
              <w:rPr>
                <w:rFonts w:hint="eastAsia"/>
                <w:sz w:val="24"/>
                <w:szCs w:val="24"/>
              </w:rPr>
              <w:t>特种载具</w:t>
            </w:r>
            <w:r w:rsidR="004F3A81" w:rsidRPr="004F3A81">
              <w:rPr>
                <w:rFonts w:hint="eastAsia"/>
                <w:sz w:val="24"/>
                <w:szCs w:val="24"/>
              </w:rPr>
              <w:t>（</w:t>
            </w:r>
            <w:r w:rsidR="004F3A81" w:rsidRPr="004F3A81">
              <w:rPr>
                <w:rFonts w:hint="eastAsia"/>
                <w:sz w:val="24"/>
                <w:szCs w:val="24"/>
              </w:rPr>
              <w:t>HAV</w:t>
            </w:r>
            <w:r w:rsidR="004F3A81" w:rsidRPr="004F3A81">
              <w:rPr>
                <w:rFonts w:hint="eastAsia"/>
                <w:sz w:val="24"/>
                <w:szCs w:val="24"/>
              </w:rPr>
              <w:t>）</w:t>
            </w:r>
            <w:r w:rsidR="004F3A81">
              <w:rPr>
                <w:rFonts w:hint="eastAsia"/>
                <w:sz w:val="24"/>
                <w:szCs w:val="24"/>
              </w:rPr>
              <w:t>为公司自</w:t>
            </w:r>
            <w:proofErr w:type="gramStart"/>
            <w:r w:rsidR="004F3A81">
              <w:rPr>
                <w:rFonts w:hint="eastAsia"/>
                <w:sz w:val="24"/>
                <w:szCs w:val="24"/>
              </w:rPr>
              <w:t>研</w:t>
            </w:r>
            <w:proofErr w:type="gramEnd"/>
            <w:r w:rsidR="004F3A81">
              <w:rPr>
                <w:rFonts w:hint="eastAsia"/>
                <w:sz w:val="24"/>
                <w:szCs w:val="24"/>
              </w:rPr>
              <w:t>，</w:t>
            </w:r>
            <w:r w:rsidR="004F3A81" w:rsidRPr="004F3A81">
              <w:rPr>
                <w:rFonts w:hint="eastAsia"/>
                <w:sz w:val="24"/>
                <w:szCs w:val="24"/>
              </w:rPr>
              <w:t>第三代</w:t>
            </w:r>
            <w:r w:rsidR="004F3A81" w:rsidRPr="004F3A81">
              <w:rPr>
                <w:rFonts w:hint="eastAsia"/>
                <w:sz w:val="24"/>
                <w:szCs w:val="24"/>
              </w:rPr>
              <w:t>HAV</w:t>
            </w:r>
            <w:r w:rsidR="004F3A81" w:rsidRPr="004F3A81">
              <w:rPr>
                <w:rFonts w:hint="eastAsia"/>
                <w:sz w:val="24"/>
                <w:szCs w:val="24"/>
              </w:rPr>
              <w:t>产品集成了公司长期积累的多项优势技术及成熟产品，包括：整车电子电气架构、智能网联控制器零部件、嵌入式基础软件、自动驾驶算法、底盘控制算法、电池管理算法等；其承载能力、动力特性、能耗特性、外观效果都较上一代产品有明显提升。</w:t>
            </w:r>
          </w:p>
          <w:p w14:paraId="3A3C7EFC" w14:textId="3AF7E063" w:rsidR="004F3A81" w:rsidRPr="004F3A81" w:rsidRDefault="004F3A81" w:rsidP="004F3A81">
            <w:pPr>
              <w:spacing w:line="360" w:lineRule="auto"/>
              <w:rPr>
                <w:sz w:val="24"/>
                <w:szCs w:val="24"/>
              </w:rPr>
            </w:pPr>
            <w:r w:rsidRPr="004F3A81">
              <w:rPr>
                <w:rFonts w:hint="eastAsia"/>
                <w:sz w:val="24"/>
                <w:szCs w:val="24"/>
              </w:rPr>
              <w:t>在核心零部件方面，第三代</w:t>
            </w:r>
            <w:r w:rsidRPr="004F3A81">
              <w:rPr>
                <w:rFonts w:hint="eastAsia"/>
                <w:sz w:val="24"/>
                <w:szCs w:val="24"/>
              </w:rPr>
              <w:t>HAV</w:t>
            </w:r>
            <w:r w:rsidRPr="004F3A81">
              <w:rPr>
                <w:rFonts w:hint="eastAsia"/>
                <w:sz w:val="24"/>
                <w:szCs w:val="24"/>
              </w:rPr>
              <w:t>车型进一步提高了自</w:t>
            </w:r>
            <w:proofErr w:type="gramStart"/>
            <w:r w:rsidRPr="004F3A81">
              <w:rPr>
                <w:rFonts w:hint="eastAsia"/>
                <w:sz w:val="24"/>
                <w:szCs w:val="24"/>
              </w:rPr>
              <w:t>研</w:t>
            </w:r>
            <w:proofErr w:type="gramEnd"/>
            <w:r w:rsidRPr="004F3A81">
              <w:rPr>
                <w:rFonts w:hint="eastAsia"/>
                <w:sz w:val="24"/>
                <w:szCs w:val="24"/>
              </w:rPr>
              <w:t>控制器产品的装车量。整车底盘及运动控制、定位导航、智能驾驶感知</w:t>
            </w:r>
            <w:r w:rsidRPr="004F3A81">
              <w:rPr>
                <w:rFonts w:hint="eastAsia"/>
                <w:sz w:val="24"/>
                <w:szCs w:val="24"/>
              </w:rPr>
              <w:t>/</w:t>
            </w:r>
            <w:r w:rsidRPr="004F3A81">
              <w:rPr>
                <w:rFonts w:hint="eastAsia"/>
                <w:sz w:val="24"/>
                <w:szCs w:val="24"/>
              </w:rPr>
              <w:t>决策</w:t>
            </w:r>
            <w:r w:rsidRPr="004F3A81">
              <w:rPr>
                <w:rFonts w:hint="eastAsia"/>
                <w:sz w:val="24"/>
                <w:szCs w:val="24"/>
              </w:rPr>
              <w:t>/</w:t>
            </w:r>
            <w:r w:rsidRPr="004F3A81">
              <w:rPr>
                <w:rFonts w:hint="eastAsia"/>
                <w:sz w:val="24"/>
                <w:szCs w:val="24"/>
              </w:rPr>
              <w:t>控制、</w:t>
            </w:r>
            <w:r w:rsidRPr="004F3A81">
              <w:rPr>
                <w:rFonts w:hint="eastAsia"/>
                <w:sz w:val="24"/>
                <w:szCs w:val="24"/>
              </w:rPr>
              <w:t>5G/V2X</w:t>
            </w:r>
            <w:r w:rsidRPr="004F3A81">
              <w:rPr>
                <w:rFonts w:hint="eastAsia"/>
                <w:sz w:val="24"/>
                <w:szCs w:val="24"/>
              </w:rPr>
              <w:t>网联通信、数据处理相关的电子产品（除激光雷达外）大量采用自</w:t>
            </w:r>
            <w:proofErr w:type="gramStart"/>
            <w:r w:rsidRPr="004F3A81">
              <w:rPr>
                <w:rFonts w:hint="eastAsia"/>
                <w:sz w:val="24"/>
                <w:szCs w:val="24"/>
              </w:rPr>
              <w:t>研</w:t>
            </w:r>
            <w:proofErr w:type="gramEnd"/>
            <w:r w:rsidRPr="004F3A81">
              <w:rPr>
                <w:rFonts w:hint="eastAsia"/>
                <w:sz w:val="24"/>
                <w:szCs w:val="24"/>
              </w:rPr>
              <w:t>车</w:t>
            </w:r>
            <w:proofErr w:type="gramStart"/>
            <w:r w:rsidRPr="004F3A81">
              <w:rPr>
                <w:rFonts w:hint="eastAsia"/>
                <w:sz w:val="24"/>
                <w:szCs w:val="24"/>
              </w:rPr>
              <w:t>规</w:t>
            </w:r>
            <w:proofErr w:type="gramEnd"/>
            <w:r w:rsidRPr="004F3A81">
              <w:rPr>
                <w:rFonts w:hint="eastAsia"/>
                <w:sz w:val="24"/>
                <w:szCs w:val="24"/>
              </w:rPr>
              <w:t>级产品，其硬件、基础软件、算法及应用软件均为</w:t>
            </w:r>
            <w:proofErr w:type="gramStart"/>
            <w:r w:rsidRPr="004F3A81">
              <w:rPr>
                <w:rFonts w:hint="eastAsia"/>
                <w:sz w:val="24"/>
                <w:szCs w:val="24"/>
              </w:rPr>
              <w:t>恒润全栈自研</w:t>
            </w:r>
            <w:proofErr w:type="gramEnd"/>
            <w:r w:rsidRPr="004F3A81">
              <w:rPr>
                <w:rFonts w:hint="eastAsia"/>
                <w:sz w:val="24"/>
                <w:szCs w:val="24"/>
              </w:rPr>
              <w:t>，在关键零部件的深度定制开发、质量保证、供应保障、成本控制等方面，较其它高级别自动驾驶解决方案公司有明显优势</w:t>
            </w:r>
            <w:r w:rsidRPr="00FF5529">
              <w:rPr>
                <w:rFonts w:hint="eastAsia"/>
                <w:sz w:val="24"/>
                <w:szCs w:val="24"/>
              </w:rPr>
              <w:t>。</w:t>
            </w:r>
          </w:p>
          <w:p w14:paraId="57C0EF6E" w14:textId="77777777" w:rsidR="00FF5529" w:rsidRDefault="00FF5529" w:rsidP="008022D4">
            <w:pPr>
              <w:spacing w:line="360" w:lineRule="auto"/>
              <w:rPr>
                <w:sz w:val="24"/>
                <w:szCs w:val="24"/>
              </w:rPr>
            </w:pPr>
          </w:p>
          <w:p w14:paraId="40370C43" w14:textId="2A6647B0" w:rsidR="002C4607" w:rsidRDefault="004F3A81" w:rsidP="003B579B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 w:rsidR="00FF5529">
              <w:rPr>
                <w:rFonts w:hint="eastAsia"/>
                <w:sz w:val="24"/>
                <w:szCs w:val="24"/>
              </w:rPr>
              <w:t>.</w:t>
            </w:r>
            <w:r w:rsidR="002C4607">
              <w:rPr>
                <w:rFonts w:hint="eastAsia"/>
                <w:sz w:val="24"/>
                <w:szCs w:val="24"/>
              </w:rPr>
              <w:t>随中高阶辅助驾驶的推进，前视一体</w:t>
            </w:r>
            <w:proofErr w:type="gramStart"/>
            <w:r w:rsidR="002C4607">
              <w:rPr>
                <w:rFonts w:hint="eastAsia"/>
                <w:sz w:val="24"/>
                <w:szCs w:val="24"/>
              </w:rPr>
              <w:t>机空间</w:t>
            </w:r>
            <w:proofErr w:type="gramEnd"/>
            <w:r w:rsidR="002C4607">
              <w:rPr>
                <w:rFonts w:hint="eastAsia"/>
                <w:sz w:val="24"/>
                <w:szCs w:val="24"/>
              </w:rPr>
              <w:t>受到挤压，公司如何看待这个问题</w:t>
            </w:r>
            <w:r w:rsidR="002C4607" w:rsidRPr="002C4607">
              <w:rPr>
                <w:rFonts w:hint="eastAsia"/>
                <w:sz w:val="24"/>
                <w:szCs w:val="24"/>
              </w:rPr>
              <w:t>？</w:t>
            </w:r>
            <w:r w:rsidR="002C4607">
              <w:rPr>
                <w:rFonts w:hint="eastAsia"/>
                <w:sz w:val="24"/>
                <w:szCs w:val="24"/>
              </w:rPr>
              <w:t>公司前视一体机的出货量是否会减少？</w:t>
            </w:r>
          </w:p>
          <w:p w14:paraId="570C3324" w14:textId="77777777" w:rsidR="002C4607" w:rsidRDefault="002C4607" w:rsidP="003B579B">
            <w:pPr>
              <w:spacing w:line="360" w:lineRule="auto"/>
              <w:rPr>
                <w:sz w:val="24"/>
                <w:szCs w:val="24"/>
              </w:rPr>
            </w:pPr>
            <w:r w:rsidRPr="002C4607">
              <w:rPr>
                <w:rFonts w:hint="eastAsia"/>
                <w:sz w:val="24"/>
                <w:szCs w:val="24"/>
              </w:rPr>
              <w:t>答：随着高速</w:t>
            </w:r>
            <w:r w:rsidRPr="002C4607">
              <w:rPr>
                <w:rFonts w:hint="eastAsia"/>
                <w:sz w:val="24"/>
                <w:szCs w:val="24"/>
              </w:rPr>
              <w:t>NOA</w:t>
            </w:r>
            <w:r w:rsidRPr="002C4607">
              <w:rPr>
                <w:rFonts w:hint="eastAsia"/>
                <w:sz w:val="24"/>
                <w:szCs w:val="24"/>
              </w:rPr>
              <w:t>的普及，前视一体机的整体空间</w:t>
            </w:r>
            <w:r>
              <w:rPr>
                <w:rFonts w:hint="eastAsia"/>
                <w:sz w:val="24"/>
                <w:szCs w:val="24"/>
              </w:rPr>
              <w:t>确实</w:t>
            </w:r>
            <w:r w:rsidRPr="002C4607">
              <w:rPr>
                <w:rFonts w:hint="eastAsia"/>
                <w:sz w:val="24"/>
                <w:szCs w:val="24"/>
              </w:rPr>
              <w:t>会受到挤压，但就公司而言，我们有两方面优势：一是公司做了较多海外市场的出口业务；二是中高阶方案的普及降低了客户开发新的偏低</w:t>
            </w:r>
            <w:proofErr w:type="gramStart"/>
            <w:r w:rsidRPr="002C4607">
              <w:rPr>
                <w:rFonts w:hint="eastAsia"/>
                <w:sz w:val="24"/>
                <w:szCs w:val="24"/>
              </w:rPr>
              <w:t>阶方案</w:t>
            </w:r>
            <w:proofErr w:type="gramEnd"/>
            <w:r w:rsidRPr="002C4607">
              <w:rPr>
                <w:rFonts w:hint="eastAsia"/>
                <w:sz w:val="24"/>
                <w:szCs w:val="24"/>
              </w:rPr>
              <w:t>的热情，客户会将资源全部投入到中高阶方面，</w:t>
            </w:r>
            <w:r w:rsidRPr="002C4607">
              <w:rPr>
                <w:rFonts w:hint="eastAsia"/>
                <w:sz w:val="24"/>
                <w:szCs w:val="24"/>
              </w:rPr>
              <w:t>L2</w:t>
            </w:r>
            <w:r w:rsidRPr="002C4607">
              <w:rPr>
                <w:rFonts w:hint="eastAsia"/>
                <w:sz w:val="24"/>
                <w:szCs w:val="24"/>
              </w:rPr>
              <w:t>的方案则全部交由供应商来做，对公司来讲是有利的，因此预计今年一体机出货量会在去年</w:t>
            </w:r>
            <w:r w:rsidRPr="002C4607">
              <w:rPr>
                <w:rFonts w:hint="eastAsia"/>
                <w:sz w:val="24"/>
                <w:szCs w:val="24"/>
              </w:rPr>
              <w:t>100</w:t>
            </w:r>
            <w:r w:rsidRPr="002C4607">
              <w:rPr>
                <w:rFonts w:hint="eastAsia"/>
                <w:sz w:val="24"/>
                <w:szCs w:val="24"/>
              </w:rPr>
              <w:t>万套的基础上仍有一些增长。</w:t>
            </w:r>
          </w:p>
          <w:p w14:paraId="2E955C08" w14:textId="36BF2A8A" w:rsidR="003D7054" w:rsidRPr="00F62120" w:rsidRDefault="002C4607" w:rsidP="003B579B">
            <w:pPr>
              <w:spacing w:line="360" w:lineRule="auto"/>
              <w:rPr>
                <w:sz w:val="24"/>
                <w:szCs w:val="24"/>
              </w:rPr>
            </w:pPr>
            <w:r w:rsidRPr="002C4607">
              <w:rPr>
                <w:rFonts w:hint="eastAsia"/>
                <w:sz w:val="24"/>
                <w:szCs w:val="24"/>
              </w:rPr>
              <w:t>公司也在积极布局中高阶方案，包括</w:t>
            </w:r>
            <w:r w:rsidRPr="002C4607">
              <w:rPr>
                <w:rFonts w:hint="eastAsia"/>
                <w:sz w:val="24"/>
                <w:szCs w:val="24"/>
              </w:rPr>
              <w:t>TDA4</w:t>
            </w:r>
            <w:r w:rsidRPr="002C4607">
              <w:rPr>
                <w:rFonts w:hint="eastAsia"/>
                <w:sz w:val="24"/>
                <w:szCs w:val="24"/>
              </w:rPr>
              <w:t>、</w:t>
            </w:r>
            <w:r w:rsidRPr="002C4607">
              <w:rPr>
                <w:rFonts w:hint="eastAsia"/>
                <w:sz w:val="24"/>
                <w:szCs w:val="24"/>
              </w:rPr>
              <w:t>EQ6H</w:t>
            </w:r>
            <w:r w:rsidRPr="002C4607">
              <w:rPr>
                <w:rFonts w:hint="eastAsia"/>
                <w:sz w:val="24"/>
                <w:szCs w:val="24"/>
              </w:rPr>
              <w:t>、</w:t>
            </w:r>
            <w:r w:rsidR="00C01B02">
              <w:rPr>
                <w:rFonts w:hint="eastAsia"/>
                <w:sz w:val="24"/>
                <w:szCs w:val="24"/>
              </w:rPr>
              <w:t>Orin X</w:t>
            </w:r>
            <w:r w:rsidR="00C01B02">
              <w:rPr>
                <w:rFonts w:hint="eastAsia"/>
                <w:sz w:val="24"/>
                <w:szCs w:val="24"/>
              </w:rPr>
              <w:t>、</w:t>
            </w:r>
            <w:r w:rsidRPr="002C4607">
              <w:rPr>
                <w:rFonts w:hint="eastAsia"/>
                <w:sz w:val="24"/>
                <w:szCs w:val="24"/>
              </w:rPr>
              <w:t>辉羲等芯片方案，后续政策法规会针对中高阶产品的监管趋</w:t>
            </w:r>
            <w:r w:rsidRPr="002C4607">
              <w:rPr>
                <w:rFonts w:hint="eastAsia"/>
                <w:sz w:val="24"/>
                <w:szCs w:val="24"/>
              </w:rPr>
              <w:lastRenderedPageBreak/>
              <w:t>于严格，这对公司是有利的，公司作为综合实力较强的</w:t>
            </w:r>
            <w:r w:rsidRPr="002C4607">
              <w:rPr>
                <w:rFonts w:hint="eastAsia"/>
                <w:sz w:val="24"/>
                <w:szCs w:val="24"/>
              </w:rPr>
              <w:t>Tier1</w:t>
            </w:r>
            <w:r w:rsidRPr="002C4607">
              <w:rPr>
                <w:rFonts w:hint="eastAsia"/>
                <w:sz w:val="24"/>
                <w:szCs w:val="24"/>
              </w:rPr>
              <w:t>，有较深的行业积累，包括功能安全、信息安全等，且较早做出口项目，这些不会形成技术壁垒，反而对公司业务有一定好处</w:t>
            </w:r>
            <w:r w:rsidR="00C64E6D" w:rsidRPr="00C64E6D">
              <w:rPr>
                <w:rFonts w:hint="eastAsia"/>
                <w:sz w:val="24"/>
                <w:szCs w:val="24"/>
              </w:rPr>
              <w:t>。</w:t>
            </w:r>
          </w:p>
        </w:tc>
      </w:tr>
    </w:tbl>
    <w:p w14:paraId="2EE411BA" w14:textId="77777777" w:rsidR="00D65459" w:rsidRPr="0095540F" w:rsidRDefault="00D65459"/>
    <w:sectPr w:rsidR="00D65459" w:rsidRPr="009554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7FBA8" w14:textId="77777777" w:rsidR="00B369EA" w:rsidRDefault="00B369EA" w:rsidP="006804F5">
      <w:r>
        <w:separator/>
      </w:r>
    </w:p>
  </w:endnote>
  <w:endnote w:type="continuationSeparator" w:id="0">
    <w:p w14:paraId="454D036E" w14:textId="77777777" w:rsidR="00B369EA" w:rsidRDefault="00B369EA" w:rsidP="00680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F9033" w14:textId="77777777" w:rsidR="00B369EA" w:rsidRDefault="00B369EA" w:rsidP="006804F5">
      <w:r>
        <w:separator/>
      </w:r>
    </w:p>
  </w:footnote>
  <w:footnote w:type="continuationSeparator" w:id="0">
    <w:p w14:paraId="2555C926" w14:textId="77777777" w:rsidR="00B369EA" w:rsidRDefault="00B369EA" w:rsidP="006804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3510E"/>
    <w:multiLevelType w:val="hybridMultilevel"/>
    <w:tmpl w:val="C6706234"/>
    <w:lvl w:ilvl="0" w:tplc="068A20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A905560"/>
    <w:multiLevelType w:val="hybridMultilevel"/>
    <w:tmpl w:val="ED7416DE"/>
    <w:lvl w:ilvl="0" w:tplc="B12A49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B4D3365"/>
    <w:multiLevelType w:val="hybridMultilevel"/>
    <w:tmpl w:val="25BC1F42"/>
    <w:lvl w:ilvl="0" w:tplc="427C096E">
      <w:start w:val="1"/>
      <w:numFmt w:val="decimal"/>
      <w:lvlText w:val="%1."/>
      <w:lvlJc w:val="left"/>
      <w:pPr>
        <w:ind w:left="290" w:hanging="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0972F9E"/>
    <w:multiLevelType w:val="hybridMultilevel"/>
    <w:tmpl w:val="BD82BCE6"/>
    <w:lvl w:ilvl="0" w:tplc="CAA824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A8A3631"/>
    <w:multiLevelType w:val="hybridMultilevel"/>
    <w:tmpl w:val="EA8210D0"/>
    <w:lvl w:ilvl="0" w:tplc="E4AC58B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FD77CED"/>
    <w:multiLevelType w:val="hybridMultilevel"/>
    <w:tmpl w:val="5C92E414"/>
    <w:lvl w:ilvl="0" w:tplc="254EA71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CDC78B6"/>
    <w:multiLevelType w:val="hybridMultilevel"/>
    <w:tmpl w:val="B9D2313E"/>
    <w:lvl w:ilvl="0" w:tplc="C840B7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AC3189"/>
    <w:multiLevelType w:val="hybridMultilevel"/>
    <w:tmpl w:val="3880DE7C"/>
    <w:lvl w:ilvl="0" w:tplc="D7404270">
      <w:start w:val="1"/>
      <w:numFmt w:val="decimal"/>
      <w:lvlText w:val="（%1）"/>
      <w:lvlJc w:val="left"/>
      <w:pPr>
        <w:ind w:left="720" w:hanging="72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1165165">
    <w:abstractNumId w:val="2"/>
  </w:num>
  <w:num w:numId="2" w16cid:durableId="1990472382">
    <w:abstractNumId w:val="6"/>
  </w:num>
  <w:num w:numId="3" w16cid:durableId="532158852">
    <w:abstractNumId w:val="5"/>
  </w:num>
  <w:num w:numId="4" w16cid:durableId="1872645443">
    <w:abstractNumId w:val="1"/>
  </w:num>
  <w:num w:numId="5" w16cid:durableId="1507790007">
    <w:abstractNumId w:val="0"/>
  </w:num>
  <w:num w:numId="6" w16cid:durableId="2041276080">
    <w:abstractNumId w:val="7"/>
  </w:num>
  <w:num w:numId="7" w16cid:durableId="464083696">
    <w:abstractNumId w:val="4"/>
  </w:num>
  <w:num w:numId="8" w16cid:durableId="5966703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98A"/>
    <w:rsid w:val="000020AB"/>
    <w:rsid w:val="00003E07"/>
    <w:rsid w:val="00006550"/>
    <w:rsid w:val="000115ED"/>
    <w:rsid w:val="0001654A"/>
    <w:rsid w:val="000233C0"/>
    <w:rsid w:val="000267A1"/>
    <w:rsid w:val="0003184B"/>
    <w:rsid w:val="000340EE"/>
    <w:rsid w:val="00034B05"/>
    <w:rsid w:val="00037ACA"/>
    <w:rsid w:val="0004297E"/>
    <w:rsid w:val="00050A16"/>
    <w:rsid w:val="00057D9A"/>
    <w:rsid w:val="000622D5"/>
    <w:rsid w:val="00070603"/>
    <w:rsid w:val="00073FA0"/>
    <w:rsid w:val="00082534"/>
    <w:rsid w:val="00082BD2"/>
    <w:rsid w:val="00093BDE"/>
    <w:rsid w:val="000960D2"/>
    <w:rsid w:val="000966BF"/>
    <w:rsid w:val="00097FFA"/>
    <w:rsid w:val="000A77DB"/>
    <w:rsid w:val="000B0E9B"/>
    <w:rsid w:val="000B7205"/>
    <w:rsid w:val="000C27E6"/>
    <w:rsid w:val="000C298D"/>
    <w:rsid w:val="000C3C53"/>
    <w:rsid w:val="000C60D3"/>
    <w:rsid w:val="000C62D8"/>
    <w:rsid w:val="000D3AF8"/>
    <w:rsid w:val="000D756B"/>
    <w:rsid w:val="000E1939"/>
    <w:rsid w:val="000E2512"/>
    <w:rsid w:val="000F2F70"/>
    <w:rsid w:val="000F319B"/>
    <w:rsid w:val="000F3C11"/>
    <w:rsid w:val="000F57D4"/>
    <w:rsid w:val="00104B5F"/>
    <w:rsid w:val="00105034"/>
    <w:rsid w:val="00124B3C"/>
    <w:rsid w:val="001261E6"/>
    <w:rsid w:val="001324FF"/>
    <w:rsid w:val="00136A14"/>
    <w:rsid w:val="00141B64"/>
    <w:rsid w:val="0016015F"/>
    <w:rsid w:val="00166CA7"/>
    <w:rsid w:val="00171883"/>
    <w:rsid w:val="0017678D"/>
    <w:rsid w:val="00177438"/>
    <w:rsid w:val="00183052"/>
    <w:rsid w:val="00183A8D"/>
    <w:rsid w:val="00185273"/>
    <w:rsid w:val="001908FE"/>
    <w:rsid w:val="001A2411"/>
    <w:rsid w:val="001A528C"/>
    <w:rsid w:val="001B1FBD"/>
    <w:rsid w:val="001B4470"/>
    <w:rsid w:val="001D6056"/>
    <w:rsid w:val="001E65BC"/>
    <w:rsid w:val="001E6E04"/>
    <w:rsid w:val="001F2828"/>
    <w:rsid w:val="002031DF"/>
    <w:rsid w:val="00213F3C"/>
    <w:rsid w:val="002143D0"/>
    <w:rsid w:val="00215E37"/>
    <w:rsid w:val="00216D55"/>
    <w:rsid w:val="00226229"/>
    <w:rsid w:val="0023478A"/>
    <w:rsid w:val="00237506"/>
    <w:rsid w:val="00242049"/>
    <w:rsid w:val="00243371"/>
    <w:rsid w:val="00247F13"/>
    <w:rsid w:val="002528F4"/>
    <w:rsid w:val="00252D8C"/>
    <w:rsid w:val="00254F6C"/>
    <w:rsid w:val="00255C6F"/>
    <w:rsid w:val="00263D92"/>
    <w:rsid w:val="00264406"/>
    <w:rsid w:val="00267FF7"/>
    <w:rsid w:val="00271EC3"/>
    <w:rsid w:val="00275971"/>
    <w:rsid w:val="002813D7"/>
    <w:rsid w:val="00286CB3"/>
    <w:rsid w:val="00293A4D"/>
    <w:rsid w:val="002A3292"/>
    <w:rsid w:val="002B01C6"/>
    <w:rsid w:val="002B3697"/>
    <w:rsid w:val="002B401B"/>
    <w:rsid w:val="002B7D10"/>
    <w:rsid w:val="002C3654"/>
    <w:rsid w:val="002C4607"/>
    <w:rsid w:val="002D1612"/>
    <w:rsid w:val="002D4893"/>
    <w:rsid w:val="002E0E84"/>
    <w:rsid w:val="002E6039"/>
    <w:rsid w:val="002F63AE"/>
    <w:rsid w:val="0030214F"/>
    <w:rsid w:val="0030246B"/>
    <w:rsid w:val="0030339E"/>
    <w:rsid w:val="00317CF0"/>
    <w:rsid w:val="003256A0"/>
    <w:rsid w:val="0033094F"/>
    <w:rsid w:val="00330D51"/>
    <w:rsid w:val="0033383C"/>
    <w:rsid w:val="003342A3"/>
    <w:rsid w:val="003349EA"/>
    <w:rsid w:val="00335266"/>
    <w:rsid w:val="00343A5D"/>
    <w:rsid w:val="00345D71"/>
    <w:rsid w:val="00347D59"/>
    <w:rsid w:val="003511BC"/>
    <w:rsid w:val="00355E52"/>
    <w:rsid w:val="00356029"/>
    <w:rsid w:val="00356BF8"/>
    <w:rsid w:val="003613B6"/>
    <w:rsid w:val="00382931"/>
    <w:rsid w:val="003929CE"/>
    <w:rsid w:val="00393E93"/>
    <w:rsid w:val="003A4008"/>
    <w:rsid w:val="003A6F33"/>
    <w:rsid w:val="003A7336"/>
    <w:rsid w:val="003B5321"/>
    <w:rsid w:val="003B5346"/>
    <w:rsid w:val="003B579B"/>
    <w:rsid w:val="003C3359"/>
    <w:rsid w:val="003D628D"/>
    <w:rsid w:val="003D7054"/>
    <w:rsid w:val="003E12D2"/>
    <w:rsid w:val="003E3F3B"/>
    <w:rsid w:val="003E5780"/>
    <w:rsid w:val="003E78BB"/>
    <w:rsid w:val="003F3154"/>
    <w:rsid w:val="00410382"/>
    <w:rsid w:val="0044748F"/>
    <w:rsid w:val="00451BE4"/>
    <w:rsid w:val="00454B77"/>
    <w:rsid w:val="00455477"/>
    <w:rsid w:val="004671C0"/>
    <w:rsid w:val="0047228E"/>
    <w:rsid w:val="00472422"/>
    <w:rsid w:val="0048262A"/>
    <w:rsid w:val="004843EA"/>
    <w:rsid w:val="00484789"/>
    <w:rsid w:val="00485792"/>
    <w:rsid w:val="004922BD"/>
    <w:rsid w:val="004A0E9E"/>
    <w:rsid w:val="004A2AD6"/>
    <w:rsid w:val="004A36FE"/>
    <w:rsid w:val="004A495F"/>
    <w:rsid w:val="004A6796"/>
    <w:rsid w:val="004B2CD6"/>
    <w:rsid w:val="004B671F"/>
    <w:rsid w:val="004C420D"/>
    <w:rsid w:val="004C4F0F"/>
    <w:rsid w:val="004C6C6B"/>
    <w:rsid w:val="004D0678"/>
    <w:rsid w:val="004F2B64"/>
    <w:rsid w:val="004F3876"/>
    <w:rsid w:val="004F3A81"/>
    <w:rsid w:val="004F539F"/>
    <w:rsid w:val="004F71D6"/>
    <w:rsid w:val="00504E33"/>
    <w:rsid w:val="0050700D"/>
    <w:rsid w:val="0050714C"/>
    <w:rsid w:val="0050735A"/>
    <w:rsid w:val="005157ED"/>
    <w:rsid w:val="00521D9A"/>
    <w:rsid w:val="00523609"/>
    <w:rsid w:val="00534CD0"/>
    <w:rsid w:val="005367AC"/>
    <w:rsid w:val="00541011"/>
    <w:rsid w:val="005460B5"/>
    <w:rsid w:val="005503D6"/>
    <w:rsid w:val="00550E05"/>
    <w:rsid w:val="0055381F"/>
    <w:rsid w:val="00554655"/>
    <w:rsid w:val="0056260D"/>
    <w:rsid w:val="0057710E"/>
    <w:rsid w:val="005804B4"/>
    <w:rsid w:val="00582C56"/>
    <w:rsid w:val="00584CFF"/>
    <w:rsid w:val="00587073"/>
    <w:rsid w:val="005901B0"/>
    <w:rsid w:val="00591AF4"/>
    <w:rsid w:val="0059413B"/>
    <w:rsid w:val="005A0730"/>
    <w:rsid w:val="005A41E3"/>
    <w:rsid w:val="005C4F1A"/>
    <w:rsid w:val="005D51F1"/>
    <w:rsid w:val="005E3426"/>
    <w:rsid w:val="005E6A3C"/>
    <w:rsid w:val="005F0A8D"/>
    <w:rsid w:val="005F2505"/>
    <w:rsid w:val="005F2987"/>
    <w:rsid w:val="005F49C1"/>
    <w:rsid w:val="0060494A"/>
    <w:rsid w:val="0061238F"/>
    <w:rsid w:val="00620E58"/>
    <w:rsid w:val="00626777"/>
    <w:rsid w:val="00630333"/>
    <w:rsid w:val="0063689F"/>
    <w:rsid w:val="006410E5"/>
    <w:rsid w:val="00651E8B"/>
    <w:rsid w:val="006556E5"/>
    <w:rsid w:val="00672791"/>
    <w:rsid w:val="006804F5"/>
    <w:rsid w:val="006851D5"/>
    <w:rsid w:val="0068538C"/>
    <w:rsid w:val="0069133F"/>
    <w:rsid w:val="006913E0"/>
    <w:rsid w:val="006976E4"/>
    <w:rsid w:val="006A610E"/>
    <w:rsid w:val="006B63DA"/>
    <w:rsid w:val="006B739D"/>
    <w:rsid w:val="006C18A4"/>
    <w:rsid w:val="006C199E"/>
    <w:rsid w:val="006C23E5"/>
    <w:rsid w:val="006C63C8"/>
    <w:rsid w:val="006D046A"/>
    <w:rsid w:val="006D237C"/>
    <w:rsid w:val="006E56E1"/>
    <w:rsid w:val="006E7536"/>
    <w:rsid w:val="006E7871"/>
    <w:rsid w:val="00704A2F"/>
    <w:rsid w:val="00707268"/>
    <w:rsid w:val="00715D21"/>
    <w:rsid w:val="00717B88"/>
    <w:rsid w:val="00720D49"/>
    <w:rsid w:val="00724B7A"/>
    <w:rsid w:val="007411CA"/>
    <w:rsid w:val="00747E21"/>
    <w:rsid w:val="00755AAA"/>
    <w:rsid w:val="00755F04"/>
    <w:rsid w:val="00760E90"/>
    <w:rsid w:val="00762C10"/>
    <w:rsid w:val="00764D30"/>
    <w:rsid w:val="00775216"/>
    <w:rsid w:val="00785BF0"/>
    <w:rsid w:val="00791143"/>
    <w:rsid w:val="007A10D1"/>
    <w:rsid w:val="007A22D4"/>
    <w:rsid w:val="007B0D34"/>
    <w:rsid w:val="007C2BB7"/>
    <w:rsid w:val="007D53FB"/>
    <w:rsid w:val="007D6C42"/>
    <w:rsid w:val="007D7150"/>
    <w:rsid w:val="007E798D"/>
    <w:rsid w:val="0080074C"/>
    <w:rsid w:val="008022D4"/>
    <w:rsid w:val="008057BB"/>
    <w:rsid w:val="00810FAA"/>
    <w:rsid w:val="008114DF"/>
    <w:rsid w:val="0081467C"/>
    <w:rsid w:val="00815866"/>
    <w:rsid w:val="00820757"/>
    <w:rsid w:val="0082086E"/>
    <w:rsid w:val="00825210"/>
    <w:rsid w:val="0083327C"/>
    <w:rsid w:val="0083468A"/>
    <w:rsid w:val="00842ED2"/>
    <w:rsid w:val="0084535E"/>
    <w:rsid w:val="00851D26"/>
    <w:rsid w:val="00857EA6"/>
    <w:rsid w:val="0086155A"/>
    <w:rsid w:val="008631E3"/>
    <w:rsid w:val="00866C13"/>
    <w:rsid w:val="008740D1"/>
    <w:rsid w:val="008744B4"/>
    <w:rsid w:val="00875716"/>
    <w:rsid w:val="00881215"/>
    <w:rsid w:val="00883237"/>
    <w:rsid w:val="00893EF7"/>
    <w:rsid w:val="008A04C4"/>
    <w:rsid w:val="008A1B72"/>
    <w:rsid w:val="008B201E"/>
    <w:rsid w:val="008B2656"/>
    <w:rsid w:val="008B35CE"/>
    <w:rsid w:val="008B6CF1"/>
    <w:rsid w:val="008C1658"/>
    <w:rsid w:val="008C39C0"/>
    <w:rsid w:val="008C6346"/>
    <w:rsid w:val="008E5A6A"/>
    <w:rsid w:val="008F2DEB"/>
    <w:rsid w:val="00904B95"/>
    <w:rsid w:val="00905164"/>
    <w:rsid w:val="0091202E"/>
    <w:rsid w:val="009157A8"/>
    <w:rsid w:val="00921BD7"/>
    <w:rsid w:val="00921C08"/>
    <w:rsid w:val="00932D2A"/>
    <w:rsid w:val="0094501C"/>
    <w:rsid w:val="0095087F"/>
    <w:rsid w:val="0095540F"/>
    <w:rsid w:val="00956603"/>
    <w:rsid w:val="00972BC9"/>
    <w:rsid w:val="00973A0E"/>
    <w:rsid w:val="00973BD0"/>
    <w:rsid w:val="00977B98"/>
    <w:rsid w:val="0098294E"/>
    <w:rsid w:val="0098342D"/>
    <w:rsid w:val="00987D0A"/>
    <w:rsid w:val="0099064A"/>
    <w:rsid w:val="00990A4E"/>
    <w:rsid w:val="00993D0A"/>
    <w:rsid w:val="009968E3"/>
    <w:rsid w:val="009A23F4"/>
    <w:rsid w:val="009B236F"/>
    <w:rsid w:val="009B24C7"/>
    <w:rsid w:val="009B36E1"/>
    <w:rsid w:val="009B63EA"/>
    <w:rsid w:val="009C630E"/>
    <w:rsid w:val="009D28F2"/>
    <w:rsid w:val="009D3F0C"/>
    <w:rsid w:val="009D5B65"/>
    <w:rsid w:val="009E50BE"/>
    <w:rsid w:val="009F2D49"/>
    <w:rsid w:val="00A104D9"/>
    <w:rsid w:val="00A16E3B"/>
    <w:rsid w:val="00A269FF"/>
    <w:rsid w:val="00A30A30"/>
    <w:rsid w:val="00A32272"/>
    <w:rsid w:val="00A36C46"/>
    <w:rsid w:val="00A44F9F"/>
    <w:rsid w:val="00A460BF"/>
    <w:rsid w:val="00A56738"/>
    <w:rsid w:val="00A66A8A"/>
    <w:rsid w:val="00A8068A"/>
    <w:rsid w:val="00A814E8"/>
    <w:rsid w:val="00A91F60"/>
    <w:rsid w:val="00A962C7"/>
    <w:rsid w:val="00A96AE3"/>
    <w:rsid w:val="00AA047A"/>
    <w:rsid w:val="00AA5C2B"/>
    <w:rsid w:val="00AB0EE8"/>
    <w:rsid w:val="00AC09E2"/>
    <w:rsid w:val="00AC45CF"/>
    <w:rsid w:val="00AC79B0"/>
    <w:rsid w:val="00AD598A"/>
    <w:rsid w:val="00AD726C"/>
    <w:rsid w:val="00AF1115"/>
    <w:rsid w:val="00AF61BC"/>
    <w:rsid w:val="00B00F3D"/>
    <w:rsid w:val="00B2124F"/>
    <w:rsid w:val="00B25501"/>
    <w:rsid w:val="00B369EA"/>
    <w:rsid w:val="00B4415D"/>
    <w:rsid w:val="00B4716C"/>
    <w:rsid w:val="00B52FD2"/>
    <w:rsid w:val="00B622CF"/>
    <w:rsid w:val="00B6773F"/>
    <w:rsid w:val="00B75D91"/>
    <w:rsid w:val="00B8228A"/>
    <w:rsid w:val="00BA51AF"/>
    <w:rsid w:val="00BB170B"/>
    <w:rsid w:val="00BB648B"/>
    <w:rsid w:val="00BC3198"/>
    <w:rsid w:val="00BC5541"/>
    <w:rsid w:val="00BF326B"/>
    <w:rsid w:val="00BF3989"/>
    <w:rsid w:val="00C01B02"/>
    <w:rsid w:val="00C10EFB"/>
    <w:rsid w:val="00C14DFF"/>
    <w:rsid w:val="00C173E6"/>
    <w:rsid w:val="00C202B5"/>
    <w:rsid w:val="00C26CFB"/>
    <w:rsid w:val="00C368FE"/>
    <w:rsid w:val="00C42CA1"/>
    <w:rsid w:val="00C5598E"/>
    <w:rsid w:val="00C56654"/>
    <w:rsid w:val="00C606CF"/>
    <w:rsid w:val="00C62206"/>
    <w:rsid w:val="00C64E6D"/>
    <w:rsid w:val="00C65DD0"/>
    <w:rsid w:val="00C71202"/>
    <w:rsid w:val="00C7180F"/>
    <w:rsid w:val="00C71DE4"/>
    <w:rsid w:val="00C72874"/>
    <w:rsid w:val="00C837F5"/>
    <w:rsid w:val="00C9131F"/>
    <w:rsid w:val="00C91986"/>
    <w:rsid w:val="00C930CA"/>
    <w:rsid w:val="00CB3BCE"/>
    <w:rsid w:val="00CB40A9"/>
    <w:rsid w:val="00CB56E1"/>
    <w:rsid w:val="00CC0FAC"/>
    <w:rsid w:val="00CC1170"/>
    <w:rsid w:val="00CC4A48"/>
    <w:rsid w:val="00CC554F"/>
    <w:rsid w:val="00CD7976"/>
    <w:rsid w:val="00CE1011"/>
    <w:rsid w:val="00CE3996"/>
    <w:rsid w:val="00CE6700"/>
    <w:rsid w:val="00CF392E"/>
    <w:rsid w:val="00CF7D92"/>
    <w:rsid w:val="00D02F00"/>
    <w:rsid w:val="00D03B91"/>
    <w:rsid w:val="00D05138"/>
    <w:rsid w:val="00D062F9"/>
    <w:rsid w:val="00D331C5"/>
    <w:rsid w:val="00D460CF"/>
    <w:rsid w:val="00D51CF0"/>
    <w:rsid w:val="00D53EBA"/>
    <w:rsid w:val="00D57C1F"/>
    <w:rsid w:val="00D65459"/>
    <w:rsid w:val="00D919F4"/>
    <w:rsid w:val="00DB1BA8"/>
    <w:rsid w:val="00DC253E"/>
    <w:rsid w:val="00DC365B"/>
    <w:rsid w:val="00DD27B4"/>
    <w:rsid w:val="00DD3061"/>
    <w:rsid w:val="00DD477D"/>
    <w:rsid w:val="00DD7A1C"/>
    <w:rsid w:val="00DE0042"/>
    <w:rsid w:val="00DE4446"/>
    <w:rsid w:val="00DE5B81"/>
    <w:rsid w:val="00DF12FE"/>
    <w:rsid w:val="00DF1C37"/>
    <w:rsid w:val="00DF6005"/>
    <w:rsid w:val="00DF65FE"/>
    <w:rsid w:val="00E14665"/>
    <w:rsid w:val="00E14DD0"/>
    <w:rsid w:val="00E15762"/>
    <w:rsid w:val="00E1680C"/>
    <w:rsid w:val="00E216B5"/>
    <w:rsid w:val="00E25455"/>
    <w:rsid w:val="00E41119"/>
    <w:rsid w:val="00E440AF"/>
    <w:rsid w:val="00E5031F"/>
    <w:rsid w:val="00E51EBF"/>
    <w:rsid w:val="00E65C0A"/>
    <w:rsid w:val="00E65F46"/>
    <w:rsid w:val="00E67C1F"/>
    <w:rsid w:val="00E711FA"/>
    <w:rsid w:val="00E861A8"/>
    <w:rsid w:val="00E92C7B"/>
    <w:rsid w:val="00E9583D"/>
    <w:rsid w:val="00EA5BF0"/>
    <w:rsid w:val="00EB35E5"/>
    <w:rsid w:val="00EB5554"/>
    <w:rsid w:val="00EC5EBD"/>
    <w:rsid w:val="00ED00AA"/>
    <w:rsid w:val="00ED2845"/>
    <w:rsid w:val="00ED62BF"/>
    <w:rsid w:val="00EE2927"/>
    <w:rsid w:val="00EE371F"/>
    <w:rsid w:val="00EF2E4C"/>
    <w:rsid w:val="00EF36E6"/>
    <w:rsid w:val="00F12152"/>
    <w:rsid w:val="00F12596"/>
    <w:rsid w:val="00F13256"/>
    <w:rsid w:val="00F23D93"/>
    <w:rsid w:val="00F24487"/>
    <w:rsid w:val="00F25A53"/>
    <w:rsid w:val="00F27D56"/>
    <w:rsid w:val="00F4062D"/>
    <w:rsid w:val="00F412A1"/>
    <w:rsid w:val="00F53E6A"/>
    <w:rsid w:val="00F61444"/>
    <w:rsid w:val="00F62120"/>
    <w:rsid w:val="00F80E50"/>
    <w:rsid w:val="00F8738C"/>
    <w:rsid w:val="00F92A64"/>
    <w:rsid w:val="00F97C47"/>
    <w:rsid w:val="00FA0D9D"/>
    <w:rsid w:val="00FA3A06"/>
    <w:rsid w:val="00FB4FB0"/>
    <w:rsid w:val="00FB52C9"/>
    <w:rsid w:val="00FB7BEA"/>
    <w:rsid w:val="00FD07A8"/>
    <w:rsid w:val="00FD4E21"/>
    <w:rsid w:val="00FE1A30"/>
    <w:rsid w:val="00FE3257"/>
    <w:rsid w:val="00FE4DA3"/>
    <w:rsid w:val="00FE5738"/>
    <w:rsid w:val="00FF5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B133AB"/>
  <w15:chartTrackingRefBased/>
  <w15:docId w15:val="{87B7AA68-E410-4CFA-9C0E-6E7469F72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4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24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7EA6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80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804F5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80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804F5"/>
    <w:rPr>
      <w:rFonts w:ascii="Calibri" w:eastAsia="宋体" w:hAnsi="Calibri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F1115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F1115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F1115"/>
    <w:rPr>
      <w:rFonts w:ascii="Calibri" w:eastAsia="宋体" w:hAnsi="Calibri"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F1115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F1115"/>
    <w:rPr>
      <w:rFonts w:ascii="Calibri" w:eastAsia="宋体" w:hAnsi="Calibri" w:cs="Times New Roman"/>
      <w:b/>
      <w:bCs/>
    </w:rPr>
  </w:style>
  <w:style w:type="paragraph" w:styleId="ae">
    <w:name w:val="Revision"/>
    <w:hidden/>
    <w:uiPriority w:val="99"/>
    <w:semiHidden/>
    <w:rsid w:val="005F49C1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111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天津临时7</dc:creator>
  <cp:keywords/>
  <dc:description/>
  <cp:lastModifiedBy>证券部01</cp:lastModifiedBy>
  <cp:revision>2</cp:revision>
  <dcterms:created xsi:type="dcterms:W3CDTF">2025-06-05T10:34:00Z</dcterms:created>
  <dcterms:modified xsi:type="dcterms:W3CDTF">2025-06-05T10:34:00Z</dcterms:modified>
</cp:coreProperties>
</file>