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6F3947">
      <w:pPr>
        <w:pStyle w:val="5"/>
        <w:spacing w:line="20" w:lineRule="exact"/>
        <w:ind w:left="192" w:firstLine="718"/>
        <w:rPr>
          <w:rFonts w:ascii="Times New Roman" w:hAnsi="Times New Roman" w:cs="Times New Roman"/>
          <w:b w:val="0"/>
          <w:sz w:val="2"/>
        </w:rPr>
      </w:pPr>
      <w:r>
        <w:rPr>
          <w:rFonts w:ascii="Times New Roman" w:hAnsi="Times New Roman" w:cs="Times New Roman"/>
          <w:b w:val="0"/>
          <w:sz w:val="2"/>
          <w:lang w:val="en-US"/>
        </w:rPr>
        <w:t>q</w:t>
      </w:r>
      <w:r>
        <w:rPr>
          <w:rFonts w:ascii="Times New Roman" w:hAnsi="Times New Roman" w:cs="Times New Roman"/>
          <w:b w:val="0"/>
          <w:sz w:val="2"/>
          <w:lang w:val="en-US" w:bidi="ar-SA"/>
        </w:rPr>
        <mc:AlternateContent>
          <mc:Choice Requires="wpg">
            <w:drawing>
              <wp:inline distT="0" distB="0" distL="0" distR="0">
                <wp:extent cx="5582285" cy="9525"/>
                <wp:effectExtent l="9525" t="9525" r="8890" b="0"/>
                <wp:docPr id="3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2285" cy="9525"/>
                          <a:chOff x="0" y="0"/>
                          <a:chExt cx="8791" cy="15"/>
                        </a:xfrm>
                      </wpg:grpSpPr>
                      <wps:wsp>
                        <wps:cNvPr id="4" name="Line 3"/>
                        <wps:cNvCnPr/>
                        <wps:spPr bwMode="auto">
                          <a:xfrm>
                            <a:off x="0" y="7"/>
                            <a:ext cx="879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26" o:spt="203" style="height:0.75pt;width:439.55pt;" coordsize="8791,15" o:gfxdata="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GL0mFzUAAAAAwEAAA8AAAAAAAAAAQAg&#10;AAAAIgAAAGRycy9kb3ducmV2LnhtbFBLAQIUABQAAAAIAIdO4kATPp6HEgIAAI8EAAAOAAAAAAAA&#10;AAEAIAAAACMBAABkcnMvZTJvRG9jLnhtbFBLBQYAAAAABgAGAFkBAACnBQAAAAA=&#10;">
                <o:lock v:ext="edit" aspectratio="f"/>
                <v:line id="Line 3" o:spid="_x0000_s1026" o:spt="20" style="position:absolute;left:0;top:7;height:0;width:8790;" filled="f" stroked="t" coordsize="21600,21600" o:gfxdata="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/K6de8AAAA&#10;2gAAAA8AAAAAAAAAAQAgAAAAIgAAAGRycy9kb3ducmV2LnhtbFBLAQIUABQAAAAIAIdO4kAzLwWe&#10;OwAAADkAAAAQAAAAAAAAAAEAIAAAAAsBAABkcnMvc2hhcGV4bWwueG1sUEsFBgAAAAAGAAYAWwEA&#10;ALUDAAAAAA==&#10;">
                  <v:fill on="f" focussize="0,0"/>
                  <v:stroke weight="0.72pt" color="#000000" joinstyle="round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p w14:paraId="20F506CD">
      <w:pPr>
        <w:pStyle w:val="5"/>
        <w:spacing w:before="1"/>
        <w:rPr>
          <w:rFonts w:ascii="Times New Roman" w:hAnsi="Times New Roman" w:cs="Times New Roman"/>
          <w:b w:val="0"/>
          <w:sz w:val="14"/>
        </w:rPr>
      </w:pPr>
    </w:p>
    <w:p w14:paraId="7312AE2D">
      <w:pPr>
        <w:tabs>
          <w:tab w:val="left" w:pos="6138"/>
        </w:tabs>
        <w:spacing w:before="78"/>
        <w:ind w:left="88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证券代码：</w:t>
      </w:r>
      <w:r>
        <w:rPr>
          <w:rFonts w:ascii="Times New Roman" w:hAnsi="Times New Roman" w:cs="Times New Roman"/>
          <w:b/>
          <w:sz w:val="24"/>
          <w:lang w:val="en-US"/>
        </w:rPr>
        <w:t>688059</w:t>
      </w:r>
      <w:r>
        <w:rPr>
          <w:rFonts w:ascii="Times New Roman" w:hAnsi="Times New Roman" w:cs="Times New Roman"/>
          <w:b/>
          <w:sz w:val="24"/>
          <w:lang w:val="en-US"/>
        </w:rPr>
        <w:tab/>
      </w:r>
      <w:r>
        <w:rPr>
          <w:rFonts w:ascii="Times New Roman" w:hAnsi="Times New Roman" w:cs="Times New Roman"/>
          <w:b/>
          <w:sz w:val="24"/>
        </w:rPr>
        <w:t>证券简称：华锐精密</w:t>
      </w:r>
    </w:p>
    <w:p w14:paraId="2EB0EE08">
      <w:pPr>
        <w:tabs>
          <w:tab w:val="left" w:pos="6138"/>
        </w:tabs>
        <w:spacing w:before="78"/>
        <w:ind w:left="88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  <w:lang w:val="en-US"/>
        </w:rPr>
        <w:t>转债</w:t>
      </w:r>
      <w:r>
        <w:rPr>
          <w:rFonts w:ascii="Times New Roman" w:hAnsi="Times New Roman" w:cs="Times New Roman"/>
          <w:b/>
          <w:sz w:val="24"/>
        </w:rPr>
        <w:t>代码：</w:t>
      </w:r>
      <w:r>
        <w:rPr>
          <w:rFonts w:ascii="Times New Roman" w:hAnsi="Times New Roman" w:cs="Times New Roman"/>
          <w:b/>
          <w:sz w:val="24"/>
          <w:lang w:val="en-US"/>
        </w:rPr>
        <w:t>118009</w:t>
      </w:r>
      <w:r>
        <w:rPr>
          <w:rFonts w:ascii="Times New Roman" w:hAnsi="Times New Roman" w:cs="Times New Roman"/>
          <w:b/>
          <w:sz w:val="24"/>
          <w:lang w:val="en-US"/>
        </w:rPr>
        <w:tab/>
      </w:r>
      <w:r>
        <w:rPr>
          <w:rFonts w:ascii="Times New Roman" w:hAnsi="Times New Roman" w:cs="Times New Roman"/>
          <w:b/>
          <w:sz w:val="24"/>
          <w:lang w:val="en-US"/>
        </w:rPr>
        <w:t>转债</w:t>
      </w:r>
      <w:r>
        <w:rPr>
          <w:rFonts w:ascii="Times New Roman" w:hAnsi="Times New Roman" w:cs="Times New Roman"/>
          <w:b/>
          <w:sz w:val="24"/>
        </w:rPr>
        <w:t>简称：华锐</w:t>
      </w:r>
      <w:r>
        <w:rPr>
          <w:rFonts w:ascii="Times New Roman" w:hAnsi="Times New Roman" w:cs="Times New Roman"/>
          <w:b/>
          <w:sz w:val="24"/>
          <w:lang w:val="en-US"/>
        </w:rPr>
        <w:t>转债</w:t>
      </w:r>
    </w:p>
    <w:p w14:paraId="54A88225">
      <w:pPr>
        <w:spacing w:before="4"/>
        <w:rPr>
          <w:rFonts w:ascii="Times New Roman" w:hAnsi="Times New Roman" w:cs="Times New Roman"/>
          <w:b/>
          <w:sz w:val="20"/>
        </w:rPr>
      </w:pPr>
    </w:p>
    <w:p w14:paraId="5F95AC17">
      <w:pPr>
        <w:pStyle w:val="5"/>
        <w:spacing w:before="58" w:line="348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株洲华锐精密工具股份有限公司</w:t>
      </w:r>
    </w:p>
    <w:p w14:paraId="0BF7E8B8">
      <w:pPr>
        <w:pStyle w:val="5"/>
        <w:spacing w:before="58" w:line="348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投资者关系活动记录表</w:t>
      </w:r>
      <w:r>
        <w:rPr>
          <w:rFonts w:hint="eastAsia" w:ascii="Times New Roman" w:hAnsi="Times New Roman" w:cs="Times New Roman"/>
        </w:rPr>
        <w:t>（2025年</w:t>
      </w:r>
      <w:r>
        <w:rPr>
          <w:rFonts w:hint="eastAsia" w:ascii="Times New Roman" w:hAnsi="Times New Roman" w:cs="Times New Roman"/>
          <w:lang w:val="en-US" w:eastAsia="zh-CN"/>
        </w:rPr>
        <w:t>9</w:t>
      </w:r>
      <w:r>
        <w:rPr>
          <w:rFonts w:hint="eastAsia" w:ascii="Times New Roman" w:hAnsi="Times New Roman" w:cs="Times New Roman"/>
        </w:rPr>
        <w:t>月</w:t>
      </w:r>
      <w:r>
        <w:rPr>
          <w:rFonts w:hint="eastAsia" w:ascii="Times New Roman" w:hAnsi="Times New Roman" w:cs="Times New Roman"/>
          <w:lang w:val="en-US" w:eastAsia="zh-CN"/>
        </w:rPr>
        <w:t>16</w:t>
      </w:r>
      <w:r>
        <w:rPr>
          <w:rFonts w:hint="eastAsia" w:ascii="Times New Roman" w:hAnsi="Times New Roman" w:cs="Times New Roman"/>
        </w:rPr>
        <w:t>日）</w:t>
      </w:r>
    </w:p>
    <w:p w14:paraId="40A77FB5">
      <w:pPr>
        <w:pStyle w:val="5"/>
        <w:spacing w:before="7"/>
        <w:rPr>
          <w:rFonts w:ascii="Times New Roman" w:hAnsi="Times New Roman" w:cs="Times New Roman"/>
          <w:b w:val="0"/>
          <w:sz w:val="14"/>
        </w:rPr>
      </w:pPr>
    </w:p>
    <w:tbl>
      <w:tblPr>
        <w:tblStyle w:val="9"/>
        <w:tblW w:w="8875" w:type="dxa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1"/>
        <w:gridCol w:w="7044"/>
      </w:tblGrid>
      <w:tr w14:paraId="07EB1E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831" w:type="dxa"/>
            <w:tcBorders>
              <w:bottom w:val="nil"/>
            </w:tcBorders>
          </w:tcPr>
          <w:p w14:paraId="74DB2AAD">
            <w:pPr>
              <w:pStyle w:val="16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7044" w:type="dxa"/>
            <w:vMerge w:val="restart"/>
          </w:tcPr>
          <w:p w14:paraId="17012C95">
            <w:pPr>
              <w:pStyle w:val="16"/>
              <w:tabs>
                <w:tab w:val="left" w:pos="2959"/>
              </w:tabs>
              <w:rPr>
                <w:rFonts w:ascii="Times New Roman" w:hAnsi="Times New Roman" w:eastAsia="Wingdings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√特定对象调研</w:t>
            </w:r>
            <w:r>
              <w:rPr>
                <w:rFonts w:ascii="Times New Roman" w:hAnsi="Times New Roman" w:cs="Times New Roman"/>
                <w:kern w:val="2"/>
                <w:sz w:val="24"/>
                <w:lang w:val="en-US"/>
              </w:rPr>
              <w:t xml:space="preserve">                           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□分析师会议</w:t>
            </w:r>
          </w:p>
          <w:p w14:paraId="2317FBD0">
            <w:pPr>
              <w:pStyle w:val="16"/>
              <w:tabs>
                <w:tab w:val="left" w:pos="2985"/>
              </w:tabs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□媒体采访</w:t>
            </w:r>
            <w:r>
              <w:rPr>
                <w:rFonts w:ascii="Times New Roman" w:hAnsi="Times New Roman" w:cs="Times New Roman"/>
                <w:kern w:val="2"/>
                <w:sz w:val="24"/>
                <w:lang w:val="en-US"/>
              </w:rPr>
              <w:t xml:space="preserve">                               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□业绩说明会</w:t>
            </w:r>
          </w:p>
          <w:p w14:paraId="6A24306E">
            <w:pPr>
              <w:pStyle w:val="16"/>
              <w:tabs>
                <w:tab w:val="left" w:pos="2985"/>
              </w:tabs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□新闻发布会</w:t>
            </w:r>
            <w:r>
              <w:rPr>
                <w:rFonts w:ascii="Times New Roman" w:hAnsi="Times New Roman" w:cs="Times New Roman"/>
                <w:kern w:val="2"/>
                <w:sz w:val="24"/>
                <w:lang w:val="en-US"/>
              </w:rPr>
              <w:t xml:space="preserve">                             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□路演活动</w:t>
            </w:r>
          </w:p>
          <w:p w14:paraId="0962CBF3">
            <w:pPr>
              <w:pStyle w:val="16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□现场参观</w:t>
            </w:r>
          </w:p>
          <w:p w14:paraId="2E36D08B">
            <w:pPr>
              <w:pStyle w:val="16"/>
              <w:tabs>
                <w:tab w:val="left" w:pos="2320"/>
              </w:tabs>
              <w:spacing w:before="50"/>
              <w:rPr>
                <w:rFonts w:ascii="Times New Roman" w:hAnsi="Times New Roman" w:cs="Times New Roman"/>
                <w:kern w:val="2"/>
                <w:sz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</w:rPr>
              <w:t>□</w:t>
            </w:r>
            <w:r>
              <w:rPr>
                <w:rFonts w:ascii="Times New Roman" w:hAnsi="Times New Roman" w:cs="Times New Roman"/>
                <w:kern w:val="2"/>
                <w:sz w:val="24"/>
                <w:lang w:val="en-US"/>
              </w:rPr>
              <w:t>其他：</w:t>
            </w:r>
            <w:r>
              <w:rPr>
                <w:rFonts w:ascii="Times New Roman" w:hAnsi="Times New Roman" w:cs="Times New Roman"/>
                <w:kern w:val="2"/>
                <w:sz w:val="24"/>
                <w:u w:val="single"/>
                <w:lang w:val="en-US"/>
              </w:rPr>
              <w:t xml:space="preserve">                      </w:t>
            </w:r>
          </w:p>
        </w:tc>
      </w:tr>
      <w:tr w14:paraId="46270E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1831" w:type="dxa"/>
            <w:tcBorders>
              <w:top w:val="nil"/>
              <w:bottom w:val="nil"/>
            </w:tcBorders>
          </w:tcPr>
          <w:p w14:paraId="620BF13B">
            <w:pPr>
              <w:pStyle w:val="16"/>
              <w:spacing w:before="187" w:line="360" w:lineRule="atLeast"/>
              <w:ind w:left="542" w:right="171" w:hanging="360"/>
              <w:rPr>
                <w:rFonts w:ascii="Times New Roman" w:hAnsi="Times New Roman" w:cs="Times New Roman"/>
                <w:b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</w:rPr>
              <w:t>投资者关系活动类别</w:t>
            </w:r>
          </w:p>
        </w:tc>
        <w:tc>
          <w:tcPr>
            <w:tcW w:w="7044" w:type="dxa"/>
            <w:vMerge w:val="continue"/>
          </w:tcPr>
          <w:p w14:paraId="7F324251">
            <w:pPr>
              <w:pStyle w:val="16"/>
              <w:tabs>
                <w:tab w:val="left" w:pos="2985"/>
              </w:tabs>
              <w:spacing w:before="93"/>
              <w:ind w:left="104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</w:tr>
      <w:tr w14:paraId="1114BD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1831" w:type="dxa"/>
            <w:tcBorders>
              <w:top w:val="nil"/>
              <w:bottom w:val="nil"/>
            </w:tcBorders>
          </w:tcPr>
          <w:p w14:paraId="635575EE">
            <w:pPr>
              <w:pStyle w:val="16"/>
              <w:rPr>
                <w:rFonts w:ascii="Times New Roman" w:hAnsi="Times New Roman" w:cs="Times New Roman"/>
                <w:kern w:val="2"/>
                <w:sz w:val="20"/>
              </w:rPr>
            </w:pPr>
          </w:p>
        </w:tc>
        <w:tc>
          <w:tcPr>
            <w:tcW w:w="7044" w:type="dxa"/>
            <w:vMerge w:val="continue"/>
          </w:tcPr>
          <w:p w14:paraId="609A0DEA">
            <w:pPr>
              <w:pStyle w:val="16"/>
              <w:spacing w:line="239" w:lineRule="exact"/>
              <w:ind w:left="104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</w:tr>
      <w:tr w14:paraId="78955C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1831" w:type="dxa"/>
            <w:vAlign w:val="center"/>
          </w:tcPr>
          <w:p w14:paraId="63C120C1">
            <w:pPr>
              <w:pStyle w:val="16"/>
              <w:spacing w:line="312" w:lineRule="auto"/>
              <w:jc w:val="center"/>
              <w:rPr>
                <w:rFonts w:ascii="Times New Roman" w:hAnsi="Times New Roman" w:cs="Times New Roman"/>
                <w:b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</w:rPr>
              <w:t>参与单位名称及人员姓名</w:t>
            </w:r>
          </w:p>
        </w:tc>
        <w:tc>
          <w:tcPr>
            <w:tcW w:w="7044" w:type="dxa"/>
            <w:vAlign w:val="center"/>
          </w:tcPr>
          <w:p w14:paraId="16271DEA">
            <w:pPr>
              <w:pStyle w:val="16"/>
              <w:spacing w:before="120" w:beforeLines="50" w:after="120" w:afterLines="50" w:line="360" w:lineRule="auto"/>
              <w:jc w:val="both"/>
              <w:rPr>
                <w:rFonts w:hint="default" w:ascii="Times New Roman" w:hAnsi="Times New Roman" w:cs="Times New Roman"/>
                <w:kern w:val="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highlight w:val="none"/>
                <w:lang w:val="en-US" w:eastAsia="zh-CN"/>
              </w:rPr>
              <w:t>国盛证券有限责任公司、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kern w:val="2"/>
                <w:sz w:val="24"/>
                <w:highlight w:val="none"/>
                <w:lang w:val="en-US" w:eastAsia="zh-CN"/>
              </w:rPr>
              <w:t>第一创业证券股份有限公司</w:t>
            </w:r>
          </w:p>
        </w:tc>
      </w:tr>
      <w:tr w14:paraId="053286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831" w:type="dxa"/>
            <w:vAlign w:val="center"/>
          </w:tcPr>
          <w:p w14:paraId="151D7789">
            <w:pPr>
              <w:pStyle w:val="16"/>
              <w:jc w:val="center"/>
              <w:rPr>
                <w:rFonts w:ascii="Times New Roman" w:hAnsi="Times New Roman" w:cs="Times New Roman"/>
                <w:b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</w:rPr>
              <w:t>时间</w:t>
            </w:r>
          </w:p>
        </w:tc>
        <w:tc>
          <w:tcPr>
            <w:tcW w:w="7044" w:type="dxa"/>
            <w:vAlign w:val="center"/>
          </w:tcPr>
          <w:p w14:paraId="267F8588">
            <w:pPr>
              <w:pStyle w:val="16"/>
              <w:spacing w:line="292" w:lineRule="exact"/>
              <w:jc w:val="both"/>
              <w:rPr>
                <w:rFonts w:ascii="Times New Roman" w:hAnsi="Times New Roman" w:cs="Times New Roman" w:eastAsiaTheme="minorEastAsia"/>
                <w:kern w:val="2"/>
                <w:sz w:val="24"/>
                <w:lang w:val="en-US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lang w:val="en-US"/>
              </w:rPr>
              <w:t>2025年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lang w:val="en-US" w:eastAsia="zh-CN"/>
              </w:rPr>
              <w:t>9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lang w:val="en-US"/>
              </w:rPr>
              <w:t>月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lang w:val="en-US" w:eastAsia="zh-CN"/>
              </w:rPr>
              <w:t>16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lang w:val="en-US"/>
              </w:rPr>
              <w:t>日</w:t>
            </w:r>
          </w:p>
        </w:tc>
      </w:tr>
      <w:tr w14:paraId="6E82D0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831" w:type="dxa"/>
            <w:vAlign w:val="center"/>
          </w:tcPr>
          <w:p w14:paraId="7E524908">
            <w:pPr>
              <w:pStyle w:val="16"/>
              <w:jc w:val="center"/>
              <w:rPr>
                <w:rFonts w:ascii="Times New Roman" w:hAnsi="Times New Roman" w:cs="Times New Roman"/>
                <w:b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</w:rPr>
              <w:t>地点</w:t>
            </w:r>
          </w:p>
        </w:tc>
        <w:tc>
          <w:tcPr>
            <w:tcW w:w="7044" w:type="dxa"/>
            <w:vAlign w:val="center"/>
          </w:tcPr>
          <w:p w14:paraId="35C8AC32">
            <w:pPr>
              <w:pStyle w:val="16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lang w:val="en-US"/>
              </w:rPr>
              <w:t>株洲市芦淞区创业二路68号</w:t>
            </w:r>
          </w:p>
        </w:tc>
      </w:tr>
      <w:tr w14:paraId="33743C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</w:trPr>
        <w:tc>
          <w:tcPr>
            <w:tcW w:w="1831" w:type="dxa"/>
            <w:vAlign w:val="center"/>
          </w:tcPr>
          <w:p w14:paraId="2B82023F">
            <w:pPr>
              <w:pStyle w:val="16"/>
              <w:spacing w:line="360" w:lineRule="atLeast"/>
              <w:jc w:val="center"/>
              <w:rPr>
                <w:rFonts w:ascii="Times New Roman" w:hAnsi="Times New Roman" w:cs="Times New Roman"/>
                <w:b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</w:rPr>
              <w:t>上市公司接待</w:t>
            </w:r>
          </w:p>
          <w:p w14:paraId="359CE40F">
            <w:pPr>
              <w:pStyle w:val="16"/>
              <w:spacing w:line="360" w:lineRule="atLeast"/>
              <w:jc w:val="center"/>
              <w:rPr>
                <w:rFonts w:ascii="Times New Roman" w:hAnsi="Times New Roman" w:cs="Times New Roman"/>
                <w:b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</w:rPr>
              <w:t>人员姓名</w:t>
            </w:r>
          </w:p>
        </w:tc>
        <w:tc>
          <w:tcPr>
            <w:tcW w:w="7044" w:type="dxa"/>
            <w:vAlign w:val="center"/>
          </w:tcPr>
          <w:p w14:paraId="26DAF9FF">
            <w:pPr>
              <w:pStyle w:val="16"/>
              <w:keepNext w:val="0"/>
              <w:keepLines w:val="0"/>
              <w:suppressLineNumbers w:val="0"/>
              <w:spacing w:before="120" w:beforeLines="50" w:beforeAutospacing="0" w:after="0" w:afterAutospacing="0" w:line="360" w:lineRule="auto"/>
              <w:ind w:left="0" w:right="0"/>
              <w:jc w:val="both"/>
              <w:rPr>
                <w:rFonts w:hint="eastAsia" w:ascii="Times New Roman" w:hAnsi="Times New Roman" w:cs="Times New Roman"/>
                <w:kern w:val="2"/>
                <w:sz w:val="24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lang w:val="en-US"/>
              </w:rPr>
              <w:t>董事会秘书兼财务总监段艳兰女士</w:t>
            </w:r>
          </w:p>
        </w:tc>
      </w:tr>
      <w:tr w14:paraId="245E3F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2" w:hRule="atLeast"/>
        </w:trPr>
        <w:tc>
          <w:tcPr>
            <w:tcW w:w="1831" w:type="dxa"/>
            <w:vAlign w:val="center"/>
          </w:tcPr>
          <w:p w14:paraId="0D450AD5">
            <w:pPr>
              <w:pStyle w:val="16"/>
              <w:spacing w:line="360" w:lineRule="atLeast"/>
              <w:jc w:val="center"/>
              <w:rPr>
                <w:rFonts w:ascii="Times New Roman" w:hAnsi="Times New Roman" w:cs="Times New Roman"/>
                <w:b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</w:rPr>
              <w:t>投资者关系活动</w:t>
            </w:r>
          </w:p>
          <w:p w14:paraId="2CBD33AB">
            <w:pPr>
              <w:pStyle w:val="16"/>
              <w:spacing w:line="360" w:lineRule="atLeast"/>
              <w:jc w:val="center"/>
              <w:rPr>
                <w:rFonts w:ascii="Times New Roman" w:hAnsi="Times New Roman" w:cs="Times New Roman"/>
                <w:b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</w:rPr>
              <w:t>主要内容介绍</w:t>
            </w:r>
          </w:p>
        </w:tc>
        <w:tc>
          <w:tcPr>
            <w:tcW w:w="7044" w:type="dxa"/>
            <w:tcBorders>
              <w:bottom w:val="single" w:color="000000" w:sz="4" w:space="0"/>
            </w:tcBorders>
          </w:tcPr>
          <w:p w14:paraId="549EB002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120" w:beforeLines="50" w:beforeAutospacing="0" w:after="0" w:afterAutospacing="0" w:line="360" w:lineRule="auto"/>
              <w:ind w:left="0" w:right="0" w:firstLine="482" w:firstLineChars="200"/>
              <w:jc w:val="both"/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一、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请介绍一下公司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2025年上半年业绩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情况？</w:t>
            </w:r>
          </w:p>
          <w:p w14:paraId="4FA8D3B8">
            <w:pPr>
              <w:pStyle w:val="15"/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156" w:beforeLines="50" w:beforeAutospacing="0" w:after="156" w:afterLines="50" w:afterAutospacing="0" w:line="360" w:lineRule="auto"/>
              <w:ind w:left="0" w:right="0" w:firstLine="480" w:firstLineChars="200"/>
              <w:jc w:val="both"/>
              <w:rPr>
                <w:rFonts w:hint="eastAsia" w:ascii="Times New Roman" w:hAnsi="Times New Roman" w:eastAsia="宋体" w:cs="Times New Roman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2"/>
                <w:lang w:val="en-US" w:eastAsia="zh-CN" w:bidi="zh-CN"/>
              </w:rPr>
              <w:t>2025年</w:t>
            </w:r>
            <w:r>
              <w:rPr>
                <w:rFonts w:hint="eastAsia" w:ascii="Times New Roman" w:hAnsi="Times New Roman" w:cs="Times New Roman"/>
                <w:sz w:val="24"/>
                <w:szCs w:val="22"/>
                <w:lang w:val="en-US" w:eastAsia="zh-CN" w:bidi="zh-CN"/>
              </w:rPr>
              <w:t>上半年</w:t>
            </w:r>
            <w:r>
              <w:rPr>
                <w:rFonts w:hint="eastAsia" w:ascii="Times New Roman" w:hAnsi="Times New Roman" w:eastAsia="宋体" w:cs="Times New Roman"/>
                <w:sz w:val="24"/>
                <w:szCs w:val="22"/>
                <w:lang w:val="en-US" w:eastAsia="zh-CN" w:bidi="zh-CN"/>
              </w:rPr>
              <w:t>，公司积极把握制造业复苏与产业链重构机遇，持续深化技术研发及市场拓展，推动经营业绩稳健提升。公司2025年上半年，实现营业收入51,910.76万元，与去年同期相比上升26.48%；实现归属于母公司所有者的净利润8,545.97万元，与去年同期相比上升18.80%；实现归属于母公司所有者的扣除非经常性损益的净利润8,383.51万元，与去年同期相比上升18.32%。</w:t>
            </w:r>
          </w:p>
          <w:p w14:paraId="0FB08BC1">
            <w:pPr>
              <w:pStyle w:val="15"/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156" w:beforeLines="50" w:beforeAutospacing="0" w:after="156" w:afterLines="50" w:afterAutospacing="0" w:line="360" w:lineRule="auto"/>
              <w:ind w:left="0" w:right="0" w:firstLine="480" w:firstLineChars="200"/>
              <w:jc w:val="both"/>
              <w:rPr>
                <w:rFonts w:hint="eastAsia" w:ascii="Times New Roman" w:hAnsi="Times New Roman" w:eastAsia="宋体" w:cs="Times New Roman"/>
                <w:sz w:val="24"/>
                <w:szCs w:val="22"/>
                <w:lang w:val="en-US" w:eastAsia="zh-CN" w:bidi="zh-CN"/>
              </w:rPr>
            </w:pPr>
          </w:p>
          <w:p w14:paraId="3E18C2F4"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 w:line="360" w:lineRule="auto"/>
              <w:ind w:left="0" w:right="0" w:firstLine="482" w:firstLineChars="200"/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val="en-US" w:eastAsia="zh-CN" w:bidi="zh-CN"/>
              </w:rPr>
              <w:t>二、请介绍一下公司2025年上半年经营业绩提升的原因？</w:t>
            </w:r>
          </w:p>
          <w:p w14:paraId="41037225"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 w:line="360" w:lineRule="auto"/>
              <w:ind w:left="0" w:right="0" w:firstLine="480" w:firstLineChars="200"/>
              <w:rPr>
                <w:rFonts w:hint="eastAsia" w:ascii="Times New Roman" w:hAnsi="Times New Roman" w:eastAsia="宋体" w:cs="Times New Roman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2"/>
                <w:lang w:val="en-US" w:eastAsia="zh-CN" w:bidi="zh-CN"/>
              </w:rPr>
              <w:t>2025年上半年，公司经营业绩提升</w:t>
            </w:r>
            <w:r>
              <w:rPr>
                <w:rFonts w:hint="eastAsia" w:ascii="Times New Roman" w:hAnsi="Times New Roman" w:eastAsia="宋体" w:cs="Times New Roman"/>
                <w:sz w:val="24"/>
                <w:szCs w:val="22"/>
                <w:lang w:val="en-US" w:eastAsia="zh-CN" w:bidi="zh-CN"/>
              </w:rPr>
              <w:t>主要系：1、下游需求有所回暖，同时公司产品性能不断提升，品类日趋完善，渠道稳步开拓，公司营业收入随之增长；2、股权激励计划结束，本期不再产生股权激励费用。</w:t>
            </w:r>
          </w:p>
          <w:p w14:paraId="5C008231"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 w:line="360" w:lineRule="auto"/>
              <w:ind w:left="0" w:right="0" w:firstLine="480" w:firstLineChars="200"/>
              <w:rPr>
                <w:rFonts w:hint="eastAsia" w:ascii="Times New Roman" w:hAnsi="Times New Roman" w:eastAsia="宋体" w:cs="Times New Roman"/>
                <w:sz w:val="24"/>
                <w:szCs w:val="22"/>
                <w:lang w:val="en-US" w:eastAsia="zh-CN" w:bidi="zh-CN"/>
              </w:rPr>
            </w:pPr>
          </w:p>
          <w:p w14:paraId="194FD18F"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 w:line="360" w:lineRule="auto"/>
              <w:ind w:left="0" w:right="0" w:firstLine="482" w:firstLineChars="200"/>
              <w:rPr>
                <w:rFonts w:hint="eastAsia"/>
                <w:b/>
                <w:bCs/>
                <w:szCs w:val="24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 w:bidi="zh-CN"/>
              </w:rPr>
              <w:t>三、请介绍一下公司2025年上半年经营活动现金流量净额情况？</w:t>
            </w:r>
          </w:p>
          <w:p w14:paraId="22D431E5">
            <w:pPr>
              <w:pStyle w:val="18"/>
              <w:keepNext w:val="0"/>
              <w:keepLines w:val="0"/>
              <w:suppressLineNumbers w:val="0"/>
              <w:spacing w:before="120" w:beforeAutospacing="0" w:after="120" w:afterLines="50" w:afterAutospacing="0"/>
              <w:ind w:left="0" w:right="0" w:firstLine="482"/>
              <w:rPr>
                <w:rFonts w:hint="default"/>
                <w:b/>
                <w:bCs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Cs w:val="24"/>
                <w:lang w:val="en-US" w:eastAsia="zh-CN"/>
              </w:rPr>
              <w:t>2025年上半年，公司经营活动产生的现金流量净额为</w:t>
            </w:r>
            <w:r>
              <w:rPr>
                <w:rFonts w:hint="default" w:ascii="Times New Roman" w:hAnsi="Times New Roman" w:eastAsia="宋体" w:cs="Times New Roman"/>
                <w:sz w:val="24"/>
                <w:szCs w:val="22"/>
                <w:lang w:val="en-US" w:eastAsia="zh-CN" w:bidi="zh-CN"/>
              </w:rPr>
              <w:t>10,087</w:t>
            </w:r>
            <w:r>
              <w:rPr>
                <w:rFonts w:hint="eastAsia" w:ascii="Times New Roman" w:hAnsi="Times New Roman" w:eastAsia="宋体" w:cs="Times New Roman"/>
                <w:sz w:val="24"/>
                <w:szCs w:val="22"/>
                <w:lang w:val="en-US" w:eastAsia="zh-CN" w:bidi="zh-CN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24"/>
                <w:szCs w:val="22"/>
                <w:lang w:val="en-US" w:eastAsia="zh-CN" w:bidi="zh-CN"/>
              </w:rPr>
              <w:t>05</w:t>
            </w:r>
            <w:r>
              <w:rPr>
                <w:rFonts w:hint="eastAsia"/>
                <w:b w:val="0"/>
                <w:bCs w:val="0"/>
                <w:szCs w:val="24"/>
                <w:lang w:val="en-US" w:eastAsia="zh-CN"/>
              </w:rPr>
              <w:t>万元</w:t>
            </w:r>
            <w:r>
              <w:rPr>
                <w:rFonts w:hint="eastAsia"/>
                <w:lang w:val="en-US" w:eastAsia="zh-CN"/>
              </w:rPr>
              <w:t>，</w:t>
            </w:r>
            <w:r>
              <w:rPr>
                <w:rFonts w:hint="eastAsia"/>
                <w:b w:val="0"/>
                <w:bCs w:val="0"/>
                <w:szCs w:val="24"/>
                <w:lang w:val="en-US" w:eastAsia="zh-CN"/>
              </w:rPr>
              <w:t>经营活动产生的现金流量净额较上年同期有所增加，主要系本期销售商品、提供劳务收到的现金增加及购买商品、接受劳务支付的现金减少所致。</w:t>
            </w:r>
          </w:p>
          <w:p w14:paraId="7D7E6995"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 w:line="360" w:lineRule="auto"/>
              <w:ind w:left="0" w:right="0"/>
              <w:rPr>
                <w:rFonts w:hint="default" w:ascii="Times New Roman" w:hAnsi="Times New Roman" w:eastAsia="宋体" w:cs="Times New Roman"/>
                <w:sz w:val="24"/>
                <w:szCs w:val="22"/>
                <w:lang w:val="en-US" w:eastAsia="zh-CN" w:bidi="zh-CN"/>
              </w:rPr>
            </w:pPr>
          </w:p>
          <w:p w14:paraId="4B79AC59"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 w:line="360" w:lineRule="auto"/>
              <w:ind w:left="0" w:right="0" w:firstLine="482" w:firstLineChars="200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lang w:val="en-US" w:eastAsia="zh-CN" w:bidi="zh-CN"/>
              </w:rPr>
              <w:t>四、请介绍一下公司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 w:bidi="zh-CN"/>
              </w:rPr>
              <w:t>2025年上半年期间费用情况？</w:t>
            </w:r>
          </w:p>
          <w:p w14:paraId="0B8E56DA"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 w:line="360" w:lineRule="auto"/>
              <w:ind w:left="0" w:right="0" w:firstLine="480" w:firstLineChars="200"/>
              <w:rPr>
                <w:rFonts w:hint="default" w:ascii="Times New Roman" w:hAnsi="Times New Roman" w:eastAsia="宋体" w:cs="Times New Roman"/>
                <w:sz w:val="24"/>
                <w:szCs w:val="2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  <w:lang w:val="en-US" w:eastAsia="zh-CN" w:bidi="zh-CN"/>
              </w:rPr>
              <w:t>2025年上半年，</w:t>
            </w:r>
            <w:r>
              <w:rPr>
                <w:rFonts w:hint="default" w:ascii="Times New Roman" w:hAnsi="Times New Roman" w:eastAsia="宋体" w:cs="Times New Roman"/>
                <w:sz w:val="24"/>
                <w:szCs w:val="22"/>
                <w:highlight w:val="none"/>
                <w:lang w:val="en-US" w:eastAsia="zh-CN" w:bidi="zh-CN"/>
              </w:rPr>
              <w:t>公司</w:t>
            </w:r>
            <w:r>
              <w:rPr>
                <w:rFonts w:hint="default" w:ascii="Times New Roman" w:hAnsi="Times New Roman" w:cs="Times New Roman"/>
                <w:sz w:val="24"/>
                <w:szCs w:val="22"/>
                <w:highlight w:val="none"/>
                <w:lang w:val="en-US" w:eastAsia="zh-CN" w:bidi="zh-CN"/>
              </w:rPr>
              <w:t>销售</w:t>
            </w:r>
            <w:r>
              <w:rPr>
                <w:rFonts w:hint="default" w:ascii="Times New Roman" w:hAnsi="Times New Roman" w:eastAsia="宋体" w:cs="Times New Roman"/>
                <w:sz w:val="24"/>
                <w:szCs w:val="22"/>
                <w:highlight w:val="none"/>
                <w:lang w:val="en-US" w:eastAsia="zh-CN" w:bidi="zh-CN"/>
              </w:rPr>
              <w:t>费用为</w:t>
            </w:r>
            <w:r>
              <w:rPr>
                <w:rFonts w:hint="default" w:ascii="Times New Roman" w:hAnsi="Times New Roman" w:cs="Times New Roman"/>
                <w:sz w:val="24"/>
                <w:szCs w:val="22"/>
                <w:highlight w:val="none"/>
                <w:lang w:val="en-US" w:eastAsia="zh-CN" w:bidi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24"/>
                <w:szCs w:val="22"/>
                <w:lang w:val="en-US" w:eastAsia="zh-CN" w:bidi="zh-CN"/>
              </w:rPr>
              <w:t>,</w:t>
            </w:r>
            <w:r>
              <w:rPr>
                <w:rFonts w:hint="default" w:ascii="Times New Roman" w:hAnsi="Times New Roman" w:cs="Times New Roman"/>
                <w:sz w:val="24"/>
                <w:szCs w:val="22"/>
                <w:highlight w:val="none"/>
                <w:lang w:val="en-US" w:eastAsia="zh-CN" w:bidi="zh-CN"/>
              </w:rPr>
              <w:t>821.25</w:t>
            </w:r>
            <w:r>
              <w:rPr>
                <w:rFonts w:hint="default" w:ascii="Times New Roman" w:hAnsi="Times New Roman" w:eastAsia="宋体" w:cs="Times New Roman"/>
                <w:sz w:val="24"/>
                <w:szCs w:val="22"/>
                <w:highlight w:val="none"/>
                <w:lang w:val="en-US" w:eastAsia="zh-CN" w:bidi="zh-CN"/>
              </w:rPr>
              <w:t>万元，同比减少</w:t>
            </w:r>
            <w:r>
              <w:rPr>
                <w:rFonts w:hint="default" w:ascii="Times New Roman" w:hAnsi="Times New Roman" w:cs="Times New Roman"/>
                <w:sz w:val="24"/>
                <w:szCs w:val="22"/>
                <w:highlight w:val="none"/>
                <w:lang w:val="en-US" w:eastAsia="zh-CN" w:bidi="zh-CN"/>
              </w:rPr>
              <w:t>1.98</w:t>
            </w:r>
            <w:r>
              <w:rPr>
                <w:rFonts w:hint="default" w:ascii="Times New Roman" w:hAnsi="Times New Roman" w:eastAsia="宋体" w:cs="Times New Roman"/>
                <w:sz w:val="24"/>
                <w:szCs w:val="22"/>
                <w:highlight w:val="none"/>
                <w:lang w:val="en-US" w:eastAsia="zh-CN" w:bidi="zh-CN"/>
              </w:rPr>
              <w:t>%，主要系本期股份支付费用减少所致</w:t>
            </w:r>
            <w:r>
              <w:rPr>
                <w:rFonts w:hint="default" w:ascii="Times New Roman" w:hAnsi="Times New Roman" w:cs="Times New Roman"/>
                <w:sz w:val="24"/>
                <w:szCs w:val="22"/>
                <w:highlight w:val="none"/>
                <w:lang w:val="en-US" w:eastAsia="zh-CN" w:bidi="zh-CN"/>
              </w:rPr>
              <w:t>；</w:t>
            </w:r>
            <w:r>
              <w:rPr>
                <w:rFonts w:hint="default" w:ascii="Times New Roman" w:hAnsi="Times New Roman" w:cs="Times New Roman"/>
                <w:sz w:val="24"/>
                <w:szCs w:val="22"/>
                <w:lang w:val="en-US" w:eastAsia="zh-CN" w:bidi="zh-CN"/>
              </w:rPr>
              <w:t>公司管理费用为1,658.05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万元，同比减少8.77%，主要系</w:t>
            </w:r>
            <w:r>
              <w:rPr>
                <w:rFonts w:hint="default" w:ascii="Times New Roman" w:hAnsi="Times New Roman" w:cs="Times New Roman"/>
                <w:sz w:val="24"/>
                <w:szCs w:val="22"/>
                <w:lang w:val="en-US" w:eastAsia="zh-CN" w:bidi="zh-CN"/>
              </w:rPr>
              <w:t>本期股份支付费用减少所致</w:t>
            </w:r>
            <w:r>
              <w:rPr>
                <w:rFonts w:hint="eastAsia" w:ascii="Times New Roman" w:hAnsi="Times New Roman" w:cs="Times New Roman"/>
                <w:sz w:val="24"/>
                <w:szCs w:val="22"/>
                <w:lang w:val="en-US" w:eastAsia="zh-CN" w:bidi="zh-CN"/>
              </w:rPr>
              <w:t>；</w:t>
            </w:r>
            <w:r>
              <w:rPr>
                <w:rFonts w:hint="default" w:ascii="Times New Roman" w:hAnsi="Times New Roman" w:eastAsia="宋体" w:cs="Times New Roman"/>
                <w:sz w:val="24"/>
                <w:szCs w:val="22"/>
                <w:highlight w:val="none"/>
                <w:lang w:val="en-US" w:eastAsia="zh-CN" w:bidi="zh-CN"/>
              </w:rPr>
              <w:t>公司</w:t>
            </w:r>
            <w:r>
              <w:rPr>
                <w:rFonts w:hint="default" w:ascii="Times New Roman" w:hAnsi="Times New Roman" w:cs="Times New Roman"/>
                <w:sz w:val="24"/>
                <w:szCs w:val="22"/>
                <w:highlight w:val="none"/>
                <w:lang w:val="en-US" w:eastAsia="zh-CN" w:bidi="zh-CN"/>
              </w:rPr>
              <w:t>财务</w:t>
            </w:r>
            <w:r>
              <w:rPr>
                <w:rFonts w:hint="default" w:ascii="Times New Roman" w:hAnsi="Times New Roman" w:eastAsia="宋体" w:cs="Times New Roman"/>
                <w:sz w:val="24"/>
                <w:szCs w:val="22"/>
                <w:highlight w:val="none"/>
                <w:lang w:val="en-US" w:eastAsia="zh-CN" w:bidi="zh-CN"/>
              </w:rPr>
              <w:t>费用为</w:t>
            </w:r>
            <w:r>
              <w:rPr>
                <w:rFonts w:hint="default" w:ascii="Times New Roman" w:hAnsi="Times New Roman" w:cs="Times New Roman"/>
                <w:sz w:val="24"/>
                <w:szCs w:val="22"/>
                <w:highlight w:val="none"/>
                <w:lang w:val="en-US" w:eastAsia="zh-CN" w:bidi="zh-CN"/>
              </w:rPr>
              <w:t>1,982.14</w:t>
            </w:r>
            <w:r>
              <w:rPr>
                <w:rFonts w:hint="default" w:ascii="Times New Roman" w:hAnsi="Times New Roman" w:eastAsia="宋体" w:cs="Times New Roman"/>
                <w:sz w:val="24"/>
                <w:szCs w:val="22"/>
                <w:highlight w:val="none"/>
                <w:lang w:val="en-US" w:eastAsia="zh-CN" w:bidi="zh-CN"/>
              </w:rPr>
              <w:t>万元，同比</w:t>
            </w:r>
            <w:r>
              <w:rPr>
                <w:rFonts w:hint="default" w:ascii="Times New Roman" w:hAnsi="Times New Roman" w:cs="Times New Roman"/>
                <w:sz w:val="24"/>
                <w:szCs w:val="22"/>
                <w:highlight w:val="none"/>
                <w:lang w:val="en-US" w:eastAsia="zh-CN" w:bidi="zh-CN"/>
              </w:rPr>
              <w:t>增加15.70</w:t>
            </w:r>
            <w:r>
              <w:rPr>
                <w:rFonts w:hint="default" w:ascii="Times New Roman" w:hAnsi="Times New Roman" w:eastAsia="宋体" w:cs="Times New Roman"/>
                <w:sz w:val="24"/>
                <w:szCs w:val="22"/>
                <w:highlight w:val="none"/>
                <w:lang w:val="en-US" w:eastAsia="zh-CN" w:bidi="zh-CN"/>
              </w:rPr>
              <w:t>%，主要系公司借款利息支出及可转债利息支出增加所致</w:t>
            </w:r>
            <w:r>
              <w:rPr>
                <w:rFonts w:hint="default" w:ascii="Times New Roman" w:hAnsi="Times New Roman" w:cs="Times New Roman"/>
                <w:sz w:val="24"/>
                <w:szCs w:val="22"/>
                <w:highlight w:val="none"/>
                <w:lang w:val="en-US" w:eastAsia="zh-CN" w:bidi="zh-CN"/>
              </w:rPr>
              <w:t>；</w:t>
            </w:r>
            <w:r>
              <w:rPr>
                <w:rFonts w:hint="eastAsia" w:ascii="Times New Roman" w:hAnsi="Times New Roman" w:cs="Times New Roman"/>
                <w:sz w:val="24"/>
                <w:szCs w:val="22"/>
                <w:highlight w:val="none"/>
                <w:lang w:val="en-US" w:eastAsia="zh-CN" w:bidi="zh-CN"/>
              </w:rPr>
              <w:t>公司研发费用为2,422.92万元，同比减少20.80%，主要系</w:t>
            </w:r>
            <w:r>
              <w:rPr>
                <w:rFonts w:hint="default" w:ascii="Times New Roman" w:hAnsi="Times New Roman" w:cs="Times New Roman"/>
                <w:sz w:val="24"/>
                <w:szCs w:val="22"/>
                <w:lang w:val="en-US" w:eastAsia="zh-CN" w:bidi="zh-CN"/>
              </w:rPr>
              <w:t>本期股份支付费用减少所致</w:t>
            </w:r>
            <w:r>
              <w:rPr>
                <w:rFonts w:hint="eastAsia" w:ascii="Times New Roman" w:hAnsi="Times New Roman" w:cs="Times New Roman"/>
                <w:sz w:val="24"/>
                <w:szCs w:val="22"/>
                <w:lang w:val="en-US" w:eastAsia="zh-CN" w:bidi="zh-CN"/>
              </w:rPr>
              <w:t>。</w:t>
            </w:r>
          </w:p>
          <w:p w14:paraId="38CED42B"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 w:line="360" w:lineRule="auto"/>
              <w:ind w:right="0"/>
              <w:rPr>
                <w:rFonts w:hint="default" w:ascii="Times New Roman" w:hAnsi="Times New Roman" w:cs="Times New Roman"/>
                <w:sz w:val="24"/>
                <w:szCs w:val="22"/>
                <w:lang w:val="en-US" w:eastAsia="zh-CN" w:bidi="zh-CN"/>
              </w:rPr>
            </w:pPr>
          </w:p>
          <w:p w14:paraId="2AD87A1F">
            <w:pPr>
              <w:pStyle w:val="18"/>
              <w:keepNext w:val="0"/>
              <w:keepLines w:val="0"/>
              <w:suppressLineNumbers w:val="0"/>
              <w:spacing w:before="120" w:beforeAutospacing="0" w:after="120" w:afterLines="50" w:afterAutospacing="0"/>
              <w:ind w:left="0" w:right="0" w:firstLine="482"/>
              <w:rPr>
                <w:rFonts w:hint="default"/>
                <w:b/>
                <w:bCs/>
                <w:szCs w:val="24"/>
                <w:lang w:val="en-US"/>
              </w:rPr>
            </w:pPr>
            <w:r>
              <w:rPr>
                <w:rFonts w:hint="eastAsia"/>
                <w:b/>
                <w:bCs/>
                <w:szCs w:val="24"/>
                <w:lang w:val="en-US"/>
              </w:rPr>
              <w:t>五、请介绍一下公司所处的行业地位及其变化情况？</w:t>
            </w:r>
          </w:p>
          <w:p w14:paraId="5ECA1311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120" w:beforeLines="50" w:beforeAutospacing="0" w:after="0" w:afterAutospacing="0" w:line="360" w:lineRule="auto"/>
              <w:ind w:left="0" w:right="0" w:firstLine="480" w:firstLineChars="200"/>
              <w:jc w:val="both"/>
              <w:rPr>
                <w:rFonts w:hint="eastAsia" w:ascii="Times New Roman" w:hAnsi="Times New Roman" w:eastAsia="宋体" w:cs="Times New Roman"/>
                <w:sz w:val="24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2"/>
                <w:highlight w:val="none"/>
                <w:lang w:val="en-US" w:eastAsia="zh-CN" w:bidi="zh-CN"/>
              </w:rPr>
              <w:t>公司自成立以来始终聚焦于数控刀具的研发生产，已经成为国内知名的硬质合金切削刀具制造商，公司连续多年产量位居国内行业前列。根据中国钨业协会统计、证明，公司硬质合金数控刀片产量在国内企业中2023年排名第二、2022年排名第三、2021年排名第三。公司核心产品在加工精度、加工效率和使用寿命等切削性能方面已处于国内先进水平，进入了由欧美和日韩刀具企业长期占据的国内中高端市场。2017年公司模具铣削刀片荣获“荣格技术创新奖”，2019年公司锋芒系列硬质合金数控刀片荣获“金锋奖”首届切削刀具创新产品奖，2021年公司S/CSM390双面经济型方肩铣刀荣获“金锋奖”第二届切削刀具产品创新奖和“荣格技术创新奖”，2023年公司高硬度加工整体硬质合金立铣刀荣获“金锋奖”第三届切削刀具产品创新奖，G系列高性能钢件车削刀片获得“荣格技术创新奖”，2024年公司XD系列整体硬质合金深孔钻削刀具获得“荣格技术创新奖”，2025年公司U系列超级通用整体硬质合金刀具获得“金锋奖”第四届切削刀具产品创新奖”，麒麟系列高温合金加工用刀具获得“荣格技术创新奖”。公司模具铣刀片荣获第五批湖南省制造业单项冠军，公司在第四届、第五届切削刀具用户调查中均被评选为“用户满意品牌”。</w:t>
            </w:r>
          </w:p>
        </w:tc>
      </w:tr>
      <w:tr w14:paraId="05FCEE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831" w:type="dxa"/>
            <w:tcBorders>
              <w:top w:val="single" w:color="000000" w:sz="4" w:space="0"/>
              <w:bottom w:val="single" w:color="000000" w:sz="4" w:space="0"/>
            </w:tcBorders>
          </w:tcPr>
          <w:p w14:paraId="4EB9BDA6">
            <w:pPr>
              <w:pStyle w:val="16"/>
              <w:spacing w:line="360" w:lineRule="exact"/>
              <w:jc w:val="center"/>
              <w:rPr>
                <w:rFonts w:ascii="Times New Roman" w:hAnsi="Times New Roman" w:cs="Times New Roman"/>
                <w:b/>
                <w:kern w:val="2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  <w:lang w:val="en-US"/>
              </w:rPr>
              <w:t>是否涉及应当披露重大信息的</w:t>
            </w:r>
          </w:p>
          <w:p w14:paraId="46AD5B93">
            <w:pPr>
              <w:pStyle w:val="16"/>
              <w:spacing w:line="360" w:lineRule="exact"/>
              <w:jc w:val="center"/>
              <w:rPr>
                <w:rFonts w:ascii="Times New Roman" w:hAnsi="Times New Roman" w:cs="Times New Roman"/>
                <w:b/>
                <w:kern w:val="2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  <w:lang w:val="en-US"/>
              </w:rPr>
              <w:t>说明</w:t>
            </w:r>
          </w:p>
        </w:tc>
        <w:tc>
          <w:tcPr>
            <w:tcW w:w="7044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39F012E">
            <w:pPr>
              <w:pStyle w:val="16"/>
              <w:jc w:val="both"/>
              <w:rPr>
                <w:rFonts w:ascii="Times New Roman" w:hAnsi="Times New Roman" w:cs="Times New Roman"/>
                <w:kern w:val="2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lang w:val="en-US"/>
              </w:rPr>
              <w:t>否</w:t>
            </w:r>
          </w:p>
        </w:tc>
      </w:tr>
      <w:tr w14:paraId="6258F7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1831" w:type="dxa"/>
            <w:tcBorders>
              <w:top w:val="single" w:color="000000" w:sz="4" w:space="0"/>
              <w:bottom w:val="single" w:color="000000" w:sz="4" w:space="0"/>
            </w:tcBorders>
          </w:tcPr>
          <w:p w14:paraId="53686ED8">
            <w:pPr>
              <w:pStyle w:val="16"/>
              <w:spacing w:before="2" w:line="360" w:lineRule="exact"/>
              <w:ind w:left="662" w:right="171" w:hanging="480"/>
              <w:jc w:val="center"/>
              <w:rPr>
                <w:rFonts w:ascii="Times New Roman" w:hAnsi="Times New Roman" w:cs="Times New Roman"/>
                <w:b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</w:rPr>
              <w:t>附件清单</w:t>
            </w:r>
          </w:p>
          <w:p w14:paraId="68712AA2">
            <w:pPr>
              <w:pStyle w:val="16"/>
              <w:spacing w:before="2" w:line="360" w:lineRule="exact"/>
              <w:ind w:left="662" w:right="171" w:hanging="480"/>
              <w:jc w:val="center"/>
              <w:rPr>
                <w:rFonts w:ascii="Times New Roman" w:hAnsi="Times New Roman" w:cs="Times New Roman"/>
                <w:b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</w:rPr>
              <w:t>（如有）</w:t>
            </w:r>
          </w:p>
        </w:tc>
        <w:tc>
          <w:tcPr>
            <w:tcW w:w="7044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87D84B5">
            <w:pPr>
              <w:pStyle w:val="16"/>
              <w:jc w:val="both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无</w:t>
            </w:r>
          </w:p>
        </w:tc>
      </w:tr>
      <w:tr w14:paraId="594509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0" w:hRule="atLeast"/>
        </w:trPr>
        <w:tc>
          <w:tcPr>
            <w:tcW w:w="1831" w:type="dxa"/>
            <w:tcBorders>
              <w:top w:val="single" w:color="000000" w:sz="4" w:space="0"/>
            </w:tcBorders>
            <w:vAlign w:val="center"/>
          </w:tcPr>
          <w:p w14:paraId="0A128136">
            <w:pPr>
              <w:pStyle w:val="16"/>
              <w:spacing w:before="120" w:beforeLines="50" w:after="120" w:afterLines="50" w:line="360" w:lineRule="auto"/>
              <w:ind w:left="180" w:right="171"/>
              <w:jc w:val="center"/>
              <w:rPr>
                <w:rFonts w:ascii="Times New Roman" w:hAnsi="Times New Roman" w:cs="Times New Roman"/>
                <w:b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  <w:lang w:val="en-US"/>
              </w:rPr>
              <w:t>风险提示</w:t>
            </w:r>
          </w:p>
        </w:tc>
        <w:tc>
          <w:tcPr>
            <w:tcW w:w="7044" w:type="dxa"/>
            <w:tcBorders>
              <w:top w:val="single" w:color="000000" w:sz="4" w:space="0"/>
            </w:tcBorders>
            <w:vAlign w:val="center"/>
          </w:tcPr>
          <w:p w14:paraId="02F3AD1E">
            <w:pPr>
              <w:pStyle w:val="16"/>
              <w:spacing w:before="120" w:beforeLines="50" w:line="360" w:lineRule="auto"/>
              <w:jc w:val="both"/>
              <w:rPr>
                <w:rFonts w:ascii="Times New Roman" w:hAnsi="Times New Roman" w:cs="Times New Roman" w:eastAsiaTheme="minorEastAsia"/>
                <w:kern w:val="2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以上如涉及对行业的预测、公司发展战略规划等相关内容，不能视作公司或公司管理层对行业、公司发展的承诺和保证；敬请广大投资者注意投资风险。</w:t>
            </w:r>
          </w:p>
        </w:tc>
      </w:tr>
      <w:tr w14:paraId="206D08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831" w:type="dxa"/>
            <w:tcBorders>
              <w:top w:val="single" w:color="000000" w:sz="4" w:space="0"/>
            </w:tcBorders>
            <w:vAlign w:val="center"/>
          </w:tcPr>
          <w:p w14:paraId="4892F665">
            <w:pPr>
              <w:pStyle w:val="16"/>
              <w:spacing w:before="67"/>
              <w:ind w:left="180" w:right="171"/>
              <w:jc w:val="center"/>
              <w:rPr>
                <w:rFonts w:ascii="Times New Roman" w:hAnsi="Times New Roman" w:cs="Times New Roman"/>
                <w:b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</w:rPr>
              <w:t>日期</w:t>
            </w:r>
          </w:p>
        </w:tc>
        <w:tc>
          <w:tcPr>
            <w:tcW w:w="7044" w:type="dxa"/>
            <w:tcBorders>
              <w:top w:val="single" w:color="000000" w:sz="4" w:space="0"/>
            </w:tcBorders>
            <w:vAlign w:val="center"/>
          </w:tcPr>
          <w:p w14:paraId="490358A8">
            <w:pPr>
              <w:pStyle w:val="16"/>
              <w:spacing w:line="292" w:lineRule="exact"/>
              <w:jc w:val="both"/>
              <w:rPr>
                <w:rFonts w:ascii="Times New Roman" w:hAnsi="Times New Roman" w:cs="Times New Roman" w:eastAsiaTheme="minorEastAsia"/>
                <w:kern w:val="2"/>
                <w:sz w:val="24"/>
                <w:lang w:val="en-US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lang w:val="en-US"/>
              </w:rPr>
              <w:t>2025年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lang w:val="en-US" w:eastAsia="zh-CN"/>
              </w:rPr>
              <w:t>9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lang w:val="en-US"/>
              </w:rPr>
              <w:t>月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lang w:val="en-US" w:eastAsia="zh-CN"/>
              </w:rPr>
              <w:t>16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lang w:val="en-US"/>
              </w:rPr>
              <w:t>日</w:t>
            </w:r>
          </w:p>
        </w:tc>
      </w:tr>
    </w:tbl>
    <w:p w14:paraId="5E960423">
      <w:pPr>
        <w:tabs>
          <w:tab w:val="left" w:pos="3696"/>
        </w:tabs>
        <w:rPr>
          <w:rFonts w:hint="eastAsia" w:ascii="Times New Roman" w:hAnsi="Times New Roman" w:eastAsia="宋体" w:cs="Times New Roman"/>
          <w:lang w:val="en-US" w:eastAsia="zh-CN"/>
        </w:rPr>
      </w:pPr>
    </w:p>
    <w:sectPr>
      <w:headerReference r:id="rId3" w:type="default"/>
      <w:pgSz w:w="11910" w:h="16840"/>
      <w:pgMar w:top="1280" w:right="1400" w:bottom="1281" w:left="1360" w:header="679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28E9BA">
    <w:pPr>
      <w:pStyle w:val="5"/>
      <w:spacing w:line="14" w:lineRule="auto"/>
      <w:rPr>
        <w:rFonts w:hint="eastAsia"/>
        <w:b w:val="0"/>
        <w:sz w:val="20"/>
      </w:rPr>
    </w:pPr>
    <w:r>
      <w:rPr>
        <w:b w:val="0"/>
        <w:sz w:val="20"/>
      </w:rPr>
      <w:drawing>
        <wp:inline distT="0" distB="0" distL="114300" distR="114300">
          <wp:extent cx="1657985" cy="592455"/>
          <wp:effectExtent l="0" t="0" r="0" b="0"/>
          <wp:docPr id="5" name="图片 5" descr="Huare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Huareal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57985" cy="5924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4457700</wp:posOffset>
              </wp:positionH>
              <wp:positionV relativeFrom="page">
                <wp:posOffset>645795</wp:posOffset>
              </wp:positionV>
              <wp:extent cx="1894205" cy="160020"/>
              <wp:effectExtent l="0" t="0" r="0" b="0"/>
              <wp:wrapNone/>
              <wp:docPr id="6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94205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1C7C10A">
                          <w:pPr>
                            <w:spacing w:line="251" w:lineRule="exact"/>
                            <w:ind w:left="20"/>
                            <w:rPr>
                              <w:rFonts w:hint="eastAsia"/>
                              <w:sz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</w:rPr>
                            <w:t>华锐</w:t>
                          </w:r>
                          <w:r>
                            <w:rPr>
                              <w:sz w:val="21"/>
                            </w:rPr>
                            <w:t>精密投资者关系活动记录表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351pt;margin-top:50.85pt;height:12.6pt;width:149.15pt;mso-position-horizontal-relative:page;mso-position-vertical-relative:page;z-index:-251656192;mso-width-relative:page;mso-height-relative:page;" filled="f" stroked="f" coordsize="21600,21600" o:gfxdata="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7R+Wj2QAAAAwBAAAPAAAAAAAAAAEAIAAAACIAAABkcnMvZG93bnJl&#10;di54bWxQSwECFAAUAAAACACHTuJAIiQ+XfwBAAAEBAAADgAAAAAAAAABACAAAAAoAQAAZHJzL2Uy&#10;b0RvYy54bWxQSwUGAAAAAAYABgBZAQAAl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1C7C10A">
                    <w:pPr>
                      <w:spacing w:line="251" w:lineRule="exact"/>
                      <w:ind w:left="20"/>
                      <w:rPr>
                        <w:rFonts w:hint="eastAsia"/>
                        <w:sz w:val="21"/>
                      </w:rPr>
                    </w:pPr>
                    <w:r>
                      <w:rPr>
                        <w:rFonts w:hint="eastAsia"/>
                        <w:sz w:val="21"/>
                      </w:rPr>
                      <w:t>华锐</w:t>
                    </w:r>
                    <w:r>
                      <w:rPr>
                        <w:sz w:val="21"/>
                      </w:rPr>
                      <w:t>精密投资者关系活动记录表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doNotDisplayPageBoundaries w:val="1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balanceSingleByteDoubleByteWidth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U5MDIzYjcxM2E0Mjg3NzY1NmJhNzI2ZmI3Y2E1NWQifQ=="/>
  </w:docVars>
  <w:rsids>
    <w:rsidRoot w:val="00172A27"/>
    <w:rsid w:val="00000991"/>
    <w:rsid w:val="000057EB"/>
    <w:rsid w:val="00006D48"/>
    <w:rsid w:val="0001034B"/>
    <w:rsid w:val="00015173"/>
    <w:rsid w:val="0001656A"/>
    <w:rsid w:val="00026376"/>
    <w:rsid w:val="00031F82"/>
    <w:rsid w:val="00033F90"/>
    <w:rsid w:val="00034510"/>
    <w:rsid w:val="00035104"/>
    <w:rsid w:val="00041FF3"/>
    <w:rsid w:val="00042623"/>
    <w:rsid w:val="00042A58"/>
    <w:rsid w:val="00043CF4"/>
    <w:rsid w:val="000452AB"/>
    <w:rsid w:val="00052BFF"/>
    <w:rsid w:val="00052CD1"/>
    <w:rsid w:val="00053D68"/>
    <w:rsid w:val="00056EFF"/>
    <w:rsid w:val="000606DA"/>
    <w:rsid w:val="00061C8B"/>
    <w:rsid w:val="00064F38"/>
    <w:rsid w:val="000669B7"/>
    <w:rsid w:val="00070DEE"/>
    <w:rsid w:val="0007135C"/>
    <w:rsid w:val="00071E60"/>
    <w:rsid w:val="000755BF"/>
    <w:rsid w:val="00080F4B"/>
    <w:rsid w:val="00083FAD"/>
    <w:rsid w:val="000857F6"/>
    <w:rsid w:val="0008752B"/>
    <w:rsid w:val="00094552"/>
    <w:rsid w:val="000A0F67"/>
    <w:rsid w:val="000A32F3"/>
    <w:rsid w:val="000A4EB2"/>
    <w:rsid w:val="000A5E38"/>
    <w:rsid w:val="000A6411"/>
    <w:rsid w:val="000B219A"/>
    <w:rsid w:val="000B3800"/>
    <w:rsid w:val="000D082F"/>
    <w:rsid w:val="000D39A8"/>
    <w:rsid w:val="000D7F64"/>
    <w:rsid w:val="000E093C"/>
    <w:rsid w:val="000E3FB8"/>
    <w:rsid w:val="000F05C5"/>
    <w:rsid w:val="000F31A0"/>
    <w:rsid w:val="000F433A"/>
    <w:rsid w:val="000F5797"/>
    <w:rsid w:val="000F6BDE"/>
    <w:rsid w:val="00101F48"/>
    <w:rsid w:val="00103BAA"/>
    <w:rsid w:val="00107BF5"/>
    <w:rsid w:val="00112CAA"/>
    <w:rsid w:val="00125563"/>
    <w:rsid w:val="00126709"/>
    <w:rsid w:val="00135240"/>
    <w:rsid w:val="00137FAF"/>
    <w:rsid w:val="0014176A"/>
    <w:rsid w:val="00143D88"/>
    <w:rsid w:val="0015478A"/>
    <w:rsid w:val="00161DB2"/>
    <w:rsid w:val="00163543"/>
    <w:rsid w:val="00171204"/>
    <w:rsid w:val="00172A27"/>
    <w:rsid w:val="00173706"/>
    <w:rsid w:val="00174D6E"/>
    <w:rsid w:val="00180A5B"/>
    <w:rsid w:val="00182556"/>
    <w:rsid w:val="00184A29"/>
    <w:rsid w:val="001851D3"/>
    <w:rsid w:val="001856B5"/>
    <w:rsid w:val="00185B92"/>
    <w:rsid w:val="00194036"/>
    <w:rsid w:val="001944BD"/>
    <w:rsid w:val="00195722"/>
    <w:rsid w:val="001A352B"/>
    <w:rsid w:val="001B113A"/>
    <w:rsid w:val="001B2DD2"/>
    <w:rsid w:val="001B313F"/>
    <w:rsid w:val="001B4E63"/>
    <w:rsid w:val="001C4E4C"/>
    <w:rsid w:val="001C5C43"/>
    <w:rsid w:val="001D0D8D"/>
    <w:rsid w:val="001D20FA"/>
    <w:rsid w:val="001D4E2D"/>
    <w:rsid w:val="001D57DB"/>
    <w:rsid w:val="001E40FE"/>
    <w:rsid w:val="001E5802"/>
    <w:rsid w:val="001E7FBD"/>
    <w:rsid w:val="001F2D7B"/>
    <w:rsid w:val="002002B2"/>
    <w:rsid w:val="00200F5D"/>
    <w:rsid w:val="00201FC5"/>
    <w:rsid w:val="002042CE"/>
    <w:rsid w:val="002061AF"/>
    <w:rsid w:val="002111EC"/>
    <w:rsid w:val="002138ED"/>
    <w:rsid w:val="00213F38"/>
    <w:rsid w:val="002143E4"/>
    <w:rsid w:val="00215AA4"/>
    <w:rsid w:val="00222741"/>
    <w:rsid w:val="00224873"/>
    <w:rsid w:val="00225577"/>
    <w:rsid w:val="002319DC"/>
    <w:rsid w:val="00231DC6"/>
    <w:rsid w:val="002335C9"/>
    <w:rsid w:val="00236B4E"/>
    <w:rsid w:val="002376C2"/>
    <w:rsid w:val="00243E1B"/>
    <w:rsid w:val="0024437E"/>
    <w:rsid w:val="00257E04"/>
    <w:rsid w:val="002625C1"/>
    <w:rsid w:val="00264261"/>
    <w:rsid w:val="00271F51"/>
    <w:rsid w:val="00275581"/>
    <w:rsid w:val="00280801"/>
    <w:rsid w:val="00280EEB"/>
    <w:rsid w:val="00281430"/>
    <w:rsid w:val="00283941"/>
    <w:rsid w:val="00286199"/>
    <w:rsid w:val="002A0DC3"/>
    <w:rsid w:val="002A518F"/>
    <w:rsid w:val="002A580E"/>
    <w:rsid w:val="002B35D3"/>
    <w:rsid w:val="002B78D3"/>
    <w:rsid w:val="002C04EC"/>
    <w:rsid w:val="002C1154"/>
    <w:rsid w:val="002C11BE"/>
    <w:rsid w:val="002C4024"/>
    <w:rsid w:val="002C4367"/>
    <w:rsid w:val="002C4456"/>
    <w:rsid w:val="002C53B4"/>
    <w:rsid w:val="002C66C2"/>
    <w:rsid w:val="002D28A4"/>
    <w:rsid w:val="002D4C59"/>
    <w:rsid w:val="002E12A9"/>
    <w:rsid w:val="002E14A3"/>
    <w:rsid w:val="002E3A8B"/>
    <w:rsid w:val="002F6ED4"/>
    <w:rsid w:val="00300266"/>
    <w:rsid w:val="00301920"/>
    <w:rsid w:val="0030429B"/>
    <w:rsid w:val="00305F2F"/>
    <w:rsid w:val="00312489"/>
    <w:rsid w:val="00320543"/>
    <w:rsid w:val="003220B8"/>
    <w:rsid w:val="003227ED"/>
    <w:rsid w:val="00323ADC"/>
    <w:rsid w:val="0032446E"/>
    <w:rsid w:val="00324B62"/>
    <w:rsid w:val="003257A1"/>
    <w:rsid w:val="00326059"/>
    <w:rsid w:val="00326A58"/>
    <w:rsid w:val="00331605"/>
    <w:rsid w:val="00331C80"/>
    <w:rsid w:val="0033493C"/>
    <w:rsid w:val="00334B24"/>
    <w:rsid w:val="003350A1"/>
    <w:rsid w:val="0033542C"/>
    <w:rsid w:val="00340305"/>
    <w:rsid w:val="003406E9"/>
    <w:rsid w:val="003421ED"/>
    <w:rsid w:val="00342256"/>
    <w:rsid w:val="00351845"/>
    <w:rsid w:val="003521A6"/>
    <w:rsid w:val="00352F93"/>
    <w:rsid w:val="00355B76"/>
    <w:rsid w:val="00357D0D"/>
    <w:rsid w:val="00360889"/>
    <w:rsid w:val="0036380C"/>
    <w:rsid w:val="00367662"/>
    <w:rsid w:val="00367E78"/>
    <w:rsid w:val="00370423"/>
    <w:rsid w:val="003725AD"/>
    <w:rsid w:val="00372A3D"/>
    <w:rsid w:val="00376B9B"/>
    <w:rsid w:val="00381040"/>
    <w:rsid w:val="00382ED3"/>
    <w:rsid w:val="0039035A"/>
    <w:rsid w:val="003939E7"/>
    <w:rsid w:val="00394B87"/>
    <w:rsid w:val="00394C16"/>
    <w:rsid w:val="003A1013"/>
    <w:rsid w:val="003A44D4"/>
    <w:rsid w:val="003A6E51"/>
    <w:rsid w:val="003A72EF"/>
    <w:rsid w:val="003A7812"/>
    <w:rsid w:val="003B0056"/>
    <w:rsid w:val="003B087B"/>
    <w:rsid w:val="003B0DE1"/>
    <w:rsid w:val="003B20DB"/>
    <w:rsid w:val="003B34BA"/>
    <w:rsid w:val="003B3ADC"/>
    <w:rsid w:val="003B4E34"/>
    <w:rsid w:val="003B69E0"/>
    <w:rsid w:val="003C2492"/>
    <w:rsid w:val="003C2703"/>
    <w:rsid w:val="003D2865"/>
    <w:rsid w:val="003D3E8F"/>
    <w:rsid w:val="003D3FA1"/>
    <w:rsid w:val="003D48FE"/>
    <w:rsid w:val="003E0867"/>
    <w:rsid w:val="003E3D99"/>
    <w:rsid w:val="003F341D"/>
    <w:rsid w:val="003F614E"/>
    <w:rsid w:val="004007AB"/>
    <w:rsid w:val="004012A5"/>
    <w:rsid w:val="00401D22"/>
    <w:rsid w:val="00404BAF"/>
    <w:rsid w:val="00405507"/>
    <w:rsid w:val="00405CD6"/>
    <w:rsid w:val="00406C67"/>
    <w:rsid w:val="0041022F"/>
    <w:rsid w:val="00412E67"/>
    <w:rsid w:val="00414DF6"/>
    <w:rsid w:val="00417F89"/>
    <w:rsid w:val="00422DDF"/>
    <w:rsid w:val="004230ED"/>
    <w:rsid w:val="0042508A"/>
    <w:rsid w:val="00432921"/>
    <w:rsid w:val="00433AD0"/>
    <w:rsid w:val="00437745"/>
    <w:rsid w:val="00440001"/>
    <w:rsid w:val="00441A50"/>
    <w:rsid w:val="00442738"/>
    <w:rsid w:val="00447AD1"/>
    <w:rsid w:val="004530A3"/>
    <w:rsid w:val="0045353B"/>
    <w:rsid w:val="0045362F"/>
    <w:rsid w:val="00463316"/>
    <w:rsid w:val="00467B13"/>
    <w:rsid w:val="0047760E"/>
    <w:rsid w:val="00477EEF"/>
    <w:rsid w:val="00481673"/>
    <w:rsid w:val="00481E4A"/>
    <w:rsid w:val="004842EC"/>
    <w:rsid w:val="00485A48"/>
    <w:rsid w:val="004861FF"/>
    <w:rsid w:val="004954EB"/>
    <w:rsid w:val="00496B6D"/>
    <w:rsid w:val="0049731A"/>
    <w:rsid w:val="004A5B2A"/>
    <w:rsid w:val="004A68A6"/>
    <w:rsid w:val="004B0B0E"/>
    <w:rsid w:val="004B3E2E"/>
    <w:rsid w:val="004B5502"/>
    <w:rsid w:val="004B59A9"/>
    <w:rsid w:val="004C0F1A"/>
    <w:rsid w:val="004C49C2"/>
    <w:rsid w:val="004C4F90"/>
    <w:rsid w:val="004C71C6"/>
    <w:rsid w:val="004D0CDB"/>
    <w:rsid w:val="004D51DB"/>
    <w:rsid w:val="004D7B12"/>
    <w:rsid w:val="004E2206"/>
    <w:rsid w:val="004E5852"/>
    <w:rsid w:val="004E615C"/>
    <w:rsid w:val="004F0CA0"/>
    <w:rsid w:val="004F2290"/>
    <w:rsid w:val="004F3FA0"/>
    <w:rsid w:val="005064DE"/>
    <w:rsid w:val="00511C2C"/>
    <w:rsid w:val="00511E84"/>
    <w:rsid w:val="005127DA"/>
    <w:rsid w:val="00514173"/>
    <w:rsid w:val="00522102"/>
    <w:rsid w:val="005244DA"/>
    <w:rsid w:val="005248AE"/>
    <w:rsid w:val="00524D50"/>
    <w:rsid w:val="0052620D"/>
    <w:rsid w:val="00526DE9"/>
    <w:rsid w:val="00535BBE"/>
    <w:rsid w:val="00537603"/>
    <w:rsid w:val="00541A04"/>
    <w:rsid w:val="00543913"/>
    <w:rsid w:val="005439F5"/>
    <w:rsid w:val="00544DD2"/>
    <w:rsid w:val="00547524"/>
    <w:rsid w:val="00547C6E"/>
    <w:rsid w:val="00553AE7"/>
    <w:rsid w:val="005548FC"/>
    <w:rsid w:val="00555C63"/>
    <w:rsid w:val="005566E2"/>
    <w:rsid w:val="0055796A"/>
    <w:rsid w:val="00557971"/>
    <w:rsid w:val="0056047E"/>
    <w:rsid w:val="00560F04"/>
    <w:rsid w:val="00563CFE"/>
    <w:rsid w:val="005654B8"/>
    <w:rsid w:val="005705CA"/>
    <w:rsid w:val="00571C8F"/>
    <w:rsid w:val="005722C3"/>
    <w:rsid w:val="0057254B"/>
    <w:rsid w:val="00573D90"/>
    <w:rsid w:val="00582220"/>
    <w:rsid w:val="00586875"/>
    <w:rsid w:val="00586911"/>
    <w:rsid w:val="00586D93"/>
    <w:rsid w:val="005875E4"/>
    <w:rsid w:val="005936E7"/>
    <w:rsid w:val="00597119"/>
    <w:rsid w:val="00597122"/>
    <w:rsid w:val="005A079E"/>
    <w:rsid w:val="005A146D"/>
    <w:rsid w:val="005A24C8"/>
    <w:rsid w:val="005A27A6"/>
    <w:rsid w:val="005A4610"/>
    <w:rsid w:val="005B6A5E"/>
    <w:rsid w:val="005B7454"/>
    <w:rsid w:val="005C06D1"/>
    <w:rsid w:val="005C1A18"/>
    <w:rsid w:val="005C5940"/>
    <w:rsid w:val="005C6407"/>
    <w:rsid w:val="005C7EB5"/>
    <w:rsid w:val="005D1C2F"/>
    <w:rsid w:val="005D281C"/>
    <w:rsid w:val="005D7D3B"/>
    <w:rsid w:val="005E24BB"/>
    <w:rsid w:val="005E32C1"/>
    <w:rsid w:val="005E3D0C"/>
    <w:rsid w:val="005E67CD"/>
    <w:rsid w:val="005E685B"/>
    <w:rsid w:val="005F481F"/>
    <w:rsid w:val="005F7522"/>
    <w:rsid w:val="006051DD"/>
    <w:rsid w:val="006053B1"/>
    <w:rsid w:val="00606B00"/>
    <w:rsid w:val="00612A78"/>
    <w:rsid w:val="006140F3"/>
    <w:rsid w:val="006155F7"/>
    <w:rsid w:val="006252B1"/>
    <w:rsid w:val="00630048"/>
    <w:rsid w:val="00631CB4"/>
    <w:rsid w:val="00646070"/>
    <w:rsid w:val="00647A4E"/>
    <w:rsid w:val="00651509"/>
    <w:rsid w:val="00654DBE"/>
    <w:rsid w:val="006556A2"/>
    <w:rsid w:val="00655E7C"/>
    <w:rsid w:val="0065721B"/>
    <w:rsid w:val="00661E85"/>
    <w:rsid w:val="006656ED"/>
    <w:rsid w:val="00671A17"/>
    <w:rsid w:val="00672E34"/>
    <w:rsid w:val="00673AAF"/>
    <w:rsid w:val="00675CE7"/>
    <w:rsid w:val="00675D57"/>
    <w:rsid w:val="006769BC"/>
    <w:rsid w:val="00676ED3"/>
    <w:rsid w:val="00677C61"/>
    <w:rsid w:val="00681A76"/>
    <w:rsid w:val="00681DD4"/>
    <w:rsid w:val="006828D1"/>
    <w:rsid w:val="00683063"/>
    <w:rsid w:val="006849E7"/>
    <w:rsid w:val="00684BC5"/>
    <w:rsid w:val="00691418"/>
    <w:rsid w:val="006914BE"/>
    <w:rsid w:val="0069211C"/>
    <w:rsid w:val="0069389A"/>
    <w:rsid w:val="00696A60"/>
    <w:rsid w:val="0069735B"/>
    <w:rsid w:val="006A2461"/>
    <w:rsid w:val="006A3670"/>
    <w:rsid w:val="006A683B"/>
    <w:rsid w:val="006B2625"/>
    <w:rsid w:val="006B56CA"/>
    <w:rsid w:val="006B68EA"/>
    <w:rsid w:val="006B7F5B"/>
    <w:rsid w:val="006C0908"/>
    <w:rsid w:val="006C1363"/>
    <w:rsid w:val="006C14E2"/>
    <w:rsid w:val="006C1F86"/>
    <w:rsid w:val="006C3476"/>
    <w:rsid w:val="006C3B46"/>
    <w:rsid w:val="006C6FD0"/>
    <w:rsid w:val="006D16AF"/>
    <w:rsid w:val="006D2E59"/>
    <w:rsid w:val="006D4B57"/>
    <w:rsid w:val="006D504E"/>
    <w:rsid w:val="006D6679"/>
    <w:rsid w:val="006D7319"/>
    <w:rsid w:val="006E4EF1"/>
    <w:rsid w:val="006E56D5"/>
    <w:rsid w:val="006E6763"/>
    <w:rsid w:val="006F6BB4"/>
    <w:rsid w:val="00701AAA"/>
    <w:rsid w:val="00701FE2"/>
    <w:rsid w:val="00704639"/>
    <w:rsid w:val="00704EF2"/>
    <w:rsid w:val="00705DE6"/>
    <w:rsid w:val="007072C7"/>
    <w:rsid w:val="00707DCF"/>
    <w:rsid w:val="007154F5"/>
    <w:rsid w:val="00722091"/>
    <w:rsid w:val="007244DB"/>
    <w:rsid w:val="00724F9C"/>
    <w:rsid w:val="007413F8"/>
    <w:rsid w:val="00742F90"/>
    <w:rsid w:val="0074360D"/>
    <w:rsid w:val="00747043"/>
    <w:rsid w:val="0075013C"/>
    <w:rsid w:val="0075653F"/>
    <w:rsid w:val="007569A0"/>
    <w:rsid w:val="00760754"/>
    <w:rsid w:val="00767BAC"/>
    <w:rsid w:val="007724E2"/>
    <w:rsid w:val="00773434"/>
    <w:rsid w:val="007735C8"/>
    <w:rsid w:val="00775D7D"/>
    <w:rsid w:val="00782CBE"/>
    <w:rsid w:val="00792877"/>
    <w:rsid w:val="007930CA"/>
    <w:rsid w:val="007A1D9F"/>
    <w:rsid w:val="007A27A9"/>
    <w:rsid w:val="007A40B9"/>
    <w:rsid w:val="007B4EAE"/>
    <w:rsid w:val="007B5EDE"/>
    <w:rsid w:val="007B6CA9"/>
    <w:rsid w:val="007B759B"/>
    <w:rsid w:val="007C25F2"/>
    <w:rsid w:val="007C5DC7"/>
    <w:rsid w:val="007D0889"/>
    <w:rsid w:val="007D0C70"/>
    <w:rsid w:val="007D4A21"/>
    <w:rsid w:val="007E1960"/>
    <w:rsid w:val="007E1DF5"/>
    <w:rsid w:val="007E3D8C"/>
    <w:rsid w:val="007E7424"/>
    <w:rsid w:val="007F21F2"/>
    <w:rsid w:val="007F29FE"/>
    <w:rsid w:val="007F3DDC"/>
    <w:rsid w:val="007F4EAD"/>
    <w:rsid w:val="007F6161"/>
    <w:rsid w:val="007F64BB"/>
    <w:rsid w:val="00802E1D"/>
    <w:rsid w:val="00803FB8"/>
    <w:rsid w:val="00807826"/>
    <w:rsid w:val="008115E4"/>
    <w:rsid w:val="00815558"/>
    <w:rsid w:val="00821285"/>
    <w:rsid w:val="0082409B"/>
    <w:rsid w:val="0082467D"/>
    <w:rsid w:val="00830653"/>
    <w:rsid w:val="00831FE1"/>
    <w:rsid w:val="008378FA"/>
    <w:rsid w:val="00840E5F"/>
    <w:rsid w:val="00842862"/>
    <w:rsid w:val="008463BC"/>
    <w:rsid w:val="00861574"/>
    <w:rsid w:val="008630F4"/>
    <w:rsid w:val="00863F75"/>
    <w:rsid w:val="0086433C"/>
    <w:rsid w:val="0086438F"/>
    <w:rsid w:val="00873C6E"/>
    <w:rsid w:val="0087576D"/>
    <w:rsid w:val="00876F9B"/>
    <w:rsid w:val="008775A0"/>
    <w:rsid w:val="00882353"/>
    <w:rsid w:val="008834C2"/>
    <w:rsid w:val="008855C5"/>
    <w:rsid w:val="0088706F"/>
    <w:rsid w:val="00890B76"/>
    <w:rsid w:val="00891781"/>
    <w:rsid w:val="00894969"/>
    <w:rsid w:val="008A0418"/>
    <w:rsid w:val="008A40B3"/>
    <w:rsid w:val="008A515D"/>
    <w:rsid w:val="008B13FA"/>
    <w:rsid w:val="008B2A2E"/>
    <w:rsid w:val="008B325B"/>
    <w:rsid w:val="008B40E3"/>
    <w:rsid w:val="008C33D8"/>
    <w:rsid w:val="008C5275"/>
    <w:rsid w:val="008C5D9F"/>
    <w:rsid w:val="008D2157"/>
    <w:rsid w:val="008D3ABB"/>
    <w:rsid w:val="008D4A1F"/>
    <w:rsid w:val="008D71F0"/>
    <w:rsid w:val="008E0797"/>
    <w:rsid w:val="008E4ACB"/>
    <w:rsid w:val="008E76E0"/>
    <w:rsid w:val="008F673A"/>
    <w:rsid w:val="008F730A"/>
    <w:rsid w:val="008F7491"/>
    <w:rsid w:val="00907AE5"/>
    <w:rsid w:val="00910EB5"/>
    <w:rsid w:val="00912FE5"/>
    <w:rsid w:val="00920B60"/>
    <w:rsid w:val="00926D3F"/>
    <w:rsid w:val="00931CF4"/>
    <w:rsid w:val="0093212B"/>
    <w:rsid w:val="00946378"/>
    <w:rsid w:val="00946C5F"/>
    <w:rsid w:val="00951FEE"/>
    <w:rsid w:val="00953376"/>
    <w:rsid w:val="00954B67"/>
    <w:rsid w:val="009556E3"/>
    <w:rsid w:val="0095658D"/>
    <w:rsid w:val="00957293"/>
    <w:rsid w:val="00964389"/>
    <w:rsid w:val="00965E70"/>
    <w:rsid w:val="009736C1"/>
    <w:rsid w:val="00975C24"/>
    <w:rsid w:val="00981B42"/>
    <w:rsid w:val="00984EB3"/>
    <w:rsid w:val="0099059F"/>
    <w:rsid w:val="00991D4E"/>
    <w:rsid w:val="0099321A"/>
    <w:rsid w:val="0099587B"/>
    <w:rsid w:val="00997643"/>
    <w:rsid w:val="009A0DBD"/>
    <w:rsid w:val="009A0FC0"/>
    <w:rsid w:val="009A5595"/>
    <w:rsid w:val="009A6A34"/>
    <w:rsid w:val="009B01DC"/>
    <w:rsid w:val="009B612A"/>
    <w:rsid w:val="009B6FD3"/>
    <w:rsid w:val="009B7553"/>
    <w:rsid w:val="009C0C9A"/>
    <w:rsid w:val="009C0F65"/>
    <w:rsid w:val="009C6FDD"/>
    <w:rsid w:val="009D1628"/>
    <w:rsid w:val="009D4565"/>
    <w:rsid w:val="009D6E52"/>
    <w:rsid w:val="009E066F"/>
    <w:rsid w:val="009E23C9"/>
    <w:rsid w:val="009E32DE"/>
    <w:rsid w:val="009E43F1"/>
    <w:rsid w:val="009E4724"/>
    <w:rsid w:val="009F1CE1"/>
    <w:rsid w:val="009F54C2"/>
    <w:rsid w:val="009F55B7"/>
    <w:rsid w:val="00A01594"/>
    <w:rsid w:val="00A0259E"/>
    <w:rsid w:val="00A03D0F"/>
    <w:rsid w:val="00A07527"/>
    <w:rsid w:val="00A10C96"/>
    <w:rsid w:val="00A12EB6"/>
    <w:rsid w:val="00A1300F"/>
    <w:rsid w:val="00A14DD6"/>
    <w:rsid w:val="00A20B71"/>
    <w:rsid w:val="00A24246"/>
    <w:rsid w:val="00A2466C"/>
    <w:rsid w:val="00A26FC6"/>
    <w:rsid w:val="00A2798D"/>
    <w:rsid w:val="00A30367"/>
    <w:rsid w:val="00A31D58"/>
    <w:rsid w:val="00A32D3E"/>
    <w:rsid w:val="00A34BE9"/>
    <w:rsid w:val="00A4091E"/>
    <w:rsid w:val="00A4346C"/>
    <w:rsid w:val="00A45E50"/>
    <w:rsid w:val="00A52388"/>
    <w:rsid w:val="00A5249C"/>
    <w:rsid w:val="00A55873"/>
    <w:rsid w:val="00A56575"/>
    <w:rsid w:val="00A6169C"/>
    <w:rsid w:val="00A740E6"/>
    <w:rsid w:val="00A74A46"/>
    <w:rsid w:val="00A74CC1"/>
    <w:rsid w:val="00A80E57"/>
    <w:rsid w:val="00A84248"/>
    <w:rsid w:val="00A91652"/>
    <w:rsid w:val="00A95B0E"/>
    <w:rsid w:val="00A96839"/>
    <w:rsid w:val="00AA0139"/>
    <w:rsid w:val="00AA164A"/>
    <w:rsid w:val="00AA4811"/>
    <w:rsid w:val="00AB5153"/>
    <w:rsid w:val="00AC0893"/>
    <w:rsid w:val="00AC3439"/>
    <w:rsid w:val="00AD14FD"/>
    <w:rsid w:val="00AD1AE8"/>
    <w:rsid w:val="00AD6AAE"/>
    <w:rsid w:val="00AE1091"/>
    <w:rsid w:val="00AE186A"/>
    <w:rsid w:val="00AE5D40"/>
    <w:rsid w:val="00AF5FAD"/>
    <w:rsid w:val="00AF7E42"/>
    <w:rsid w:val="00B01106"/>
    <w:rsid w:val="00B029E0"/>
    <w:rsid w:val="00B02ABE"/>
    <w:rsid w:val="00B07493"/>
    <w:rsid w:val="00B105FB"/>
    <w:rsid w:val="00B11EB4"/>
    <w:rsid w:val="00B20BD4"/>
    <w:rsid w:val="00B21AF5"/>
    <w:rsid w:val="00B22179"/>
    <w:rsid w:val="00B237C8"/>
    <w:rsid w:val="00B238C7"/>
    <w:rsid w:val="00B260EB"/>
    <w:rsid w:val="00B26D74"/>
    <w:rsid w:val="00B2784E"/>
    <w:rsid w:val="00B27A55"/>
    <w:rsid w:val="00B30C3D"/>
    <w:rsid w:val="00B321F3"/>
    <w:rsid w:val="00B33F93"/>
    <w:rsid w:val="00B35D97"/>
    <w:rsid w:val="00B36115"/>
    <w:rsid w:val="00B405EE"/>
    <w:rsid w:val="00B4218E"/>
    <w:rsid w:val="00B43B33"/>
    <w:rsid w:val="00B46396"/>
    <w:rsid w:val="00B50C9E"/>
    <w:rsid w:val="00B6286C"/>
    <w:rsid w:val="00B66C4C"/>
    <w:rsid w:val="00B71631"/>
    <w:rsid w:val="00B743F7"/>
    <w:rsid w:val="00B749EB"/>
    <w:rsid w:val="00B755D2"/>
    <w:rsid w:val="00B7583C"/>
    <w:rsid w:val="00B856C3"/>
    <w:rsid w:val="00B9305B"/>
    <w:rsid w:val="00BA2251"/>
    <w:rsid w:val="00BA418F"/>
    <w:rsid w:val="00BA754B"/>
    <w:rsid w:val="00BA7902"/>
    <w:rsid w:val="00BA7949"/>
    <w:rsid w:val="00BA7CA7"/>
    <w:rsid w:val="00BB3765"/>
    <w:rsid w:val="00BB6BB2"/>
    <w:rsid w:val="00BC0469"/>
    <w:rsid w:val="00BC0D8D"/>
    <w:rsid w:val="00BC1E36"/>
    <w:rsid w:val="00BC38F4"/>
    <w:rsid w:val="00BC4F65"/>
    <w:rsid w:val="00BC6803"/>
    <w:rsid w:val="00BD0A0D"/>
    <w:rsid w:val="00BE435E"/>
    <w:rsid w:val="00BE5EAC"/>
    <w:rsid w:val="00BF16B9"/>
    <w:rsid w:val="00BF630B"/>
    <w:rsid w:val="00BF64A6"/>
    <w:rsid w:val="00BF6595"/>
    <w:rsid w:val="00C0086D"/>
    <w:rsid w:val="00C0482E"/>
    <w:rsid w:val="00C06448"/>
    <w:rsid w:val="00C1262B"/>
    <w:rsid w:val="00C144F8"/>
    <w:rsid w:val="00C15054"/>
    <w:rsid w:val="00C170CE"/>
    <w:rsid w:val="00C30C1F"/>
    <w:rsid w:val="00C33DF6"/>
    <w:rsid w:val="00C42BAA"/>
    <w:rsid w:val="00C434D4"/>
    <w:rsid w:val="00C4482A"/>
    <w:rsid w:val="00C463F5"/>
    <w:rsid w:val="00C47553"/>
    <w:rsid w:val="00C521EE"/>
    <w:rsid w:val="00C572EB"/>
    <w:rsid w:val="00C642ED"/>
    <w:rsid w:val="00C66286"/>
    <w:rsid w:val="00C7456B"/>
    <w:rsid w:val="00C82087"/>
    <w:rsid w:val="00C8384A"/>
    <w:rsid w:val="00C85997"/>
    <w:rsid w:val="00C95333"/>
    <w:rsid w:val="00CA08CD"/>
    <w:rsid w:val="00CA0BB0"/>
    <w:rsid w:val="00CA2576"/>
    <w:rsid w:val="00CA2E36"/>
    <w:rsid w:val="00CA5D4B"/>
    <w:rsid w:val="00CA7E7B"/>
    <w:rsid w:val="00CB24F3"/>
    <w:rsid w:val="00CB3F77"/>
    <w:rsid w:val="00CB5642"/>
    <w:rsid w:val="00CC0B2E"/>
    <w:rsid w:val="00CC1AF4"/>
    <w:rsid w:val="00CD3838"/>
    <w:rsid w:val="00CE0EBF"/>
    <w:rsid w:val="00CE4963"/>
    <w:rsid w:val="00CE576E"/>
    <w:rsid w:val="00CE62FB"/>
    <w:rsid w:val="00CE75BB"/>
    <w:rsid w:val="00CE77B7"/>
    <w:rsid w:val="00CE7925"/>
    <w:rsid w:val="00CF0EE4"/>
    <w:rsid w:val="00CF1511"/>
    <w:rsid w:val="00CF2558"/>
    <w:rsid w:val="00CF41A4"/>
    <w:rsid w:val="00D02BBD"/>
    <w:rsid w:val="00D1258F"/>
    <w:rsid w:val="00D1393D"/>
    <w:rsid w:val="00D23C22"/>
    <w:rsid w:val="00D304FA"/>
    <w:rsid w:val="00D30B47"/>
    <w:rsid w:val="00D37D2B"/>
    <w:rsid w:val="00D43DE3"/>
    <w:rsid w:val="00D50CE3"/>
    <w:rsid w:val="00D55A67"/>
    <w:rsid w:val="00D761C9"/>
    <w:rsid w:val="00D77FAA"/>
    <w:rsid w:val="00D80DA3"/>
    <w:rsid w:val="00D81F62"/>
    <w:rsid w:val="00D877E5"/>
    <w:rsid w:val="00D93667"/>
    <w:rsid w:val="00D94031"/>
    <w:rsid w:val="00D9527B"/>
    <w:rsid w:val="00D95373"/>
    <w:rsid w:val="00D955A2"/>
    <w:rsid w:val="00D96EB8"/>
    <w:rsid w:val="00DA5A63"/>
    <w:rsid w:val="00DB3CA4"/>
    <w:rsid w:val="00DC033A"/>
    <w:rsid w:val="00DC0E79"/>
    <w:rsid w:val="00DC3D1B"/>
    <w:rsid w:val="00DC5186"/>
    <w:rsid w:val="00DC7F8F"/>
    <w:rsid w:val="00DD55B6"/>
    <w:rsid w:val="00DE2AB4"/>
    <w:rsid w:val="00DE2BA0"/>
    <w:rsid w:val="00DE2D36"/>
    <w:rsid w:val="00DE4348"/>
    <w:rsid w:val="00DE4E51"/>
    <w:rsid w:val="00DF24B1"/>
    <w:rsid w:val="00E020DD"/>
    <w:rsid w:val="00E02239"/>
    <w:rsid w:val="00E07290"/>
    <w:rsid w:val="00E07C98"/>
    <w:rsid w:val="00E1005B"/>
    <w:rsid w:val="00E10283"/>
    <w:rsid w:val="00E20BD5"/>
    <w:rsid w:val="00E21217"/>
    <w:rsid w:val="00E22421"/>
    <w:rsid w:val="00E25FFC"/>
    <w:rsid w:val="00E26DE8"/>
    <w:rsid w:val="00E30232"/>
    <w:rsid w:val="00E336F2"/>
    <w:rsid w:val="00E34A1E"/>
    <w:rsid w:val="00E35F49"/>
    <w:rsid w:val="00E406D6"/>
    <w:rsid w:val="00E41F6E"/>
    <w:rsid w:val="00E50563"/>
    <w:rsid w:val="00E55965"/>
    <w:rsid w:val="00E56A5D"/>
    <w:rsid w:val="00E56E23"/>
    <w:rsid w:val="00E62A9F"/>
    <w:rsid w:val="00E63613"/>
    <w:rsid w:val="00E63766"/>
    <w:rsid w:val="00E67299"/>
    <w:rsid w:val="00E672FA"/>
    <w:rsid w:val="00E73172"/>
    <w:rsid w:val="00E74101"/>
    <w:rsid w:val="00E74B31"/>
    <w:rsid w:val="00E76215"/>
    <w:rsid w:val="00E775CA"/>
    <w:rsid w:val="00E77C0B"/>
    <w:rsid w:val="00E80ABB"/>
    <w:rsid w:val="00E82FD2"/>
    <w:rsid w:val="00E833ED"/>
    <w:rsid w:val="00E83DC6"/>
    <w:rsid w:val="00E95192"/>
    <w:rsid w:val="00E95BE0"/>
    <w:rsid w:val="00EA04C5"/>
    <w:rsid w:val="00EA5512"/>
    <w:rsid w:val="00EB4D2B"/>
    <w:rsid w:val="00EB5F1B"/>
    <w:rsid w:val="00EC0CF3"/>
    <w:rsid w:val="00EC1969"/>
    <w:rsid w:val="00EC3AD6"/>
    <w:rsid w:val="00EC56DC"/>
    <w:rsid w:val="00ED000D"/>
    <w:rsid w:val="00ED4B83"/>
    <w:rsid w:val="00ED4E0D"/>
    <w:rsid w:val="00EE1188"/>
    <w:rsid w:val="00EE1390"/>
    <w:rsid w:val="00EF1121"/>
    <w:rsid w:val="00EF473F"/>
    <w:rsid w:val="00EF59D8"/>
    <w:rsid w:val="00F0722E"/>
    <w:rsid w:val="00F102E6"/>
    <w:rsid w:val="00F10BC6"/>
    <w:rsid w:val="00F23446"/>
    <w:rsid w:val="00F2533D"/>
    <w:rsid w:val="00F25363"/>
    <w:rsid w:val="00F27336"/>
    <w:rsid w:val="00F33C95"/>
    <w:rsid w:val="00F34195"/>
    <w:rsid w:val="00F34295"/>
    <w:rsid w:val="00F34BB5"/>
    <w:rsid w:val="00F35061"/>
    <w:rsid w:val="00F35AC0"/>
    <w:rsid w:val="00F36AFE"/>
    <w:rsid w:val="00F37F74"/>
    <w:rsid w:val="00F42355"/>
    <w:rsid w:val="00F4446F"/>
    <w:rsid w:val="00F5397A"/>
    <w:rsid w:val="00F5407C"/>
    <w:rsid w:val="00F5731F"/>
    <w:rsid w:val="00F61550"/>
    <w:rsid w:val="00F67266"/>
    <w:rsid w:val="00F71794"/>
    <w:rsid w:val="00F76E17"/>
    <w:rsid w:val="00F84831"/>
    <w:rsid w:val="00F865DE"/>
    <w:rsid w:val="00F86ACD"/>
    <w:rsid w:val="00F87012"/>
    <w:rsid w:val="00F90B4A"/>
    <w:rsid w:val="00F93B30"/>
    <w:rsid w:val="00F963A6"/>
    <w:rsid w:val="00F97B05"/>
    <w:rsid w:val="00F97DB9"/>
    <w:rsid w:val="00FA291C"/>
    <w:rsid w:val="00FA559A"/>
    <w:rsid w:val="00FA684A"/>
    <w:rsid w:val="00FA68B5"/>
    <w:rsid w:val="00FA6F19"/>
    <w:rsid w:val="00FA76A6"/>
    <w:rsid w:val="00FB443F"/>
    <w:rsid w:val="00FB4539"/>
    <w:rsid w:val="00FB5237"/>
    <w:rsid w:val="00FB56CA"/>
    <w:rsid w:val="00FB5C1F"/>
    <w:rsid w:val="00FB5C8B"/>
    <w:rsid w:val="00FC02BF"/>
    <w:rsid w:val="00FC6C5B"/>
    <w:rsid w:val="00FD1C6A"/>
    <w:rsid w:val="00FD36A0"/>
    <w:rsid w:val="00FD5759"/>
    <w:rsid w:val="00FE0C3C"/>
    <w:rsid w:val="00FE2FBE"/>
    <w:rsid w:val="00FE504E"/>
    <w:rsid w:val="00FE7255"/>
    <w:rsid w:val="00FF15A3"/>
    <w:rsid w:val="00FF548A"/>
    <w:rsid w:val="00FF607E"/>
    <w:rsid w:val="010271F8"/>
    <w:rsid w:val="01136D40"/>
    <w:rsid w:val="011E3D92"/>
    <w:rsid w:val="012879C5"/>
    <w:rsid w:val="0155753B"/>
    <w:rsid w:val="01584F58"/>
    <w:rsid w:val="0166457E"/>
    <w:rsid w:val="016D1D26"/>
    <w:rsid w:val="017E6BCA"/>
    <w:rsid w:val="018C1DA4"/>
    <w:rsid w:val="0192202D"/>
    <w:rsid w:val="0193608E"/>
    <w:rsid w:val="01C90C10"/>
    <w:rsid w:val="01C963AC"/>
    <w:rsid w:val="01D15B17"/>
    <w:rsid w:val="01F57643"/>
    <w:rsid w:val="01F62F61"/>
    <w:rsid w:val="01F97CBF"/>
    <w:rsid w:val="021D608B"/>
    <w:rsid w:val="023B2668"/>
    <w:rsid w:val="025008C3"/>
    <w:rsid w:val="02583992"/>
    <w:rsid w:val="025905B8"/>
    <w:rsid w:val="026305F6"/>
    <w:rsid w:val="02671768"/>
    <w:rsid w:val="02880C6E"/>
    <w:rsid w:val="02924A37"/>
    <w:rsid w:val="029F7154"/>
    <w:rsid w:val="02B23B3F"/>
    <w:rsid w:val="02DA23DE"/>
    <w:rsid w:val="02E4100B"/>
    <w:rsid w:val="02F1741B"/>
    <w:rsid w:val="02F6463E"/>
    <w:rsid w:val="02F82E8B"/>
    <w:rsid w:val="03086F07"/>
    <w:rsid w:val="03103BAE"/>
    <w:rsid w:val="031403E4"/>
    <w:rsid w:val="0325371F"/>
    <w:rsid w:val="033B6E7D"/>
    <w:rsid w:val="03445333"/>
    <w:rsid w:val="03477597"/>
    <w:rsid w:val="036119A3"/>
    <w:rsid w:val="036208AE"/>
    <w:rsid w:val="03674F52"/>
    <w:rsid w:val="03A9358B"/>
    <w:rsid w:val="03A94CE1"/>
    <w:rsid w:val="03B33879"/>
    <w:rsid w:val="03BE185C"/>
    <w:rsid w:val="03E54643"/>
    <w:rsid w:val="03F226D3"/>
    <w:rsid w:val="03F628C7"/>
    <w:rsid w:val="03FA44D2"/>
    <w:rsid w:val="03FF6C18"/>
    <w:rsid w:val="04222816"/>
    <w:rsid w:val="044E0E32"/>
    <w:rsid w:val="045A3D27"/>
    <w:rsid w:val="046249F0"/>
    <w:rsid w:val="04714B20"/>
    <w:rsid w:val="04853043"/>
    <w:rsid w:val="04B521F7"/>
    <w:rsid w:val="04C126CB"/>
    <w:rsid w:val="04CB3A39"/>
    <w:rsid w:val="04CB5FDF"/>
    <w:rsid w:val="04E5656E"/>
    <w:rsid w:val="04ED41A7"/>
    <w:rsid w:val="04FE33F0"/>
    <w:rsid w:val="05076DDD"/>
    <w:rsid w:val="05183735"/>
    <w:rsid w:val="05204B33"/>
    <w:rsid w:val="05290F57"/>
    <w:rsid w:val="05407950"/>
    <w:rsid w:val="054D733B"/>
    <w:rsid w:val="056A7B0A"/>
    <w:rsid w:val="057378BD"/>
    <w:rsid w:val="059507DE"/>
    <w:rsid w:val="059C4879"/>
    <w:rsid w:val="05C869C2"/>
    <w:rsid w:val="05D41305"/>
    <w:rsid w:val="05F5609A"/>
    <w:rsid w:val="060E05EB"/>
    <w:rsid w:val="060F66AF"/>
    <w:rsid w:val="061D506D"/>
    <w:rsid w:val="06256D17"/>
    <w:rsid w:val="062D74A1"/>
    <w:rsid w:val="063349F6"/>
    <w:rsid w:val="064429E4"/>
    <w:rsid w:val="06457D23"/>
    <w:rsid w:val="06652867"/>
    <w:rsid w:val="06BF7EF4"/>
    <w:rsid w:val="06C8694B"/>
    <w:rsid w:val="06D84AD0"/>
    <w:rsid w:val="06E0367B"/>
    <w:rsid w:val="06F41F97"/>
    <w:rsid w:val="07000960"/>
    <w:rsid w:val="07155C37"/>
    <w:rsid w:val="074A5CF3"/>
    <w:rsid w:val="07583140"/>
    <w:rsid w:val="07590A0B"/>
    <w:rsid w:val="075D5617"/>
    <w:rsid w:val="076F41ED"/>
    <w:rsid w:val="077A7FD0"/>
    <w:rsid w:val="07841907"/>
    <w:rsid w:val="07A019A5"/>
    <w:rsid w:val="07B55C0C"/>
    <w:rsid w:val="07D2256D"/>
    <w:rsid w:val="07D72980"/>
    <w:rsid w:val="07DD1307"/>
    <w:rsid w:val="08191757"/>
    <w:rsid w:val="082F4AD6"/>
    <w:rsid w:val="08577669"/>
    <w:rsid w:val="086C1F40"/>
    <w:rsid w:val="087B79DB"/>
    <w:rsid w:val="088405DA"/>
    <w:rsid w:val="08856DEC"/>
    <w:rsid w:val="089F5E5A"/>
    <w:rsid w:val="08B45FD1"/>
    <w:rsid w:val="08B60493"/>
    <w:rsid w:val="08E13F7A"/>
    <w:rsid w:val="08E2059F"/>
    <w:rsid w:val="08EB30F3"/>
    <w:rsid w:val="08F75074"/>
    <w:rsid w:val="08FB151E"/>
    <w:rsid w:val="092B7994"/>
    <w:rsid w:val="0946032A"/>
    <w:rsid w:val="09482972"/>
    <w:rsid w:val="09B16EAB"/>
    <w:rsid w:val="09B90AFC"/>
    <w:rsid w:val="09CB032D"/>
    <w:rsid w:val="09E42E0C"/>
    <w:rsid w:val="0A0579FD"/>
    <w:rsid w:val="0A084365"/>
    <w:rsid w:val="0A100800"/>
    <w:rsid w:val="0A121772"/>
    <w:rsid w:val="0A434869"/>
    <w:rsid w:val="0A441842"/>
    <w:rsid w:val="0A482EE4"/>
    <w:rsid w:val="0A5170B9"/>
    <w:rsid w:val="0A590FB7"/>
    <w:rsid w:val="0A5C2888"/>
    <w:rsid w:val="0A5E16A3"/>
    <w:rsid w:val="0A6068BB"/>
    <w:rsid w:val="0A717628"/>
    <w:rsid w:val="0A807DAE"/>
    <w:rsid w:val="0A9926DB"/>
    <w:rsid w:val="0ABC4D71"/>
    <w:rsid w:val="0AD83C5C"/>
    <w:rsid w:val="0AD931A2"/>
    <w:rsid w:val="0AE20B0A"/>
    <w:rsid w:val="0AE71698"/>
    <w:rsid w:val="0AFC05DE"/>
    <w:rsid w:val="0B02591F"/>
    <w:rsid w:val="0B0D6E40"/>
    <w:rsid w:val="0B0F0946"/>
    <w:rsid w:val="0B254889"/>
    <w:rsid w:val="0B261D0E"/>
    <w:rsid w:val="0B2823DD"/>
    <w:rsid w:val="0B2F477F"/>
    <w:rsid w:val="0B3670A4"/>
    <w:rsid w:val="0B3D42FF"/>
    <w:rsid w:val="0B5D51EF"/>
    <w:rsid w:val="0B623780"/>
    <w:rsid w:val="0B642CE9"/>
    <w:rsid w:val="0B7D12DC"/>
    <w:rsid w:val="0B8F1AD5"/>
    <w:rsid w:val="0B9B72E3"/>
    <w:rsid w:val="0B9C06D5"/>
    <w:rsid w:val="0B9E444D"/>
    <w:rsid w:val="0BA14306"/>
    <w:rsid w:val="0BA613CC"/>
    <w:rsid w:val="0BAB1E30"/>
    <w:rsid w:val="0BB27EF8"/>
    <w:rsid w:val="0BB83F73"/>
    <w:rsid w:val="0BCC1277"/>
    <w:rsid w:val="0BD76226"/>
    <w:rsid w:val="0BD84773"/>
    <w:rsid w:val="0BFA5365"/>
    <w:rsid w:val="0C0B7609"/>
    <w:rsid w:val="0C1224C8"/>
    <w:rsid w:val="0C1E10EA"/>
    <w:rsid w:val="0C27068D"/>
    <w:rsid w:val="0C305574"/>
    <w:rsid w:val="0C3E5A59"/>
    <w:rsid w:val="0C4A74E7"/>
    <w:rsid w:val="0C4B1250"/>
    <w:rsid w:val="0C564B9B"/>
    <w:rsid w:val="0C672010"/>
    <w:rsid w:val="0C7D22B4"/>
    <w:rsid w:val="0C9F1443"/>
    <w:rsid w:val="0CA862B1"/>
    <w:rsid w:val="0CE54E13"/>
    <w:rsid w:val="0CF37015"/>
    <w:rsid w:val="0CF87AE3"/>
    <w:rsid w:val="0D1706A5"/>
    <w:rsid w:val="0D1A5D55"/>
    <w:rsid w:val="0D444E00"/>
    <w:rsid w:val="0D4922F4"/>
    <w:rsid w:val="0D501CD6"/>
    <w:rsid w:val="0D554FDF"/>
    <w:rsid w:val="0D6A518B"/>
    <w:rsid w:val="0D6D4DC9"/>
    <w:rsid w:val="0D6E6D16"/>
    <w:rsid w:val="0D7C41FE"/>
    <w:rsid w:val="0D882DBC"/>
    <w:rsid w:val="0D910058"/>
    <w:rsid w:val="0D9C051F"/>
    <w:rsid w:val="0DAA79E1"/>
    <w:rsid w:val="0DAB4BFF"/>
    <w:rsid w:val="0DB21FE4"/>
    <w:rsid w:val="0DC777E8"/>
    <w:rsid w:val="0DE016F7"/>
    <w:rsid w:val="0E0638BC"/>
    <w:rsid w:val="0E193821"/>
    <w:rsid w:val="0E194F31"/>
    <w:rsid w:val="0E1B78DD"/>
    <w:rsid w:val="0E2A15BE"/>
    <w:rsid w:val="0E2F3A82"/>
    <w:rsid w:val="0E665564"/>
    <w:rsid w:val="0E700754"/>
    <w:rsid w:val="0E963B01"/>
    <w:rsid w:val="0E9C279A"/>
    <w:rsid w:val="0EA715C9"/>
    <w:rsid w:val="0EB75826"/>
    <w:rsid w:val="0EBF05FD"/>
    <w:rsid w:val="0EC62B21"/>
    <w:rsid w:val="0EC8358F"/>
    <w:rsid w:val="0ED168E7"/>
    <w:rsid w:val="0EE0705A"/>
    <w:rsid w:val="0EE505E5"/>
    <w:rsid w:val="0EFC3672"/>
    <w:rsid w:val="0EFD148A"/>
    <w:rsid w:val="0F024CF3"/>
    <w:rsid w:val="0F056591"/>
    <w:rsid w:val="0F2146A2"/>
    <w:rsid w:val="0F2904D1"/>
    <w:rsid w:val="0F2942F2"/>
    <w:rsid w:val="0F4B34F0"/>
    <w:rsid w:val="0F5A0127"/>
    <w:rsid w:val="0F7D25CB"/>
    <w:rsid w:val="0F8D2BEF"/>
    <w:rsid w:val="0FA61182"/>
    <w:rsid w:val="0FB07F4C"/>
    <w:rsid w:val="0FB21850"/>
    <w:rsid w:val="0FBA45C0"/>
    <w:rsid w:val="0FBC5126"/>
    <w:rsid w:val="0FD61CDB"/>
    <w:rsid w:val="0FDE750E"/>
    <w:rsid w:val="0FEF7FAF"/>
    <w:rsid w:val="0FFC0428"/>
    <w:rsid w:val="10294501"/>
    <w:rsid w:val="103F1C8A"/>
    <w:rsid w:val="10495714"/>
    <w:rsid w:val="1065470E"/>
    <w:rsid w:val="107102E7"/>
    <w:rsid w:val="1074577C"/>
    <w:rsid w:val="107A6B0B"/>
    <w:rsid w:val="107C0612"/>
    <w:rsid w:val="10855BDB"/>
    <w:rsid w:val="10A47CA7"/>
    <w:rsid w:val="10AA09D5"/>
    <w:rsid w:val="10C0649C"/>
    <w:rsid w:val="10CC380A"/>
    <w:rsid w:val="10E01064"/>
    <w:rsid w:val="10F1748C"/>
    <w:rsid w:val="10FE598E"/>
    <w:rsid w:val="110411F6"/>
    <w:rsid w:val="11047F46"/>
    <w:rsid w:val="111E1B98"/>
    <w:rsid w:val="113D76A8"/>
    <w:rsid w:val="11427629"/>
    <w:rsid w:val="11621A79"/>
    <w:rsid w:val="116C0B49"/>
    <w:rsid w:val="116C3197"/>
    <w:rsid w:val="11877D9F"/>
    <w:rsid w:val="118B5473"/>
    <w:rsid w:val="11B83F9A"/>
    <w:rsid w:val="11BA3663"/>
    <w:rsid w:val="11CF6AA6"/>
    <w:rsid w:val="11D84431"/>
    <w:rsid w:val="11F45785"/>
    <w:rsid w:val="11F47695"/>
    <w:rsid w:val="12021424"/>
    <w:rsid w:val="12053225"/>
    <w:rsid w:val="12117440"/>
    <w:rsid w:val="122344D0"/>
    <w:rsid w:val="123A6C55"/>
    <w:rsid w:val="12467372"/>
    <w:rsid w:val="12484C41"/>
    <w:rsid w:val="124E1C18"/>
    <w:rsid w:val="125E4936"/>
    <w:rsid w:val="12616CD8"/>
    <w:rsid w:val="12647A72"/>
    <w:rsid w:val="12751C80"/>
    <w:rsid w:val="12837595"/>
    <w:rsid w:val="12887C05"/>
    <w:rsid w:val="12BC7DBE"/>
    <w:rsid w:val="12D31BE1"/>
    <w:rsid w:val="131B42F0"/>
    <w:rsid w:val="131F061B"/>
    <w:rsid w:val="133241DB"/>
    <w:rsid w:val="13421B62"/>
    <w:rsid w:val="135C36DA"/>
    <w:rsid w:val="13721EF7"/>
    <w:rsid w:val="13877EBC"/>
    <w:rsid w:val="13901FF6"/>
    <w:rsid w:val="13AC327F"/>
    <w:rsid w:val="13BD3271"/>
    <w:rsid w:val="13D61A1C"/>
    <w:rsid w:val="13DB7787"/>
    <w:rsid w:val="13EE1133"/>
    <w:rsid w:val="13F758F1"/>
    <w:rsid w:val="141A6B9A"/>
    <w:rsid w:val="141C2C8C"/>
    <w:rsid w:val="14276111"/>
    <w:rsid w:val="142D4720"/>
    <w:rsid w:val="14321BD6"/>
    <w:rsid w:val="14381F31"/>
    <w:rsid w:val="14465FF1"/>
    <w:rsid w:val="14524530"/>
    <w:rsid w:val="145374BA"/>
    <w:rsid w:val="14587478"/>
    <w:rsid w:val="145E57F3"/>
    <w:rsid w:val="146B2EDA"/>
    <w:rsid w:val="147A32B8"/>
    <w:rsid w:val="147F0B94"/>
    <w:rsid w:val="14952165"/>
    <w:rsid w:val="14B27E01"/>
    <w:rsid w:val="14B43EE4"/>
    <w:rsid w:val="14C57350"/>
    <w:rsid w:val="14D3582A"/>
    <w:rsid w:val="14DF603C"/>
    <w:rsid w:val="14E629C1"/>
    <w:rsid w:val="150177FB"/>
    <w:rsid w:val="151F75E6"/>
    <w:rsid w:val="153D69D4"/>
    <w:rsid w:val="15413A64"/>
    <w:rsid w:val="15431BC1"/>
    <w:rsid w:val="154C11CE"/>
    <w:rsid w:val="155B6AD0"/>
    <w:rsid w:val="157C7918"/>
    <w:rsid w:val="15854550"/>
    <w:rsid w:val="159919CA"/>
    <w:rsid w:val="15AB4DF0"/>
    <w:rsid w:val="15B3028C"/>
    <w:rsid w:val="15B605E5"/>
    <w:rsid w:val="15C076B6"/>
    <w:rsid w:val="15CC7942"/>
    <w:rsid w:val="15CD03ED"/>
    <w:rsid w:val="15D849FF"/>
    <w:rsid w:val="15DC5127"/>
    <w:rsid w:val="15E22455"/>
    <w:rsid w:val="15FF1F8C"/>
    <w:rsid w:val="161D0664"/>
    <w:rsid w:val="16201708"/>
    <w:rsid w:val="16204E2F"/>
    <w:rsid w:val="1626658A"/>
    <w:rsid w:val="163065E9"/>
    <w:rsid w:val="164A7926"/>
    <w:rsid w:val="16507D95"/>
    <w:rsid w:val="166B13D0"/>
    <w:rsid w:val="166F05BF"/>
    <w:rsid w:val="16881768"/>
    <w:rsid w:val="1694396D"/>
    <w:rsid w:val="169523B1"/>
    <w:rsid w:val="16963CDE"/>
    <w:rsid w:val="16A166DE"/>
    <w:rsid w:val="16B652FF"/>
    <w:rsid w:val="16BB41A4"/>
    <w:rsid w:val="16CE4F2C"/>
    <w:rsid w:val="16D63E48"/>
    <w:rsid w:val="16E86955"/>
    <w:rsid w:val="16EA08F8"/>
    <w:rsid w:val="16F37B9A"/>
    <w:rsid w:val="1706734A"/>
    <w:rsid w:val="171C5F72"/>
    <w:rsid w:val="172F064F"/>
    <w:rsid w:val="1742255C"/>
    <w:rsid w:val="17487963"/>
    <w:rsid w:val="17493EF9"/>
    <w:rsid w:val="174B2FAF"/>
    <w:rsid w:val="174B3D3F"/>
    <w:rsid w:val="174D0C8B"/>
    <w:rsid w:val="17503E12"/>
    <w:rsid w:val="175646A0"/>
    <w:rsid w:val="177B7D38"/>
    <w:rsid w:val="177C7BD7"/>
    <w:rsid w:val="178043AB"/>
    <w:rsid w:val="1780534F"/>
    <w:rsid w:val="17820677"/>
    <w:rsid w:val="17B2122C"/>
    <w:rsid w:val="17B62B1E"/>
    <w:rsid w:val="17B83EE3"/>
    <w:rsid w:val="17CA2D47"/>
    <w:rsid w:val="17D04F0B"/>
    <w:rsid w:val="17E331AB"/>
    <w:rsid w:val="17EB683C"/>
    <w:rsid w:val="17F33125"/>
    <w:rsid w:val="17FD3F0D"/>
    <w:rsid w:val="1815791A"/>
    <w:rsid w:val="1828118F"/>
    <w:rsid w:val="183F7282"/>
    <w:rsid w:val="18451A45"/>
    <w:rsid w:val="186B56B7"/>
    <w:rsid w:val="18B90918"/>
    <w:rsid w:val="18BB57D9"/>
    <w:rsid w:val="18CD6367"/>
    <w:rsid w:val="18DA3B88"/>
    <w:rsid w:val="18E07450"/>
    <w:rsid w:val="18F93EB7"/>
    <w:rsid w:val="18FB3267"/>
    <w:rsid w:val="18FE643B"/>
    <w:rsid w:val="190B7B36"/>
    <w:rsid w:val="19121FD6"/>
    <w:rsid w:val="193B777F"/>
    <w:rsid w:val="193F2F23"/>
    <w:rsid w:val="19486114"/>
    <w:rsid w:val="194B2FB2"/>
    <w:rsid w:val="19593824"/>
    <w:rsid w:val="19616ABA"/>
    <w:rsid w:val="19743D93"/>
    <w:rsid w:val="197A1F0C"/>
    <w:rsid w:val="19805D8A"/>
    <w:rsid w:val="198E1A91"/>
    <w:rsid w:val="19935CE8"/>
    <w:rsid w:val="19A46A60"/>
    <w:rsid w:val="19BB04E7"/>
    <w:rsid w:val="19C831D8"/>
    <w:rsid w:val="19CE04CD"/>
    <w:rsid w:val="19D03EF9"/>
    <w:rsid w:val="19D83220"/>
    <w:rsid w:val="19DB061A"/>
    <w:rsid w:val="19E25E4D"/>
    <w:rsid w:val="19EF6273"/>
    <w:rsid w:val="19F90C5F"/>
    <w:rsid w:val="1A0C520B"/>
    <w:rsid w:val="1A216160"/>
    <w:rsid w:val="1A237F03"/>
    <w:rsid w:val="1A252CDE"/>
    <w:rsid w:val="1A294B27"/>
    <w:rsid w:val="1A2C4539"/>
    <w:rsid w:val="1A3441CE"/>
    <w:rsid w:val="1A360180"/>
    <w:rsid w:val="1A3A2D21"/>
    <w:rsid w:val="1A4A57A0"/>
    <w:rsid w:val="1A577219"/>
    <w:rsid w:val="1A646862"/>
    <w:rsid w:val="1A7237CD"/>
    <w:rsid w:val="1A7D50B4"/>
    <w:rsid w:val="1A824F3A"/>
    <w:rsid w:val="1AB570BD"/>
    <w:rsid w:val="1AB84DFF"/>
    <w:rsid w:val="1ACF0D41"/>
    <w:rsid w:val="1B216501"/>
    <w:rsid w:val="1B2D78E5"/>
    <w:rsid w:val="1B2D7E89"/>
    <w:rsid w:val="1B342F18"/>
    <w:rsid w:val="1B4712E5"/>
    <w:rsid w:val="1B740D26"/>
    <w:rsid w:val="1B7F1479"/>
    <w:rsid w:val="1B8D1DE8"/>
    <w:rsid w:val="1B950C9D"/>
    <w:rsid w:val="1B9B2D86"/>
    <w:rsid w:val="1BB00F6F"/>
    <w:rsid w:val="1BB2184F"/>
    <w:rsid w:val="1BBC5A4A"/>
    <w:rsid w:val="1BC20649"/>
    <w:rsid w:val="1BC47EC1"/>
    <w:rsid w:val="1BCD6688"/>
    <w:rsid w:val="1BE0016A"/>
    <w:rsid w:val="1C0940E0"/>
    <w:rsid w:val="1C0C71B1"/>
    <w:rsid w:val="1C1F660B"/>
    <w:rsid w:val="1C471442"/>
    <w:rsid w:val="1C554A8D"/>
    <w:rsid w:val="1C60574F"/>
    <w:rsid w:val="1C6C2CF5"/>
    <w:rsid w:val="1C8A3ECF"/>
    <w:rsid w:val="1C9C1EE1"/>
    <w:rsid w:val="1CA12618"/>
    <w:rsid w:val="1CA26872"/>
    <w:rsid w:val="1CB52865"/>
    <w:rsid w:val="1CCE3339"/>
    <w:rsid w:val="1CDA105D"/>
    <w:rsid w:val="1CDE33E3"/>
    <w:rsid w:val="1CDF4911"/>
    <w:rsid w:val="1CEB2DDE"/>
    <w:rsid w:val="1D044D3A"/>
    <w:rsid w:val="1D203C5E"/>
    <w:rsid w:val="1D2422D8"/>
    <w:rsid w:val="1D270803"/>
    <w:rsid w:val="1D3D339A"/>
    <w:rsid w:val="1D491D3F"/>
    <w:rsid w:val="1D4E2AE9"/>
    <w:rsid w:val="1D5A53EC"/>
    <w:rsid w:val="1D78750D"/>
    <w:rsid w:val="1D852670"/>
    <w:rsid w:val="1D903E32"/>
    <w:rsid w:val="1D93705D"/>
    <w:rsid w:val="1D9734F7"/>
    <w:rsid w:val="1D9F104A"/>
    <w:rsid w:val="1DC27FC4"/>
    <w:rsid w:val="1DDE4B7D"/>
    <w:rsid w:val="1DE16031"/>
    <w:rsid w:val="1DF447CC"/>
    <w:rsid w:val="1E036392"/>
    <w:rsid w:val="1E177425"/>
    <w:rsid w:val="1E195B01"/>
    <w:rsid w:val="1E1C3BAB"/>
    <w:rsid w:val="1E206A95"/>
    <w:rsid w:val="1E2A7DC2"/>
    <w:rsid w:val="1E2F3219"/>
    <w:rsid w:val="1E312EFF"/>
    <w:rsid w:val="1E3D34EE"/>
    <w:rsid w:val="1E43161A"/>
    <w:rsid w:val="1E4E1D03"/>
    <w:rsid w:val="1E595A1F"/>
    <w:rsid w:val="1E854FF8"/>
    <w:rsid w:val="1E894A85"/>
    <w:rsid w:val="1EA25BAA"/>
    <w:rsid w:val="1EA82848"/>
    <w:rsid w:val="1EB2723E"/>
    <w:rsid w:val="1EBA3929"/>
    <w:rsid w:val="1EE44B57"/>
    <w:rsid w:val="1EFD1033"/>
    <w:rsid w:val="1F282554"/>
    <w:rsid w:val="1F2962CC"/>
    <w:rsid w:val="1F2E7802"/>
    <w:rsid w:val="1F320DEA"/>
    <w:rsid w:val="1F356A1F"/>
    <w:rsid w:val="1F391297"/>
    <w:rsid w:val="1F3F33F9"/>
    <w:rsid w:val="1F576995"/>
    <w:rsid w:val="1F63358C"/>
    <w:rsid w:val="1F775A68"/>
    <w:rsid w:val="1F8475FC"/>
    <w:rsid w:val="1F8F003D"/>
    <w:rsid w:val="1F9E2FBC"/>
    <w:rsid w:val="1FAA5BE9"/>
    <w:rsid w:val="1FB630C3"/>
    <w:rsid w:val="1FB75686"/>
    <w:rsid w:val="1FC23F4C"/>
    <w:rsid w:val="1FC57646"/>
    <w:rsid w:val="1FD36C19"/>
    <w:rsid w:val="1FDB5818"/>
    <w:rsid w:val="1FE01B46"/>
    <w:rsid w:val="1FE3647B"/>
    <w:rsid w:val="1FEB3581"/>
    <w:rsid w:val="1FF27AC5"/>
    <w:rsid w:val="20014B53"/>
    <w:rsid w:val="20017D04"/>
    <w:rsid w:val="200D6577"/>
    <w:rsid w:val="20216DBD"/>
    <w:rsid w:val="203C40A1"/>
    <w:rsid w:val="20407429"/>
    <w:rsid w:val="205630F0"/>
    <w:rsid w:val="20582329"/>
    <w:rsid w:val="2061681D"/>
    <w:rsid w:val="20642F72"/>
    <w:rsid w:val="206741D0"/>
    <w:rsid w:val="206A26F8"/>
    <w:rsid w:val="208B54C0"/>
    <w:rsid w:val="209033B2"/>
    <w:rsid w:val="20A37EE0"/>
    <w:rsid w:val="20BD2ACA"/>
    <w:rsid w:val="20C31E08"/>
    <w:rsid w:val="20C53171"/>
    <w:rsid w:val="20C630AB"/>
    <w:rsid w:val="20D61B3B"/>
    <w:rsid w:val="20DB53A4"/>
    <w:rsid w:val="20DC4BEB"/>
    <w:rsid w:val="20FC73E8"/>
    <w:rsid w:val="210F3436"/>
    <w:rsid w:val="211B6AEC"/>
    <w:rsid w:val="21350DE7"/>
    <w:rsid w:val="21455ABA"/>
    <w:rsid w:val="215C7A7E"/>
    <w:rsid w:val="21786DF7"/>
    <w:rsid w:val="21B41725"/>
    <w:rsid w:val="21C16BCC"/>
    <w:rsid w:val="21C30312"/>
    <w:rsid w:val="21D64128"/>
    <w:rsid w:val="2208041A"/>
    <w:rsid w:val="2212525D"/>
    <w:rsid w:val="22192734"/>
    <w:rsid w:val="224C47AB"/>
    <w:rsid w:val="22610E74"/>
    <w:rsid w:val="226C7E19"/>
    <w:rsid w:val="22730162"/>
    <w:rsid w:val="227C4964"/>
    <w:rsid w:val="2283319F"/>
    <w:rsid w:val="229A3382"/>
    <w:rsid w:val="229C5871"/>
    <w:rsid w:val="22B16BB9"/>
    <w:rsid w:val="22C205C9"/>
    <w:rsid w:val="22CF0F38"/>
    <w:rsid w:val="22D447A0"/>
    <w:rsid w:val="22F56664"/>
    <w:rsid w:val="22F615C6"/>
    <w:rsid w:val="230754B9"/>
    <w:rsid w:val="2322375E"/>
    <w:rsid w:val="2325297C"/>
    <w:rsid w:val="232623FE"/>
    <w:rsid w:val="232B0A37"/>
    <w:rsid w:val="23307C29"/>
    <w:rsid w:val="236236D1"/>
    <w:rsid w:val="23743801"/>
    <w:rsid w:val="23762F86"/>
    <w:rsid w:val="23773B30"/>
    <w:rsid w:val="23936CFD"/>
    <w:rsid w:val="23A1293F"/>
    <w:rsid w:val="23A97DE0"/>
    <w:rsid w:val="23B206C7"/>
    <w:rsid w:val="23D031BA"/>
    <w:rsid w:val="23FA0237"/>
    <w:rsid w:val="23FF22F1"/>
    <w:rsid w:val="24064BC6"/>
    <w:rsid w:val="2426169D"/>
    <w:rsid w:val="242A65FD"/>
    <w:rsid w:val="242C1755"/>
    <w:rsid w:val="2431659D"/>
    <w:rsid w:val="2435126F"/>
    <w:rsid w:val="249317A3"/>
    <w:rsid w:val="24C37DD6"/>
    <w:rsid w:val="24D47DB8"/>
    <w:rsid w:val="24E5548B"/>
    <w:rsid w:val="24E87A6B"/>
    <w:rsid w:val="24FD2A9C"/>
    <w:rsid w:val="25076767"/>
    <w:rsid w:val="251603ED"/>
    <w:rsid w:val="251949DD"/>
    <w:rsid w:val="251D65D7"/>
    <w:rsid w:val="25290DD3"/>
    <w:rsid w:val="252C4420"/>
    <w:rsid w:val="255B6AB3"/>
    <w:rsid w:val="256065E1"/>
    <w:rsid w:val="25695D11"/>
    <w:rsid w:val="256A4E4D"/>
    <w:rsid w:val="257E6920"/>
    <w:rsid w:val="25A14E0E"/>
    <w:rsid w:val="25B12B77"/>
    <w:rsid w:val="25C06E8E"/>
    <w:rsid w:val="25D105C8"/>
    <w:rsid w:val="25DC01E3"/>
    <w:rsid w:val="25DD1488"/>
    <w:rsid w:val="25E92923"/>
    <w:rsid w:val="25F25B95"/>
    <w:rsid w:val="25F535FD"/>
    <w:rsid w:val="25F8712F"/>
    <w:rsid w:val="26237E47"/>
    <w:rsid w:val="2650413E"/>
    <w:rsid w:val="265A0165"/>
    <w:rsid w:val="265D7EFE"/>
    <w:rsid w:val="26667E05"/>
    <w:rsid w:val="26670123"/>
    <w:rsid w:val="26844491"/>
    <w:rsid w:val="26855577"/>
    <w:rsid w:val="26881B2A"/>
    <w:rsid w:val="26882E12"/>
    <w:rsid w:val="268C7923"/>
    <w:rsid w:val="268E5905"/>
    <w:rsid w:val="26C16BA3"/>
    <w:rsid w:val="26EA5DA5"/>
    <w:rsid w:val="26FC48F3"/>
    <w:rsid w:val="27133AE9"/>
    <w:rsid w:val="27190705"/>
    <w:rsid w:val="27237CA5"/>
    <w:rsid w:val="2730616D"/>
    <w:rsid w:val="27335F39"/>
    <w:rsid w:val="275257A5"/>
    <w:rsid w:val="27683A75"/>
    <w:rsid w:val="2770566B"/>
    <w:rsid w:val="27803643"/>
    <w:rsid w:val="2793495C"/>
    <w:rsid w:val="27956222"/>
    <w:rsid w:val="279E169D"/>
    <w:rsid w:val="27BA12C9"/>
    <w:rsid w:val="27C070A1"/>
    <w:rsid w:val="27C13545"/>
    <w:rsid w:val="27CB63C1"/>
    <w:rsid w:val="27E01EA7"/>
    <w:rsid w:val="27E52BFD"/>
    <w:rsid w:val="27FF5E1C"/>
    <w:rsid w:val="280F64A7"/>
    <w:rsid w:val="28154EA2"/>
    <w:rsid w:val="28321D4D"/>
    <w:rsid w:val="284657F9"/>
    <w:rsid w:val="284B72B3"/>
    <w:rsid w:val="285673B9"/>
    <w:rsid w:val="285B1F7A"/>
    <w:rsid w:val="28722A91"/>
    <w:rsid w:val="28814A83"/>
    <w:rsid w:val="28925312"/>
    <w:rsid w:val="289447B6"/>
    <w:rsid w:val="28996943"/>
    <w:rsid w:val="28B42426"/>
    <w:rsid w:val="28C0322D"/>
    <w:rsid w:val="28C80903"/>
    <w:rsid w:val="28CA642A"/>
    <w:rsid w:val="28D472A8"/>
    <w:rsid w:val="28D61AB0"/>
    <w:rsid w:val="28E16E3B"/>
    <w:rsid w:val="28EB13DF"/>
    <w:rsid w:val="28FE62DC"/>
    <w:rsid w:val="290343AE"/>
    <w:rsid w:val="291E67ED"/>
    <w:rsid w:val="29255540"/>
    <w:rsid w:val="292813A2"/>
    <w:rsid w:val="2959155B"/>
    <w:rsid w:val="295C02C0"/>
    <w:rsid w:val="29757D16"/>
    <w:rsid w:val="297D3C82"/>
    <w:rsid w:val="29821D9A"/>
    <w:rsid w:val="298D52D8"/>
    <w:rsid w:val="299F5E5F"/>
    <w:rsid w:val="29A03719"/>
    <w:rsid w:val="29B836FA"/>
    <w:rsid w:val="29C9059D"/>
    <w:rsid w:val="29E7467B"/>
    <w:rsid w:val="2A1E196F"/>
    <w:rsid w:val="2A257690"/>
    <w:rsid w:val="2A3502AD"/>
    <w:rsid w:val="2A3C6EB3"/>
    <w:rsid w:val="2A3D2C2B"/>
    <w:rsid w:val="2A706C7F"/>
    <w:rsid w:val="2A7E00B9"/>
    <w:rsid w:val="2A81520E"/>
    <w:rsid w:val="2AA23834"/>
    <w:rsid w:val="2AAA03CE"/>
    <w:rsid w:val="2AB729DE"/>
    <w:rsid w:val="2AC129B1"/>
    <w:rsid w:val="2ADD4158"/>
    <w:rsid w:val="2AFD6D2E"/>
    <w:rsid w:val="2B0100FD"/>
    <w:rsid w:val="2B166C16"/>
    <w:rsid w:val="2B1F0D6E"/>
    <w:rsid w:val="2B3F0D23"/>
    <w:rsid w:val="2B5632CC"/>
    <w:rsid w:val="2B57042B"/>
    <w:rsid w:val="2B795BC9"/>
    <w:rsid w:val="2B7C50B2"/>
    <w:rsid w:val="2B980D20"/>
    <w:rsid w:val="2BB33B60"/>
    <w:rsid w:val="2BC25ADE"/>
    <w:rsid w:val="2BC51F44"/>
    <w:rsid w:val="2BCB1CA0"/>
    <w:rsid w:val="2BD15D21"/>
    <w:rsid w:val="2BD650E5"/>
    <w:rsid w:val="2BE37D65"/>
    <w:rsid w:val="2BE710A1"/>
    <w:rsid w:val="2BFD32D8"/>
    <w:rsid w:val="2C0D66F8"/>
    <w:rsid w:val="2C0E0D23"/>
    <w:rsid w:val="2C3B0F37"/>
    <w:rsid w:val="2C5C03A2"/>
    <w:rsid w:val="2C6E4FDB"/>
    <w:rsid w:val="2C7326B8"/>
    <w:rsid w:val="2C7965AC"/>
    <w:rsid w:val="2C7E27DB"/>
    <w:rsid w:val="2C9F6BDF"/>
    <w:rsid w:val="2CB05936"/>
    <w:rsid w:val="2CBF3DC0"/>
    <w:rsid w:val="2CCC5F2D"/>
    <w:rsid w:val="2CF11E25"/>
    <w:rsid w:val="2D0C0F9F"/>
    <w:rsid w:val="2D10263F"/>
    <w:rsid w:val="2D173469"/>
    <w:rsid w:val="2D190B64"/>
    <w:rsid w:val="2D1C7470"/>
    <w:rsid w:val="2D291A46"/>
    <w:rsid w:val="2D2D4762"/>
    <w:rsid w:val="2D2E3629"/>
    <w:rsid w:val="2D360531"/>
    <w:rsid w:val="2D3B3B3E"/>
    <w:rsid w:val="2D3C0C46"/>
    <w:rsid w:val="2D586C54"/>
    <w:rsid w:val="2D6D0456"/>
    <w:rsid w:val="2D792E5A"/>
    <w:rsid w:val="2D7B5F44"/>
    <w:rsid w:val="2D81006B"/>
    <w:rsid w:val="2D822C81"/>
    <w:rsid w:val="2D8661AA"/>
    <w:rsid w:val="2D8C0151"/>
    <w:rsid w:val="2D962D7E"/>
    <w:rsid w:val="2D9646C5"/>
    <w:rsid w:val="2DA55345"/>
    <w:rsid w:val="2DB253DE"/>
    <w:rsid w:val="2DCE7B02"/>
    <w:rsid w:val="2DD804BF"/>
    <w:rsid w:val="2DDF4725"/>
    <w:rsid w:val="2DE21E6D"/>
    <w:rsid w:val="2DE25F8E"/>
    <w:rsid w:val="2E224612"/>
    <w:rsid w:val="2E2A1DE5"/>
    <w:rsid w:val="2E370443"/>
    <w:rsid w:val="2E422F06"/>
    <w:rsid w:val="2E4B2F09"/>
    <w:rsid w:val="2E4C5B33"/>
    <w:rsid w:val="2E530C6F"/>
    <w:rsid w:val="2E5F1DFB"/>
    <w:rsid w:val="2E6B3E62"/>
    <w:rsid w:val="2E7E0C49"/>
    <w:rsid w:val="2E8C4181"/>
    <w:rsid w:val="2EE30245"/>
    <w:rsid w:val="2EE32EBE"/>
    <w:rsid w:val="2EEA688C"/>
    <w:rsid w:val="2F0F5433"/>
    <w:rsid w:val="2F324D29"/>
    <w:rsid w:val="2F330266"/>
    <w:rsid w:val="2F3C1703"/>
    <w:rsid w:val="2F5910E2"/>
    <w:rsid w:val="2F6C023B"/>
    <w:rsid w:val="2FA07EE4"/>
    <w:rsid w:val="2FAD7F06"/>
    <w:rsid w:val="2FB05937"/>
    <w:rsid w:val="2FB41BE1"/>
    <w:rsid w:val="2FB43990"/>
    <w:rsid w:val="2FB66EAD"/>
    <w:rsid w:val="2FBC19C0"/>
    <w:rsid w:val="2FC220BE"/>
    <w:rsid w:val="2FD85881"/>
    <w:rsid w:val="2FEB727A"/>
    <w:rsid w:val="2FF72667"/>
    <w:rsid w:val="3008283B"/>
    <w:rsid w:val="30093CDB"/>
    <w:rsid w:val="301377D6"/>
    <w:rsid w:val="304A5C33"/>
    <w:rsid w:val="305B5866"/>
    <w:rsid w:val="30601689"/>
    <w:rsid w:val="309013EB"/>
    <w:rsid w:val="30AD7887"/>
    <w:rsid w:val="30B67293"/>
    <w:rsid w:val="30CB2EC1"/>
    <w:rsid w:val="30DA278C"/>
    <w:rsid w:val="30EF30D9"/>
    <w:rsid w:val="30F02E9C"/>
    <w:rsid w:val="30F42BC0"/>
    <w:rsid w:val="30F81953"/>
    <w:rsid w:val="310232F0"/>
    <w:rsid w:val="31107CDE"/>
    <w:rsid w:val="311A359B"/>
    <w:rsid w:val="31224929"/>
    <w:rsid w:val="312318DD"/>
    <w:rsid w:val="313533FA"/>
    <w:rsid w:val="313C1D9A"/>
    <w:rsid w:val="314C38B6"/>
    <w:rsid w:val="315D206F"/>
    <w:rsid w:val="31682164"/>
    <w:rsid w:val="31755EAA"/>
    <w:rsid w:val="31796C3F"/>
    <w:rsid w:val="31857103"/>
    <w:rsid w:val="31872DB7"/>
    <w:rsid w:val="319C78FB"/>
    <w:rsid w:val="31A702FF"/>
    <w:rsid w:val="31AF2660"/>
    <w:rsid w:val="31C00DA6"/>
    <w:rsid w:val="31D10829"/>
    <w:rsid w:val="31D95076"/>
    <w:rsid w:val="31EF6F01"/>
    <w:rsid w:val="32074199"/>
    <w:rsid w:val="32125EB1"/>
    <w:rsid w:val="322601C2"/>
    <w:rsid w:val="32410B27"/>
    <w:rsid w:val="32412817"/>
    <w:rsid w:val="324A339B"/>
    <w:rsid w:val="325F5E35"/>
    <w:rsid w:val="327037DD"/>
    <w:rsid w:val="32760C2A"/>
    <w:rsid w:val="327B69E7"/>
    <w:rsid w:val="327E38FF"/>
    <w:rsid w:val="3287538B"/>
    <w:rsid w:val="328C0BF4"/>
    <w:rsid w:val="329607B3"/>
    <w:rsid w:val="3299326F"/>
    <w:rsid w:val="329A7AD3"/>
    <w:rsid w:val="32A5729C"/>
    <w:rsid w:val="32AF043E"/>
    <w:rsid w:val="32B1065A"/>
    <w:rsid w:val="32B37F2E"/>
    <w:rsid w:val="32B53CA7"/>
    <w:rsid w:val="32B8524F"/>
    <w:rsid w:val="32BD1987"/>
    <w:rsid w:val="32C24615"/>
    <w:rsid w:val="32D512FB"/>
    <w:rsid w:val="32D54D44"/>
    <w:rsid w:val="32D558F6"/>
    <w:rsid w:val="32E65CF1"/>
    <w:rsid w:val="32EF62CB"/>
    <w:rsid w:val="32FB01FE"/>
    <w:rsid w:val="33085ABF"/>
    <w:rsid w:val="3315081F"/>
    <w:rsid w:val="331734EF"/>
    <w:rsid w:val="332413CD"/>
    <w:rsid w:val="333746BC"/>
    <w:rsid w:val="3358466A"/>
    <w:rsid w:val="33627182"/>
    <w:rsid w:val="336B0809"/>
    <w:rsid w:val="336B6A5B"/>
    <w:rsid w:val="33751688"/>
    <w:rsid w:val="337C084E"/>
    <w:rsid w:val="337F5548"/>
    <w:rsid w:val="339C09C3"/>
    <w:rsid w:val="33AB686D"/>
    <w:rsid w:val="33BD3E0E"/>
    <w:rsid w:val="33C76E17"/>
    <w:rsid w:val="33D403AA"/>
    <w:rsid w:val="33D94492"/>
    <w:rsid w:val="33F16F60"/>
    <w:rsid w:val="33FA32F1"/>
    <w:rsid w:val="340A6274"/>
    <w:rsid w:val="3418518F"/>
    <w:rsid w:val="341E1D1F"/>
    <w:rsid w:val="34574764"/>
    <w:rsid w:val="3461002F"/>
    <w:rsid w:val="34613407"/>
    <w:rsid w:val="34754DD7"/>
    <w:rsid w:val="347D5A1A"/>
    <w:rsid w:val="348A4CBF"/>
    <w:rsid w:val="348C6C89"/>
    <w:rsid w:val="3492329A"/>
    <w:rsid w:val="34983880"/>
    <w:rsid w:val="34A52E51"/>
    <w:rsid w:val="34EB5C5E"/>
    <w:rsid w:val="34FB796B"/>
    <w:rsid w:val="350555F5"/>
    <w:rsid w:val="352275ED"/>
    <w:rsid w:val="35470E02"/>
    <w:rsid w:val="3549636C"/>
    <w:rsid w:val="355E3FAF"/>
    <w:rsid w:val="35623D5A"/>
    <w:rsid w:val="35645858"/>
    <w:rsid w:val="356B3A25"/>
    <w:rsid w:val="357E15E5"/>
    <w:rsid w:val="35894D34"/>
    <w:rsid w:val="358E246E"/>
    <w:rsid w:val="35AB5F0E"/>
    <w:rsid w:val="35AD5109"/>
    <w:rsid w:val="35AD73A1"/>
    <w:rsid w:val="35CB6C50"/>
    <w:rsid w:val="35CD05A9"/>
    <w:rsid w:val="35D42696"/>
    <w:rsid w:val="35ED2F17"/>
    <w:rsid w:val="35ED3757"/>
    <w:rsid w:val="35F72828"/>
    <w:rsid w:val="35FA5E74"/>
    <w:rsid w:val="35FC3EEE"/>
    <w:rsid w:val="363A0AED"/>
    <w:rsid w:val="364A6DFC"/>
    <w:rsid w:val="364C01C6"/>
    <w:rsid w:val="365E28A7"/>
    <w:rsid w:val="36633A19"/>
    <w:rsid w:val="367117EC"/>
    <w:rsid w:val="369B31B3"/>
    <w:rsid w:val="369E4B69"/>
    <w:rsid w:val="36A2315E"/>
    <w:rsid w:val="36A36EDD"/>
    <w:rsid w:val="36AD0447"/>
    <w:rsid w:val="36BF1827"/>
    <w:rsid w:val="36D51DE9"/>
    <w:rsid w:val="36D960C6"/>
    <w:rsid w:val="36EA0265"/>
    <w:rsid w:val="36ED2EEF"/>
    <w:rsid w:val="36ED79DC"/>
    <w:rsid w:val="36FE72C1"/>
    <w:rsid w:val="370C5E5F"/>
    <w:rsid w:val="371155EB"/>
    <w:rsid w:val="37362CDE"/>
    <w:rsid w:val="373936EB"/>
    <w:rsid w:val="37490E61"/>
    <w:rsid w:val="375515B4"/>
    <w:rsid w:val="375E5072"/>
    <w:rsid w:val="3776072D"/>
    <w:rsid w:val="37812AC1"/>
    <w:rsid w:val="37845A95"/>
    <w:rsid w:val="379E73FF"/>
    <w:rsid w:val="37AF33BA"/>
    <w:rsid w:val="37BC7885"/>
    <w:rsid w:val="37C63446"/>
    <w:rsid w:val="37E368FA"/>
    <w:rsid w:val="37FB23FC"/>
    <w:rsid w:val="38060B00"/>
    <w:rsid w:val="380C0CD1"/>
    <w:rsid w:val="38113A78"/>
    <w:rsid w:val="38357FDF"/>
    <w:rsid w:val="383B35AC"/>
    <w:rsid w:val="38657F1D"/>
    <w:rsid w:val="388859B9"/>
    <w:rsid w:val="38892684"/>
    <w:rsid w:val="38960718"/>
    <w:rsid w:val="38B22A36"/>
    <w:rsid w:val="38BD6B23"/>
    <w:rsid w:val="38CA7D80"/>
    <w:rsid w:val="38ED0904"/>
    <w:rsid w:val="38FA68B7"/>
    <w:rsid w:val="38FD0155"/>
    <w:rsid w:val="3914549F"/>
    <w:rsid w:val="392D1CB2"/>
    <w:rsid w:val="398050EA"/>
    <w:rsid w:val="398A4394"/>
    <w:rsid w:val="39914B09"/>
    <w:rsid w:val="399A30E5"/>
    <w:rsid w:val="39A156EB"/>
    <w:rsid w:val="39B5145B"/>
    <w:rsid w:val="39B67561"/>
    <w:rsid w:val="39BD1693"/>
    <w:rsid w:val="39C269D2"/>
    <w:rsid w:val="39C6033C"/>
    <w:rsid w:val="39CB40BB"/>
    <w:rsid w:val="39FF4734"/>
    <w:rsid w:val="3A001F53"/>
    <w:rsid w:val="3A090BB4"/>
    <w:rsid w:val="3A1274DD"/>
    <w:rsid w:val="3A1C1BAF"/>
    <w:rsid w:val="3A2B7BCB"/>
    <w:rsid w:val="3A3F02FA"/>
    <w:rsid w:val="3A4818A4"/>
    <w:rsid w:val="3A83468A"/>
    <w:rsid w:val="3A944469"/>
    <w:rsid w:val="3A972F8C"/>
    <w:rsid w:val="3A9E3272"/>
    <w:rsid w:val="3AE40808"/>
    <w:rsid w:val="3AE80991"/>
    <w:rsid w:val="3AEB48C4"/>
    <w:rsid w:val="3AEE41FA"/>
    <w:rsid w:val="3AFE1F63"/>
    <w:rsid w:val="3B0D3A2A"/>
    <w:rsid w:val="3B186504"/>
    <w:rsid w:val="3B1B2B15"/>
    <w:rsid w:val="3B1C12E6"/>
    <w:rsid w:val="3B2A49A9"/>
    <w:rsid w:val="3B385475"/>
    <w:rsid w:val="3B4A33FA"/>
    <w:rsid w:val="3B533783"/>
    <w:rsid w:val="3B6B3A9C"/>
    <w:rsid w:val="3B732D74"/>
    <w:rsid w:val="3B7641EF"/>
    <w:rsid w:val="3B866F2F"/>
    <w:rsid w:val="3B90705F"/>
    <w:rsid w:val="3B9138F8"/>
    <w:rsid w:val="3B976272"/>
    <w:rsid w:val="3BD326DB"/>
    <w:rsid w:val="3BEF2626"/>
    <w:rsid w:val="3BF47E59"/>
    <w:rsid w:val="3BF6664F"/>
    <w:rsid w:val="3BF70810"/>
    <w:rsid w:val="3C06523C"/>
    <w:rsid w:val="3C1934F8"/>
    <w:rsid w:val="3C1D742A"/>
    <w:rsid w:val="3C1F6635"/>
    <w:rsid w:val="3C2B4B9D"/>
    <w:rsid w:val="3C5B6581"/>
    <w:rsid w:val="3C8A7F52"/>
    <w:rsid w:val="3C8C3F65"/>
    <w:rsid w:val="3C8F7316"/>
    <w:rsid w:val="3CB40659"/>
    <w:rsid w:val="3CD13DD3"/>
    <w:rsid w:val="3CDD1DFA"/>
    <w:rsid w:val="3CE138EA"/>
    <w:rsid w:val="3D0222E9"/>
    <w:rsid w:val="3D2739F3"/>
    <w:rsid w:val="3D2939E6"/>
    <w:rsid w:val="3D2B049F"/>
    <w:rsid w:val="3D485028"/>
    <w:rsid w:val="3D4E0F7F"/>
    <w:rsid w:val="3D53086A"/>
    <w:rsid w:val="3D580050"/>
    <w:rsid w:val="3D606F05"/>
    <w:rsid w:val="3D6C3AFB"/>
    <w:rsid w:val="3D803103"/>
    <w:rsid w:val="3D8B3E96"/>
    <w:rsid w:val="3DAB63D2"/>
    <w:rsid w:val="3DB0285E"/>
    <w:rsid w:val="3DBA5BC3"/>
    <w:rsid w:val="3DBD7EB3"/>
    <w:rsid w:val="3DCA632E"/>
    <w:rsid w:val="3DCE75E8"/>
    <w:rsid w:val="3DEE7764"/>
    <w:rsid w:val="3DF02037"/>
    <w:rsid w:val="3DF31B27"/>
    <w:rsid w:val="3E060BB8"/>
    <w:rsid w:val="3E0713D5"/>
    <w:rsid w:val="3E0A678C"/>
    <w:rsid w:val="3E111ED2"/>
    <w:rsid w:val="3E111FAD"/>
    <w:rsid w:val="3E3A7A57"/>
    <w:rsid w:val="3E3C456A"/>
    <w:rsid w:val="3E4C08F7"/>
    <w:rsid w:val="3E4C6113"/>
    <w:rsid w:val="3E5971D4"/>
    <w:rsid w:val="3E600D75"/>
    <w:rsid w:val="3E9545FC"/>
    <w:rsid w:val="3E970ED5"/>
    <w:rsid w:val="3EAF0525"/>
    <w:rsid w:val="3EBB38BF"/>
    <w:rsid w:val="3ED95395"/>
    <w:rsid w:val="3EE15E23"/>
    <w:rsid w:val="3EEC74DA"/>
    <w:rsid w:val="3EED2A1A"/>
    <w:rsid w:val="3EFB6EE5"/>
    <w:rsid w:val="3F0942F2"/>
    <w:rsid w:val="3F2B4BC7"/>
    <w:rsid w:val="3F3643C1"/>
    <w:rsid w:val="3F392BA0"/>
    <w:rsid w:val="3F455BEE"/>
    <w:rsid w:val="3F592485"/>
    <w:rsid w:val="3F5F60E2"/>
    <w:rsid w:val="3F85025F"/>
    <w:rsid w:val="3F881D70"/>
    <w:rsid w:val="3F942E96"/>
    <w:rsid w:val="3FC079FF"/>
    <w:rsid w:val="3FC17051"/>
    <w:rsid w:val="3FCE5B6D"/>
    <w:rsid w:val="3FD06D52"/>
    <w:rsid w:val="3FDA11F0"/>
    <w:rsid w:val="3FE77469"/>
    <w:rsid w:val="3FEA5656"/>
    <w:rsid w:val="3FF10614"/>
    <w:rsid w:val="3FF10EAD"/>
    <w:rsid w:val="3FF95D87"/>
    <w:rsid w:val="3FFE43DC"/>
    <w:rsid w:val="400E2C48"/>
    <w:rsid w:val="40153FD6"/>
    <w:rsid w:val="402C30CE"/>
    <w:rsid w:val="403F51D0"/>
    <w:rsid w:val="4075369B"/>
    <w:rsid w:val="40753A2D"/>
    <w:rsid w:val="40817F9B"/>
    <w:rsid w:val="408728ED"/>
    <w:rsid w:val="408818FE"/>
    <w:rsid w:val="409C0254"/>
    <w:rsid w:val="40CC6F2A"/>
    <w:rsid w:val="40D03077"/>
    <w:rsid w:val="40DA71F4"/>
    <w:rsid w:val="40ED0BFB"/>
    <w:rsid w:val="40F94DDB"/>
    <w:rsid w:val="41073870"/>
    <w:rsid w:val="410B0B03"/>
    <w:rsid w:val="410B461F"/>
    <w:rsid w:val="410E60F5"/>
    <w:rsid w:val="410F554E"/>
    <w:rsid w:val="41124C72"/>
    <w:rsid w:val="41126768"/>
    <w:rsid w:val="414C3A28"/>
    <w:rsid w:val="415475F9"/>
    <w:rsid w:val="41630D72"/>
    <w:rsid w:val="41735459"/>
    <w:rsid w:val="41761144"/>
    <w:rsid w:val="4187758C"/>
    <w:rsid w:val="41934A27"/>
    <w:rsid w:val="419B050B"/>
    <w:rsid w:val="41AA0755"/>
    <w:rsid w:val="41B2577E"/>
    <w:rsid w:val="41CD62F1"/>
    <w:rsid w:val="41D34BDB"/>
    <w:rsid w:val="41EA4926"/>
    <w:rsid w:val="42052ADD"/>
    <w:rsid w:val="420732A3"/>
    <w:rsid w:val="421B74B5"/>
    <w:rsid w:val="422875CB"/>
    <w:rsid w:val="4234715A"/>
    <w:rsid w:val="423D7815"/>
    <w:rsid w:val="42466745"/>
    <w:rsid w:val="425C4E6B"/>
    <w:rsid w:val="426C5343"/>
    <w:rsid w:val="42764A3E"/>
    <w:rsid w:val="42874F0F"/>
    <w:rsid w:val="428A7B2C"/>
    <w:rsid w:val="428C3459"/>
    <w:rsid w:val="429B28C0"/>
    <w:rsid w:val="42AA7468"/>
    <w:rsid w:val="42AF1CC4"/>
    <w:rsid w:val="42BD782D"/>
    <w:rsid w:val="42C74E08"/>
    <w:rsid w:val="42F62AF8"/>
    <w:rsid w:val="42FE6FA4"/>
    <w:rsid w:val="43002220"/>
    <w:rsid w:val="430345BA"/>
    <w:rsid w:val="430758D5"/>
    <w:rsid w:val="430B7913"/>
    <w:rsid w:val="4323397D"/>
    <w:rsid w:val="433400A4"/>
    <w:rsid w:val="43416B84"/>
    <w:rsid w:val="435561A7"/>
    <w:rsid w:val="436239D7"/>
    <w:rsid w:val="436855C0"/>
    <w:rsid w:val="4393762D"/>
    <w:rsid w:val="4397373B"/>
    <w:rsid w:val="43A4293E"/>
    <w:rsid w:val="43A538CB"/>
    <w:rsid w:val="43AC15BA"/>
    <w:rsid w:val="43B36BDA"/>
    <w:rsid w:val="43F3462F"/>
    <w:rsid w:val="43FA7187"/>
    <w:rsid w:val="44077BDE"/>
    <w:rsid w:val="440D4FBD"/>
    <w:rsid w:val="442E5667"/>
    <w:rsid w:val="445B18AB"/>
    <w:rsid w:val="4473751E"/>
    <w:rsid w:val="44891103"/>
    <w:rsid w:val="449D459A"/>
    <w:rsid w:val="44A409D6"/>
    <w:rsid w:val="44A40B8C"/>
    <w:rsid w:val="44BF717D"/>
    <w:rsid w:val="44CC2106"/>
    <w:rsid w:val="44D85C85"/>
    <w:rsid w:val="44E86CCF"/>
    <w:rsid w:val="44F10CAD"/>
    <w:rsid w:val="45297689"/>
    <w:rsid w:val="453A628D"/>
    <w:rsid w:val="45431740"/>
    <w:rsid w:val="454E1745"/>
    <w:rsid w:val="45513BE6"/>
    <w:rsid w:val="45592AC9"/>
    <w:rsid w:val="457F0FBD"/>
    <w:rsid w:val="4585533A"/>
    <w:rsid w:val="45941E41"/>
    <w:rsid w:val="459B6D2C"/>
    <w:rsid w:val="45B42804"/>
    <w:rsid w:val="45BD7B3D"/>
    <w:rsid w:val="45CA13BF"/>
    <w:rsid w:val="4627088C"/>
    <w:rsid w:val="46362EF9"/>
    <w:rsid w:val="46541B0B"/>
    <w:rsid w:val="46744858"/>
    <w:rsid w:val="467E4151"/>
    <w:rsid w:val="468F6AEF"/>
    <w:rsid w:val="46981C68"/>
    <w:rsid w:val="46A211E8"/>
    <w:rsid w:val="46B00D63"/>
    <w:rsid w:val="46C81375"/>
    <w:rsid w:val="46CD624D"/>
    <w:rsid w:val="46D544C0"/>
    <w:rsid w:val="46F177FE"/>
    <w:rsid w:val="46F801AE"/>
    <w:rsid w:val="470628CB"/>
    <w:rsid w:val="4706768F"/>
    <w:rsid w:val="470A1978"/>
    <w:rsid w:val="471F573B"/>
    <w:rsid w:val="4748547E"/>
    <w:rsid w:val="474B4782"/>
    <w:rsid w:val="47583F97"/>
    <w:rsid w:val="475C3E58"/>
    <w:rsid w:val="475F1429"/>
    <w:rsid w:val="47616EFE"/>
    <w:rsid w:val="4779505F"/>
    <w:rsid w:val="47803DC0"/>
    <w:rsid w:val="479A532E"/>
    <w:rsid w:val="47AF2F63"/>
    <w:rsid w:val="47C85DD2"/>
    <w:rsid w:val="47D05559"/>
    <w:rsid w:val="47F31E9E"/>
    <w:rsid w:val="47FD6766"/>
    <w:rsid w:val="48076D81"/>
    <w:rsid w:val="48094372"/>
    <w:rsid w:val="48166B3E"/>
    <w:rsid w:val="48237A49"/>
    <w:rsid w:val="48313978"/>
    <w:rsid w:val="483A4518"/>
    <w:rsid w:val="484A2753"/>
    <w:rsid w:val="484C255F"/>
    <w:rsid w:val="48621D83"/>
    <w:rsid w:val="489901E7"/>
    <w:rsid w:val="48C0065E"/>
    <w:rsid w:val="48D90393"/>
    <w:rsid w:val="48DD3AFF"/>
    <w:rsid w:val="48EB621C"/>
    <w:rsid w:val="48EE6A28"/>
    <w:rsid w:val="48F73D7C"/>
    <w:rsid w:val="490C07C3"/>
    <w:rsid w:val="491533EC"/>
    <w:rsid w:val="494F64C8"/>
    <w:rsid w:val="49535B70"/>
    <w:rsid w:val="4958211B"/>
    <w:rsid w:val="49795388"/>
    <w:rsid w:val="497F0713"/>
    <w:rsid w:val="49830203"/>
    <w:rsid w:val="4983207B"/>
    <w:rsid w:val="498C100B"/>
    <w:rsid w:val="499C2B10"/>
    <w:rsid w:val="499D24C2"/>
    <w:rsid w:val="49A1485D"/>
    <w:rsid w:val="49AF6A21"/>
    <w:rsid w:val="49B225AF"/>
    <w:rsid w:val="49CB06F9"/>
    <w:rsid w:val="49DE685F"/>
    <w:rsid w:val="49F27137"/>
    <w:rsid w:val="4A007AA5"/>
    <w:rsid w:val="4A0B1318"/>
    <w:rsid w:val="4A225C6E"/>
    <w:rsid w:val="4A297720"/>
    <w:rsid w:val="4A307976"/>
    <w:rsid w:val="4A3610C9"/>
    <w:rsid w:val="4A3A2268"/>
    <w:rsid w:val="4A5132D7"/>
    <w:rsid w:val="4A5D3931"/>
    <w:rsid w:val="4A6405DF"/>
    <w:rsid w:val="4A755BCE"/>
    <w:rsid w:val="4A767F02"/>
    <w:rsid w:val="4A8F0E29"/>
    <w:rsid w:val="4A9B157C"/>
    <w:rsid w:val="4AA5064D"/>
    <w:rsid w:val="4AB12B4E"/>
    <w:rsid w:val="4AD131F0"/>
    <w:rsid w:val="4AD8632C"/>
    <w:rsid w:val="4AEB7746"/>
    <w:rsid w:val="4B017E7C"/>
    <w:rsid w:val="4B08477A"/>
    <w:rsid w:val="4B0D743B"/>
    <w:rsid w:val="4B175FB5"/>
    <w:rsid w:val="4B1D4687"/>
    <w:rsid w:val="4B306168"/>
    <w:rsid w:val="4B367AD7"/>
    <w:rsid w:val="4B376D42"/>
    <w:rsid w:val="4B4340EE"/>
    <w:rsid w:val="4B4C6E6A"/>
    <w:rsid w:val="4B5160DF"/>
    <w:rsid w:val="4B5E6E7A"/>
    <w:rsid w:val="4B6D2F19"/>
    <w:rsid w:val="4B74026A"/>
    <w:rsid w:val="4B75768F"/>
    <w:rsid w:val="4B780FCB"/>
    <w:rsid w:val="4B7C7600"/>
    <w:rsid w:val="4B85214F"/>
    <w:rsid w:val="4B9758A8"/>
    <w:rsid w:val="4BA63C37"/>
    <w:rsid w:val="4BB71BFF"/>
    <w:rsid w:val="4BB87F0C"/>
    <w:rsid w:val="4BBF129A"/>
    <w:rsid w:val="4BEF5271"/>
    <w:rsid w:val="4BF076A6"/>
    <w:rsid w:val="4C001FDF"/>
    <w:rsid w:val="4C0D46FC"/>
    <w:rsid w:val="4C12444C"/>
    <w:rsid w:val="4C172AE9"/>
    <w:rsid w:val="4C285091"/>
    <w:rsid w:val="4C2C4B82"/>
    <w:rsid w:val="4C2D715A"/>
    <w:rsid w:val="4C4E0701"/>
    <w:rsid w:val="4C5C757C"/>
    <w:rsid w:val="4C6C1571"/>
    <w:rsid w:val="4C96024D"/>
    <w:rsid w:val="4CA37CC7"/>
    <w:rsid w:val="4CA679BA"/>
    <w:rsid w:val="4CB665C8"/>
    <w:rsid w:val="4CB87A12"/>
    <w:rsid w:val="4CCF375F"/>
    <w:rsid w:val="4CFE63D3"/>
    <w:rsid w:val="4D000BB2"/>
    <w:rsid w:val="4D230F75"/>
    <w:rsid w:val="4D322DEC"/>
    <w:rsid w:val="4D7F313C"/>
    <w:rsid w:val="4D807A26"/>
    <w:rsid w:val="4D8101BB"/>
    <w:rsid w:val="4D9A7219"/>
    <w:rsid w:val="4D9C5D37"/>
    <w:rsid w:val="4D9E1AAF"/>
    <w:rsid w:val="4DA75835"/>
    <w:rsid w:val="4DB10829"/>
    <w:rsid w:val="4DDB339F"/>
    <w:rsid w:val="4DE37BAB"/>
    <w:rsid w:val="4E032F43"/>
    <w:rsid w:val="4E091E32"/>
    <w:rsid w:val="4E125FF9"/>
    <w:rsid w:val="4E184C25"/>
    <w:rsid w:val="4E1A0C33"/>
    <w:rsid w:val="4E21448E"/>
    <w:rsid w:val="4E232ABB"/>
    <w:rsid w:val="4E4A575B"/>
    <w:rsid w:val="4E4C2CF1"/>
    <w:rsid w:val="4E522555"/>
    <w:rsid w:val="4E54216E"/>
    <w:rsid w:val="4E6E44AF"/>
    <w:rsid w:val="4E8C3CA1"/>
    <w:rsid w:val="4E99347F"/>
    <w:rsid w:val="4ED908C5"/>
    <w:rsid w:val="4EDA5520"/>
    <w:rsid w:val="4EE01C53"/>
    <w:rsid w:val="4EE864BE"/>
    <w:rsid w:val="4EF120B3"/>
    <w:rsid w:val="4EFD2083"/>
    <w:rsid w:val="4F0A3148"/>
    <w:rsid w:val="4F1162B1"/>
    <w:rsid w:val="4F210680"/>
    <w:rsid w:val="4F2C5CCB"/>
    <w:rsid w:val="4F3B7564"/>
    <w:rsid w:val="4F416B96"/>
    <w:rsid w:val="4F4216EC"/>
    <w:rsid w:val="4F4A7936"/>
    <w:rsid w:val="4F624D5E"/>
    <w:rsid w:val="4F7753EB"/>
    <w:rsid w:val="4F894099"/>
    <w:rsid w:val="4F995701"/>
    <w:rsid w:val="4FB1539E"/>
    <w:rsid w:val="4FB629B4"/>
    <w:rsid w:val="4FBB7954"/>
    <w:rsid w:val="4FBD1F95"/>
    <w:rsid w:val="501020BD"/>
    <w:rsid w:val="502E67D4"/>
    <w:rsid w:val="503009B9"/>
    <w:rsid w:val="50306C0B"/>
    <w:rsid w:val="5049110A"/>
    <w:rsid w:val="505471A8"/>
    <w:rsid w:val="50566671"/>
    <w:rsid w:val="50574928"/>
    <w:rsid w:val="5074219D"/>
    <w:rsid w:val="509671E9"/>
    <w:rsid w:val="509947B0"/>
    <w:rsid w:val="50A52594"/>
    <w:rsid w:val="50A54EDF"/>
    <w:rsid w:val="50A54F03"/>
    <w:rsid w:val="50AA42C7"/>
    <w:rsid w:val="50B040E7"/>
    <w:rsid w:val="50B158E4"/>
    <w:rsid w:val="50B27A38"/>
    <w:rsid w:val="50B5109A"/>
    <w:rsid w:val="50CB623F"/>
    <w:rsid w:val="50CE348B"/>
    <w:rsid w:val="50D97592"/>
    <w:rsid w:val="50DB3513"/>
    <w:rsid w:val="50EB131B"/>
    <w:rsid w:val="50EB451E"/>
    <w:rsid w:val="510D3B22"/>
    <w:rsid w:val="51226ED6"/>
    <w:rsid w:val="513242BC"/>
    <w:rsid w:val="51424BFA"/>
    <w:rsid w:val="51430B2C"/>
    <w:rsid w:val="517610A6"/>
    <w:rsid w:val="517B5C63"/>
    <w:rsid w:val="51C404BD"/>
    <w:rsid w:val="51CE2237"/>
    <w:rsid w:val="51DC608C"/>
    <w:rsid w:val="51E11C0F"/>
    <w:rsid w:val="51E7284C"/>
    <w:rsid w:val="51F262CF"/>
    <w:rsid w:val="51F64CB1"/>
    <w:rsid w:val="52173BDE"/>
    <w:rsid w:val="5217598C"/>
    <w:rsid w:val="521D45E3"/>
    <w:rsid w:val="522C6A2B"/>
    <w:rsid w:val="523E0CA8"/>
    <w:rsid w:val="524349D3"/>
    <w:rsid w:val="5248023B"/>
    <w:rsid w:val="5273632F"/>
    <w:rsid w:val="52744BA5"/>
    <w:rsid w:val="52796647"/>
    <w:rsid w:val="52846D02"/>
    <w:rsid w:val="52905AE5"/>
    <w:rsid w:val="52A0174F"/>
    <w:rsid w:val="52AF058B"/>
    <w:rsid w:val="52BC4786"/>
    <w:rsid w:val="52DE7E21"/>
    <w:rsid w:val="52E33CDE"/>
    <w:rsid w:val="52ED493F"/>
    <w:rsid w:val="52F47221"/>
    <w:rsid w:val="52F62C15"/>
    <w:rsid w:val="52FE08FA"/>
    <w:rsid w:val="53147908"/>
    <w:rsid w:val="531507F3"/>
    <w:rsid w:val="531C507B"/>
    <w:rsid w:val="531E37A7"/>
    <w:rsid w:val="532B1EF3"/>
    <w:rsid w:val="5361584A"/>
    <w:rsid w:val="53740C94"/>
    <w:rsid w:val="537F7C6D"/>
    <w:rsid w:val="53864205"/>
    <w:rsid w:val="53973AB8"/>
    <w:rsid w:val="53A96AB8"/>
    <w:rsid w:val="53BC2C84"/>
    <w:rsid w:val="53C47D96"/>
    <w:rsid w:val="53C60C35"/>
    <w:rsid w:val="53C756ED"/>
    <w:rsid w:val="53D651FF"/>
    <w:rsid w:val="53F21953"/>
    <w:rsid w:val="53FA5010"/>
    <w:rsid w:val="544476C8"/>
    <w:rsid w:val="5449029B"/>
    <w:rsid w:val="544E2532"/>
    <w:rsid w:val="54505185"/>
    <w:rsid w:val="54680AF3"/>
    <w:rsid w:val="54786129"/>
    <w:rsid w:val="54905D84"/>
    <w:rsid w:val="549E4143"/>
    <w:rsid w:val="54A63265"/>
    <w:rsid w:val="54B430BC"/>
    <w:rsid w:val="54BB2F47"/>
    <w:rsid w:val="54C120D0"/>
    <w:rsid w:val="54C16083"/>
    <w:rsid w:val="54D1518C"/>
    <w:rsid w:val="54DE09E3"/>
    <w:rsid w:val="54E3249D"/>
    <w:rsid w:val="54EA440D"/>
    <w:rsid w:val="54EC75A4"/>
    <w:rsid w:val="54FC3CDE"/>
    <w:rsid w:val="551E7032"/>
    <w:rsid w:val="55344AA7"/>
    <w:rsid w:val="556C76ED"/>
    <w:rsid w:val="55740D24"/>
    <w:rsid w:val="557840B8"/>
    <w:rsid w:val="557A0AE7"/>
    <w:rsid w:val="558C729E"/>
    <w:rsid w:val="558E2409"/>
    <w:rsid w:val="559B14C5"/>
    <w:rsid w:val="55AF412E"/>
    <w:rsid w:val="55B72675"/>
    <w:rsid w:val="55CB6322"/>
    <w:rsid w:val="55E97640"/>
    <w:rsid w:val="55EE4C56"/>
    <w:rsid w:val="55F42962"/>
    <w:rsid w:val="56077D79"/>
    <w:rsid w:val="560B3A5A"/>
    <w:rsid w:val="561548BD"/>
    <w:rsid w:val="5625632C"/>
    <w:rsid w:val="56344425"/>
    <w:rsid w:val="565847C5"/>
    <w:rsid w:val="56636203"/>
    <w:rsid w:val="56847368"/>
    <w:rsid w:val="56867733"/>
    <w:rsid w:val="56B23183"/>
    <w:rsid w:val="56C41520"/>
    <w:rsid w:val="56CD32B1"/>
    <w:rsid w:val="56D402F0"/>
    <w:rsid w:val="56D60D89"/>
    <w:rsid w:val="56E073B4"/>
    <w:rsid w:val="56F52014"/>
    <w:rsid w:val="571C3A45"/>
    <w:rsid w:val="57296541"/>
    <w:rsid w:val="573050F9"/>
    <w:rsid w:val="57342B3C"/>
    <w:rsid w:val="57400F9F"/>
    <w:rsid w:val="5776344A"/>
    <w:rsid w:val="57A92D8C"/>
    <w:rsid w:val="57C02622"/>
    <w:rsid w:val="57C15103"/>
    <w:rsid w:val="57C57C38"/>
    <w:rsid w:val="57CF1AC2"/>
    <w:rsid w:val="57D305A7"/>
    <w:rsid w:val="57D850B1"/>
    <w:rsid w:val="57D91936"/>
    <w:rsid w:val="57DB745C"/>
    <w:rsid w:val="57DB7C26"/>
    <w:rsid w:val="5803005A"/>
    <w:rsid w:val="5804270C"/>
    <w:rsid w:val="581356E9"/>
    <w:rsid w:val="58773D36"/>
    <w:rsid w:val="5880045E"/>
    <w:rsid w:val="58807673"/>
    <w:rsid w:val="58816255"/>
    <w:rsid w:val="58904191"/>
    <w:rsid w:val="5897205D"/>
    <w:rsid w:val="589A60C8"/>
    <w:rsid w:val="589B2DC6"/>
    <w:rsid w:val="58A3441E"/>
    <w:rsid w:val="58B77EC9"/>
    <w:rsid w:val="58D02D39"/>
    <w:rsid w:val="58D14C69"/>
    <w:rsid w:val="591B0458"/>
    <w:rsid w:val="5960230F"/>
    <w:rsid w:val="596040BD"/>
    <w:rsid w:val="59617E35"/>
    <w:rsid w:val="59653481"/>
    <w:rsid w:val="59740953"/>
    <w:rsid w:val="597E4543"/>
    <w:rsid w:val="598952C5"/>
    <w:rsid w:val="59910FE5"/>
    <w:rsid w:val="59926240"/>
    <w:rsid w:val="59C1607D"/>
    <w:rsid w:val="59D108D5"/>
    <w:rsid w:val="5A003084"/>
    <w:rsid w:val="5A1E6660"/>
    <w:rsid w:val="5A492AC8"/>
    <w:rsid w:val="5A657F98"/>
    <w:rsid w:val="5A77291D"/>
    <w:rsid w:val="5A8262B5"/>
    <w:rsid w:val="5A953545"/>
    <w:rsid w:val="5A957C3F"/>
    <w:rsid w:val="5AA47FD9"/>
    <w:rsid w:val="5AB52371"/>
    <w:rsid w:val="5AFE4495"/>
    <w:rsid w:val="5B0B6FA6"/>
    <w:rsid w:val="5B0D5B7E"/>
    <w:rsid w:val="5B184523"/>
    <w:rsid w:val="5B1F687B"/>
    <w:rsid w:val="5B322A36"/>
    <w:rsid w:val="5B3C0F82"/>
    <w:rsid w:val="5B3E042E"/>
    <w:rsid w:val="5B4B3830"/>
    <w:rsid w:val="5B5624AD"/>
    <w:rsid w:val="5B70610D"/>
    <w:rsid w:val="5B7B5CBA"/>
    <w:rsid w:val="5B9E0A3B"/>
    <w:rsid w:val="5BA673C2"/>
    <w:rsid w:val="5BAB5397"/>
    <w:rsid w:val="5BAD6B57"/>
    <w:rsid w:val="5BCC6458"/>
    <w:rsid w:val="5BD858DE"/>
    <w:rsid w:val="5C031DC6"/>
    <w:rsid w:val="5C13269F"/>
    <w:rsid w:val="5C2D1DB7"/>
    <w:rsid w:val="5C4974C2"/>
    <w:rsid w:val="5C514FA9"/>
    <w:rsid w:val="5C602D56"/>
    <w:rsid w:val="5C67089C"/>
    <w:rsid w:val="5C747582"/>
    <w:rsid w:val="5C936557"/>
    <w:rsid w:val="5C95435B"/>
    <w:rsid w:val="5CAB43EE"/>
    <w:rsid w:val="5CAB5774"/>
    <w:rsid w:val="5CB3338E"/>
    <w:rsid w:val="5CD9290E"/>
    <w:rsid w:val="5CE60D7D"/>
    <w:rsid w:val="5CEA796E"/>
    <w:rsid w:val="5CEC0894"/>
    <w:rsid w:val="5CF85D94"/>
    <w:rsid w:val="5D0B2591"/>
    <w:rsid w:val="5D504F0B"/>
    <w:rsid w:val="5D635307"/>
    <w:rsid w:val="5D681792"/>
    <w:rsid w:val="5D9A6AD3"/>
    <w:rsid w:val="5D9D42EE"/>
    <w:rsid w:val="5D9F0F2C"/>
    <w:rsid w:val="5DD24E5D"/>
    <w:rsid w:val="5DD961EC"/>
    <w:rsid w:val="5DDE0BB4"/>
    <w:rsid w:val="5DEA77BD"/>
    <w:rsid w:val="5E0A0A9B"/>
    <w:rsid w:val="5E0A598D"/>
    <w:rsid w:val="5E0C14B0"/>
    <w:rsid w:val="5E23390B"/>
    <w:rsid w:val="5E2F22B0"/>
    <w:rsid w:val="5E3252D6"/>
    <w:rsid w:val="5E370D27"/>
    <w:rsid w:val="5E512226"/>
    <w:rsid w:val="5E5B62BC"/>
    <w:rsid w:val="5E6C7E5E"/>
    <w:rsid w:val="5E710B1A"/>
    <w:rsid w:val="5E771043"/>
    <w:rsid w:val="5E7F70C9"/>
    <w:rsid w:val="5E8A39DA"/>
    <w:rsid w:val="5EBD5B0D"/>
    <w:rsid w:val="5EC073AC"/>
    <w:rsid w:val="5EE03675"/>
    <w:rsid w:val="5EE96BDE"/>
    <w:rsid w:val="5EF26507"/>
    <w:rsid w:val="5EF45ED8"/>
    <w:rsid w:val="5F015CCB"/>
    <w:rsid w:val="5F021772"/>
    <w:rsid w:val="5F0553C0"/>
    <w:rsid w:val="5F0F2F6B"/>
    <w:rsid w:val="5F0F575A"/>
    <w:rsid w:val="5F1B5472"/>
    <w:rsid w:val="5F1D035A"/>
    <w:rsid w:val="5F203116"/>
    <w:rsid w:val="5F21609C"/>
    <w:rsid w:val="5F2256F8"/>
    <w:rsid w:val="5F385194"/>
    <w:rsid w:val="5F3E0A28"/>
    <w:rsid w:val="5F6D2F65"/>
    <w:rsid w:val="5F701592"/>
    <w:rsid w:val="5F76794B"/>
    <w:rsid w:val="5F7A63A1"/>
    <w:rsid w:val="5F85487D"/>
    <w:rsid w:val="5F8D0F57"/>
    <w:rsid w:val="5FAA6092"/>
    <w:rsid w:val="5FDA4E5B"/>
    <w:rsid w:val="5FDC0215"/>
    <w:rsid w:val="5FDE5D3B"/>
    <w:rsid w:val="5FF27A39"/>
    <w:rsid w:val="5FF732FF"/>
    <w:rsid w:val="600464CA"/>
    <w:rsid w:val="601654D5"/>
    <w:rsid w:val="601C305A"/>
    <w:rsid w:val="601D2D07"/>
    <w:rsid w:val="602358E4"/>
    <w:rsid w:val="603F0F49"/>
    <w:rsid w:val="60483AFC"/>
    <w:rsid w:val="60593614"/>
    <w:rsid w:val="60597AB8"/>
    <w:rsid w:val="60602BF4"/>
    <w:rsid w:val="606B36FC"/>
    <w:rsid w:val="607C45A1"/>
    <w:rsid w:val="60A85038"/>
    <w:rsid w:val="60A952CA"/>
    <w:rsid w:val="60B13399"/>
    <w:rsid w:val="60B928FD"/>
    <w:rsid w:val="60C3607A"/>
    <w:rsid w:val="60C45DAE"/>
    <w:rsid w:val="60E41825"/>
    <w:rsid w:val="60F57E72"/>
    <w:rsid w:val="61007F33"/>
    <w:rsid w:val="610871DB"/>
    <w:rsid w:val="611763B9"/>
    <w:rsid w:val="61227E86"/>
    <w:rsid w:val="61254ACC"/>
    <w:rsid w:val="61321539"/>
    <w:rsid w:val="613A51F3"/>
    <w:rsid w:val="614B11AE"/>
    <w:rsid w:val="615362B5"/>
    <w:rsid w:val="615E2F29"/>
    <w:rsid w:val="616F2082"/>
    <w:rsid w:val="616F4043"/>
    <w:rsid w:val="61870FB3"/>
    <w:rsid w:val="618A26B5"/>
    <w:rsid w:val="619C0E29"/>
    <w:rsid w:val="61B043BD"/>
    <w:rsid w:val="61BC737B"/>
    <w:rsid w:val="61D778B0"/>
    <w:rsid w:val="61FC515E"/>
    <w:rsid w:val="621B59E6"/>
    <w:rsid w:val="62297B44"/>
    <w:rsid w:val="622E6543"/>
    <w:rsid w:val="622F42AE"/>
    <w:rsid w:val="62543862"/>
    <w:rsid w:val="62607EDA"/>
    <w:rsid w:val="626A1503"/>
    <w:rsid w:val="62782477"/>
    <w:rsid w:val="627B5A7A"/>
    <w:rsid w:val="627F6C32"/>
    <w:rsid w:val="62821BD1"/>
    <w:rsid w:val="62884003"/>
    <w:rsid w:val="62906FB9"/>
    <w:rsid w:val="629550CF"/>
    <w:rsid w:val="629E217A"/>
    <w:rsid w:val="62A212A2"/>
    <w:rsid w:val="62A50C52"/>
    <w:rsid w:val="62A8026B"/>
    <w:rsid w:val="62A82630"/>
    <w:rsid w:val="62B114E5"/>
    <w:rsid w:val="62C27B96"/>
    <w:rsid w:val="62E96ED1"/>
    <w:rsid w:val="62ED192C"/>
    <w:rsid w:val="630F445E"/>
    <w:rsid w:val="631F6D97"/>
    <w:rsid w:val="63437162"/>
    <w:rsid w:val="634C49D0"/>
    <w:rsid w:val="635E6502"/>
    <w:rsid w:val="636F0318"/>
    <w:rsid w:val="637863D4"/>
    <w:rsid w:val="637E191F"/>
    <w:rsid w:val="63846BFA"/>
    <w:rsid w:val="63884331"/>
    <w:rsid w:val="63B533BB"/>
    <w:rsid w:val="63B838B0"/>
    <w:rsid w:val="63D52998"/>
    <w:rsid w:val="63D731CD"/>
    <w:rsid w:val="63E46486"/>
    <w:rsid w:val="63EE6769"/>
    <w:rsid w:val="63FD0FFA"/>
    <w:rsid w:val="640B731B"/>
    <w:rsid w:val="64132E70"/>
    <w:rsid w:val="642161BD"/>
    <w:rsid w:val="643423F9"/>
    <w:rsid w:val="64342D5D"/>
    <w:rsid w:val="644C4AC7"/>
    <w:rsid w:val="64577F0A"/>
    <w:rsid w:val="64622E30"/>
    <w:rsid w:val="646302F1"/>
    <w:rsid w:val="646507D9"/>
    <w:rsid w:val="646533CF"/>
    <w:rsid w:val="64656A2B"/>
    <w:rsid w:val="648844C8"/>
    <w:rsid w:val="64942E6C"/>
    <w:rsid w:val="649B5200"/>
    <w:rsid w:val="64B21544"/>
    <w:rsid w:val="64B95B03"/>
    <w:rsid w:val="64C74ED6"/>
    <w:rsid w:val="64D40A42"/>
    <w:rsid w:val="64DB4A40"/>
    <w:rsid w:val="64EE6A20"/>
    <w:rsid w:val="650171A3"/>
    <w:rsid w:val="65075340"/>
    <w:rsid w:val="652C049C"/>
    <w:rsid w:val="65314B5F"/>
    <w:rsid w:val="6533652A"/>
    <w:rsid w:val="65633E73"/>
    <w:rsid w:val="656447FC"/>
    <w:rsid w:val="656C558D"/>
    <w:rsid w:val="65893D4E"/>
    <w:rsid w:val="658D4EB1"/>
    <w:rsid w:val="65911875"/>
    <w:rsid w:val="65B41784"/>
    <w:rsid w:val="65B55281"/>
    <w:rsid w:val="65D62ECE"/>
    <w:rsid w:val="65F54567"/>
    <w:rsid w:val="660A0CFF"/>
    <w:rsid w:val="66254CE2"/>
    <w:rsid w:val="662B2712"/>
    <w:rsid w:val="662D6C59"/>
    <w:rsid w:val="66320B8F"/>
    <w:rsid w:val="663C1808"/>
    <w:rsid w:val="6640216C"/>
    <w:rsid w:val="664173F5"/>
    <w:rsid w:val="66550FE7"/>
    <w:rsid w:val="66595076"/>
    <w:rsid w:val="665F049D"/>
    <w:rsid w:val="66634549"/>
    <w:rsid w:val="66807ADF"/>
    <w:rsid w:val="669C7C38"/>
    <w:rsid w:val="66A95726"/>
    <w:rsid w:val="66AD26F6"/>
    <w:rsid w:val="66EF4B6F"/>
    <w:rsid w:val="670D0B3A"/>
    <w:rsid w:val="67127086"/>
    <w:rsid w:val="6716400D"/>
    <w:rsid w:val="671B5AC7"/>
    <w:rsid w:val="67305E27"/>
    <w:rsid w:val="673D77EB"/>
    <w:rsid w:val="67535261"/>
    <w:rsid w:val="6767497C"/>
    <w:rsid w:val="677F7E04"/>
    <w:rsid w:val="67802DF8"/>
    <w:rsid w:val="6780592A"/>
    <w:rsid w:val="678105FD"/>
    <w:rsid w:val="678216A2"/>
    <w:rsid w:val="678536E1"/>
    <w:rsid w:val="678E6299"/>
    <w:rsid w:val="679744DF"/>
    <w:rsid w:val="679B65B3"/>
    <w:rsid w:val="67AD3122"/>
    <w:rsid w:val="67C361B3"/>
    <w:rsid w:val="67D35712"/>
    <w:rsid w:val="67D91D16"/>
    <w:rsid w:val="67DA0714"/>
    <w:rsid w:val="67E804DF"/>
    <w:rsid w:val="67E94DF6"/>
    <w:rsid w:val="67F64F70"/>
    <w:rsid w:val="67F87EC1"/>
    <w:rsid w:val="68085971"/>
    <w:rsid w:val="681744E0"/>
    <w:rsid w:val="6828049B"/>
    <w:rsid w:val="6833385B"/>
    <w:rsid w:val="6837248C"/>
    <w:rsid w:val="684102E8"/>
    <w:rsid w:val="684243BB"/>
    <w:rsid w:val="68425D24"/>
    <w:rsid w:val="685179D9"/>
    <w:rsid w:val="68555008"/>
    <w:rsid w:val="685968A7"/>
    <w:rsid w:val="68705781"/>
    <w:rsid w:val="68753EC8"/>
    <w:rsid w:val="68882270"/>
    <w:rsid w:val="68923B67"/>
    <w:rsid w:val="689551AC"/>
    <w:rsid w:val="68AB77F7"/>
    <w:rsid w:val="68B847B1"/>
    <w:rsid w:val="68B95A4C"/>
    <w:rsid w:val="68BA4186"/>
    <w:rsid w:val="68C656C9"/>
    <w:rsid w:val="68E21E29"/>
    <w:rsid w:val="68E80F53"/>
    <w:rsid w:val="68F148CF"/>
    <w:rsid w:val="69036239"/>
    <w:rsid w:val="690F31ED"/>
    <w:rsid w:val="69121D57"/>
    <w:rsid w:val="69194288"/>
    <w:rsid w:val="69455261"/>
    <w:rsid w:val="695D1AD0"/>
    <w:rsid w:val="69642093"/>
    <w:rsid w:val="697A09C2"/>
    <w:rsid w:val="697A1E90"/>
    <w:rsid w:val="698F25C3"/>
    <w:rsid w:val="69952F2C"/>
    <w:rsid w:val="699F648F"/>
    <w:rsid w:val="69AD2556"/>
    <w:rsid w:val="69AD64EB"/>
    <w:rsid w:val="69D14E84"/>
    <w:rsid w:val="69DB0917"/>
    <w:rsid w:val="69F543AD"/>
    <w:rsid w:val="6A015289"/>
    <w:rsid w:val="6A0A16F9"/>
    <w:rsid w:val="6A0C3D78"/>
    <w:rsid w:val="6A187197"/>
    <w:rsid w:val="6A41142C"/>
    <w:rsid w:val="6A414916"/>
    <w:rsid w:val="6A562BDF"/>
    <w:rsid w:val="6A695803"/>
    <w:rsid w:val="6A705BD1"/>
    <w:rsid w:val="6A9E2C97"/>
    <w:rsid w:val="6ABC136F"/>
    <w:rsid w:val="6AC92834"/>
    <w:rsid w:val="6AC9597A"/>
    <w:rsid w:val="6AC975E8"/>
    <w:rsid w:val="6AD05CE9"/>
    <w:rsid w:val="6AD80229"/>
    <w:rsid w:val="6AFF69E5"/>
    <w:rsid w:val="6B036F9E"/>
    <w:rsid w:val="6B0E2E23"/>
    <w:rsid w:val="6B152EA5"/>
    <w:rsid w:val="6B20533E"/>
    <w:rsid w:val="6B482C03"/>
    <w:rsid w:val="6B52582F"/>
    <w:rsid w:val="6B711E65"/>
    <w:rsid w:val="6B90088C"/>
    <w:rsid w:val="6B902E17"/>
    <w:rsid w:val="6B923E7E"/>
    <w:rsid w:val="6B930322"/>
    <w:rsid w:val="6BA918F3"/>
    <w:rsid w:val="6BB838E4"/>
    <w:rsid w:val="6BDF70C3"/>
    <w:rsid w:val="6BEF307E"/>
    <w:rsid w:val="6C05153C"/>
    <w:rsid w:val="6C1146EC"/>
    <w:rsid w:val="6C20145D"/>
    <w:rsid w:val="6C38150C"/>
    <w:rsid w:val="6C5031C0"/>
    <w:rsid w:val="6C557385"/>
    <w:rsid w:val="6C5A67E8"/>
    <w:rsid w:val="6C661592"/>
    <w:rsid w:val="6C7725A9"/>
    <w:rsid w:val="6C7F5EBE"/>
    <w:rsid w:val="6CAB257A"/>
    <w:rsid w:val="6CB23210"/>
    <w:rsid w:val="6CC11D87"/>
    <w:rsid w:val="6CC65261"/>
    <w:rsid w:val="6CD00EFE"/>
    <w:rsid w:val="6CD3474E"/>
    <w:rsid w:val="6CE9181A"/>
    <w:rsid w:val="6D0306F7"/>
    <w:rsid w:val="6D03108D"/>
    <w:rsid w:val="6D246FB3"/>
    <w:rsid w:val="6D480C98"/>
    <w:rsid w:val="6D48513C"/>
    <w:rsid w:val="6D4B712D"/>
    <w:rsid w:val="6D53694F"/>
    <w:rsid w:val="6D871D31"/>
    <w:rsid w:val="6D876D74"/>
    <w:rsid w:val="6D983849"/>
    <w:rsid w:val="6D9E2FAE"/>
    <w:rsid w:val="6DB51579"/>
    <w:rsid w:val="6DBB590E"/>
    <w:rsid w:val="6DE07122"/>
    <w:rsid w:val="6DE51E83"/>
    <w:rsid w:val="6DE73CDD"/>
    <w:rsid w:val="6DEA5523"/>
    <w:rsid w:val="6DFA6436"/>
    <w:rsid w:val="6DFF1F95"/>
    <w:rsid w:val="6E095725"/>
    <w:rsid w:val="6E130AC4"/>
    <w:rsid w:val="6E2000A5"/>
    <w:rsid w:val="6E2214E9"/>
    <w:rsid w:val="6E3466A6"/>
    <w:rsid w:val="6E50156F"/>
    <w:rsid w:val="6E7236DC"/>
    <w:rsid w:val="6E8B22C3"/>
    <w:rsid w:val="6E8F0F98"/>
    <w:rsid w:val="6EAD52AF"/>
    <w:rsid w:val="6EC02FD8"/>
    <w:rsid w:val="6ECB13C7"/>
    <w:rsid w:val="6EFF5CCE"/>
    <w:rsid w:val="6F052765"/>
    <w:rsid w:val="6F0C7EFF"/>
    <w:rsid w:val="6F0F4773"/>
    <w:rsid w:val="6F265009"/>
    <w:rsid w:val="6F355C1A"/>
    <w:rsid w:val="6F4638FD"/>
    <w:rsid w:val="6F485CB9"/>
    <w:rsid w:val="6F5146BA"/>
    <w:rsid w:val="6F66482C"/>
    <w:rsid w:val="6F697353"/>
    <w:rsid w:val="6F8A37EA"/>
    <w:rsid w:val="6F8B4E7A"/>
    <w:rsid w:val="6F8F7052"/>
    <w:rsid w:val="6F912DCA"/>
    <w:rsid w:val="6F9B098D"/>
    <w:rsid w:val="6FA128E1"/>
    <w:rsid w:val="6FAB14F6"/>
    <w:rsid w:val="6FF26985"/>
    <w:rsid w:val="6FF43782"/>
    <w:rsid w:val="70082F3E"/>
    <w:rsid w:val="700B153E"/>
    <w:rsid w:val="700E4CD4"/>
    <w:rsid w:val="701A0E55"/>
    <w:rsid w:val="701B10DA"/>
    <w:rsid w:val="701E69C5"/>
    <w:rsid w:val="702F4391"/>
    <w:rsid w:val="703A5210"/>
    <w:rsid w:val="70430798"/>
    <w:rsid w:val="70447AE3"/>
    <w:rsid w:val="7048381A"/>
    <w:rsid w:val="704C5298"/>
    <w:rsid w:val="70523FAD"/>
    <w:rsid w:val="705560C6"/>
    <w:rsid w:val="705D2CAC"/>
    <w:rsid w:val="706447A2"/>
    <w:rsid w:val="70685CF4"/>
    <w:rsid w:val="708F642B"/>
    <w:rsid w:val="709A5CAE"/>
    <w:rsid w:val="70B60F3F"/>
    <w:rsid w:val="70C828DF"/>
    <w:rsid w:val="70CC6787"/>
    <w:rsid w:val="70D90928"/>
    <w:rsid w:val="70E279D6"/>
    <w:rsid w:val="70E61A97"/>
    <w:rsid w:val="70EB02B8"/>
    <w:rsid w:val="70EF1161"/>
    <w:rsid w:val="7106697C"/>
    <w:rsid w:val="71097952"/>
    <w:rsid w:val="710A268A"/>
    <w:rsid w:val="711041C2"/>
    <w:rsid w:val="71221C3A"/>
    <w:rsid w:val="71373E92"/>
    <w:rsid w:val="718D136F"/>
    <w:rsid w:val="71A30B93"/>
    <w:rsid w:val="71A40397"/>
    <w:rsid w:val="71A57103"/>
    <w:rsid w:val="71AC1ECE"/>
    <w:rsid w:val="71AF3E21"/>
    <w:rsid w:val="71B71FA3"/>
    <w:rsid w:val="71BA32E0"/>
    <w:rsid w:val="71C01745"/>
    <w:rsid w:val="71C66CF4"/>
    <w:rsid w:val="71F86A83"/>
    <w:rsid w:val="72084E9A"/>
    <w:rsid w:val="720A7322"/>
    <w:rsid w:val="72113D4E"/>
    <w:rsid w:val="72190D53"/>
    <w:rsid w:val="72257F49"/>
    <w:rsid w:val="722604DA"/>
    <w:rsid w:val="7227681E"/>
    <w:rsid w:val="722B518C"/>
    <w:rsid w:val="722C6DDA"/>
    <w:rsid w:val="72397A47"/>
    <w:rsid w:val="7246423B"/>
    <w:rsid w:val="725A3947"/>
    <w:rsid w:val="727016E7"/>
    <w:rsid w:val="72856BED"/>
    <w:rsid w:val="72881BC4"/>
    <w:rsid w:val="728E2D3F"/>
    <w:rsid w:val="72914E8F"/>
    <w:rsid w:val="72970386"/>
    <w:rsid w:val="72B868C0"/>
    <w:rsid w:val="72C60FDD"/>
    <w:rsid w:val="72D815C5"/>
    <w:rsid w:val="72D92D0A"/>
    <w:rsid w:val="72F654FD"/>
    <w:rsid w:val="73271E98"/>
    <w:rsid w:val="733D5BF1"/>
    <w:rsid w:val="735540DE"/>
    <w:rsid w:val="735A11C6"/>
    <w:rsid w:val="735C724B"/>
    <w:rsid w:val="73751BE6"/>
    <w:rsid w:val="737B402A"/>
    <w:rsid w:val="737C169B"/>
    <w:rsid w:val="737F3F06"/>
    <w:rsid w:val="73907A80"/>
    <w:rsid w:val="739A448E"/>
    <w:rsid w:val="73B07597"/>
    <w:rsid w:val="73BF77DA"/>
    <w:rsid w:val="73CA3031"/>
    <w:rsid w:val="73F275CC"/>
    <w:rsid w:val="73FA64D3"/>
    <w:rsid w:val="73FB52EC"/>
    <w:rsid w:val="740022CC"/>
    <w:rsid w:val="74031DBD"/>
    <w:rsid w:val="7404509E"/>
    <w:rsid w:val="741521B8"/>
    <w:rsid w:val="7432729F"/>
    <w:rsid w:val="7439758C"/>
    <w:rsid w:val="74582108"/>
    <w:rsid w:val="747D5D5D"/>
    <w:rsid w:val="74BF6A07"/>
    <w:rsid w:val="74DA1F76"/>
    <w:rsid w:val="74E4574A"/>
    <w:rsid w:val="74E53270"/>
    <w:rsid w:val="74F05C4D"/>
    <w:rsid w:val="75043382"/>
    <w:rsid w:val="751510CB"/>
    <w:rsid w:val="75175B20"/>
    <w:rsid w:val="75233370"/>
    <w:rsid w:val="752A0895"/>
    <w:rsid w:val="752A09E7"/>
    <w:rsid w:val="754B3A1B"/>
    <w:rsid w:val="7556718C"/>
    <w:rsid w:val="757A1C0A"/>
    <w:rsid w:val="75894543"/>
    <w:rsid w:val="758B7D35"/>
    <w:rsid w:val="75A45EE7"/>
    <w:rsid w:val="75C0373B"/>
    <w:rsid w:val="75C44A38"/>
    <w:rsid w:val="75C92955"/>
    <w:rsid w:val="75E23873"/>
    <w:rsid w:val="75F168C8"/>
    <w:rsid w:val="75F55735"/>
    <w:rsid w:val="761756AB"/>
    <w:rsid w:val="761A356D"/>
    <w:rsid w:val="762322A2"/>
    <w:rsid w:val="76325CC0"/>
    <w:rsid w:val="76371993"/>
    <w:rsid w:val="76472E8C"/>
    <w:rsid w:val="764B35A7"/>
    <w:rsid w:val="764E7580"/>
    <w:rsid w:val="765B7C8E"/>
    <w:rsid w:val="765C5EF1"/>
    <w:rsid w:val="765D3A06"/>
    <w:rsid w:val="76633483"/>
    <w:rsid w:val="76746FA2"/>
    <w:rsid w:val="7676247B"/>
    <w:rsid w:val="76766876"/>
    <w:rsid w:val="76787169"/>
    <w:rsid w:val="767D5E56"/>
    <w:rsid w:val="768A6E60"/>
    <w:rsid w:val="76A96C4B"/>
    <w:rsid w:val="76BF4BCC"/>
    <w:rsid w:val="76C13171"/>
    <w:rsid w:val="76C577FD"/>
    <w:rsid w:val="76D17F50"/>
    <w:rsid w:val="76DB492B"/>
    <w:rsid w:val="76DC4E48"/>
    <w:rsid w:val="76E9529A"/>
    <w:rsid w:val="76F215D5"/>
    <w:rsid w:val="77240D9D"/>
    <w:rsid w:val="77356731"/>
    <w:rsid w:val="774121E0"/>
    <w:rsid w:val="774464EA"/>
    <w:rsid w:val="775070C7"/>
    <w:rsid w:val="775145CF"/>
    <w:rsid w:val="777257BD"/>
    <w:rsid w:val="77945309"/>
    <w:rsid w:val="77960662"/>
    <w:rsid w:val="77A80CB1"/>
    <w:rsid w:val="77D870BC"/>
    <w:rsid w:val="77DA0571"/>
    <w:rsid w:val="77DE2D74"/>
    <w:rsid w:val="77EF7CCD"/>
    <w:rsid w:val="77F01AD6"/>
    <w:rsid w:val="77F43DA8"/>
    <w:rsid w:val="77FC7D21"/>
    <w:rsid w:val="77FE4D75"/>
    <w:rsid w:val="78074999"/>
    <w:rsid w:val="780F0D30"/>
    <w:rsid w:val="78104A38"/>
    <w:rsid w:val="782A3DBC"/>
    <w:rsid w:val="78341EC3"/>
    <w:rsid w:val="78571C40"/>
    <w:rsid w:val="785E7C83"/>
    <w:rsid w:val="7860333A"/>
    <w:rsid w:val="7872480D"/>
    <w:rsid w:val="7881799D"/>
    <w:rsid w:val="789256B0"/>
    <w:rsid w:val="78A62E25"/>
    <w:rsid w:val="78AC657F"/>
    <w:rsid w:val="78C23247"/>
    <w:rsid w:val="78D85D66"/>
    <w:rsid w:val="78D930EC"/>
    <w:rsid w:val="78DA7590"/>
    <w:rsid w:val="78E62CEF"/>
    <w:rsid w:val="78F63C9E"/>
    <w:rsid w:val="790F4D60"/>
    <w:rsid w:val="79185895"/>
    <w:rsid w:val="793A5EEF"/>
    <w:rsid w:val="795D3C37"/>
    <w:rsid w:val="7967694A"/>
    <w:rsid w:val="7975478C"/>
    <w:rsid w:val="797C42A5"/>
    <w:rsid w:val="79831DC6"/>
    <w:rsid w:val="798C582B"/>
    <w:rsid w:val="79962FB3"/>
    <w:rsid w:val="79983CE7"/>
    <w:rsid w:val="79A33E26"/>
    <w:rsid w:val="79A669E4"/>
    <w:rsid w:val="79A77D37"/>
    <w:rsid w:val="79B80FAC"/>
    <w:rsid w:val="79D55FA9"/>
    <w:rsid w:val="79D61AA8"/>
    <w:rsid w:val="79DA66F5"/>
    <w:rsid w:val="79E306C6"/>
    <w:rsid w:val="7A2B13ED"/>
    <w:rsid w:val="7A507653"/>
    <w:rsid w:val="7A524800"/>
    <w:rsid w:val="7A546ECE"/>
    <w:rsid w:val="7A6A4943"/>
    <w:rsid w:val="7A8275A9"/>
    <w:rsid w:val="7A903C7E"/>
    <w:rsid w:val="7AA54790"/>
    <w:rsid w:val="7AA86A41"/>
    <w:rsid w:val="7AD72985"/>
    <w:rsid w:val="7AF26914"/>
    <w:rsid w:val="7B01715F"/>
    <w:rsid w:val="7B1450F7"/>
    <w:rsid w:val="7B1A213D"/>
    <w:rsid w:val="7B1E749A"/>
    <w:rsid w:val="7B203254"/>
    <w:rsid w:val="7B296D03"/>
    <w:rsid w:val="7B2E7A0A"/>
    <w:rsid w:val="7B3F5C18"/>
    <w:rsid w:val="7B470961"/>
    <w:rsid w:val="7B4C27D2"/>
    <w:rsid w:val="7B66335D"/>
    <w:rsid w:val="7B8B0D6B"/>
    <w:rsid w:val="7B9C62A6"/>
    <w:rsid w:val="7BAD0F8C"/>
    <w:rsid w:val="7BAD5B0F"/>
    <w:rsid w:val="7BB87518"/>
    <w:rsid w:val="7BBB10FB"/>
    <w:rsid w:val="7BBC2F7D"/>
    <w:rsid w:val="7BFD106A"/>
    <w:rsid w:val="7C044924"/>
    <w:rsid w:val="7C0861C2"/>
    <w:rsid w:val="7C222145"/>
    <w:rsid w:val="7C2C7CBC"/>
    <w:rsid w:val="7C2E564F"/>
    <w:rsid w:val="7C444D20"/>
    <w:rsid w:val="7C450253"/>
    <w:rsid w:val="7C4D629A"/>
    <w:rsid w:val="7C542355"/>
    <w:rsid w:val="7C582E95"/>
    <w:rsid w:val="7C606BB1"/>
    <w:rsid w:val="7C6B49A3"/>
    <w:rsid w:val="7C6D24C9"/>
    <w:rsid w:val="7C72177C"/>
    <w:rsid w:val="7C731D5F"/>
    <w:rsid w:val="7C7A4BE6"/>
    <w:rsid w:val="7C8D4919"/>
    <w:rsid w:val="7C9328DE"/>
    <w:rsid w:val="7CAA4CFD"/>
    <w:rsid w:val="7CB91C03"/>
    <w:rsid w:val="7CBA32DC"/>
    <w:rsid w:val="7CF36E72"/>
    <w:rsid w:val="7CF44998"/>
    <w:rsid w:val="7D034BDB"/>
    <w:rsid w:val="7D24527D"/>
    <w:rsid w:val="7D4A45B8"/>
    <w:rsid w:val="7D4E6234"/>
    <w:rsid w:val="7D545437"/>
    <w:rsid w:val="7D58558B"/>
    <w:rsid w:val="7D76016C"/>
    <w:rsid w:val="7D845D1C"/>
    <w:rsid w:val="7D8775BA"/>
    <w:rsid w:val="7D903865"/>
    <w:rsid w:val="7D914E35"/>
    <w:rsid w:val="7D9607F5"/>
    <w:rsid w:val="7D9A72EE"/>
    <w:rsid w:val="7DA323CA"/>
    <w:rsid w:val="7DAE4B47"/>
    <w:rsid w:val="7DCA74A7"/>
    <w:rsid w:val="7DD66D36"/>
    <w:rsid w:val="7DDA1DE0"/>
    <w:rsid w:val="7DE247F1"/>
    <w:rsid w:val="7DEA3CC5"/>
    <w:rsid w:val="7DF056EF"/>
    <w:rsid w:val="7DF06F0E"/>
    <w:rsid w:val="7DF5428B"/>
    <w:rsid w:val="7E0C7AC0"/>
    <w:rsid w:val="7E0E55E6"/>
    <w:rsid w:val="7E1352F2"/>
    <w:rsid w:val="7E1D1CCD"/>
    <w:rsid w:val="7E2D1F10"/>
    <w:rsid w:val="7E5D3274"/>
    <w:rsid w:val="7E6A7424"/>
    <w:rsid w:val="7E6E09FF"/>
    <w:rsid w:val="7E7F7D2F"/>
    <w:rsid w:val="7E88183C"/>
    <w:rsid w:val="7E8E459D"/>
    <w:rsid w:val="7E965BB5"/>
    <w:rsid w:val="7EA04E2F"/>
    <w:rsid w:val="7EA360F3"/>
    <w:rsid w:val="7EA90DDD"/>
    <w:rsid w:val="7EAF1327"/>
    <w:rsid w:val="7EB55028"/>
    <w:rsid w:val="7EBA57A5"/>
    <w:rsid w:val="7EBB576E"/>
    <w:rsid w:val="7EBC1028"/>
    <w:rsid w:val="7EC363D0"/>
    <w:rsid w:val="7ED700CE"/>
    <w:rsid w:val="7EE81A07"/>
    <w:rsid w:val="7EF377C6"/>
    <w:rsid w:val="7F0224BC"/>
    <w:rsid w:val="7F150F5C"/>
    <w:rsid w:val="7F216FC3"/>
    <w:rsid w:val="7F2E5DC3"/>
    <w:rsid w:val="7F342B8E"/>
    <w:rsid w:val="7F3D0635"/>
    <w:rsid w:val="7F435763"/>
    <w:rsid w:val="7F4A6AF1"/>
    <w:rsid w:val="7F651278"/>
    <w:rsid w:val="7F6862B5"/>
    <w:rsid w:val="7F7678E7"/>
    <w:rsid w:val="7F814D19"/>
    <w:rsid w:val="7F840255"/>
    <w:rsid w:val="7F961C2E"/>
    <w:rsid w:val="7F9B19FE"/>
    <w:rsid w:val="7FAA00CF"/>
    <w:rsid w:val="7FB670AF"/>
    <w:rsid w:val="7FC10878"/>
    <w:rsid w:val="7FD026CC"/>
    <w:rsid w:val="7FDD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Autospacing="1" w:afterAutospacing="1"/>
      <w:outlineLvl w:val="1"/>
    </w:pPr>
    <w:rPr>
      <w:rFonts w:hint="eastAsia" w:cs="Times New Roman"/>
      <w:b/>
      <w:bCs/>
      <w:sz w:val="36"/>
      <w:szCs w:val="36"/>
      <w:lang w:val="en-US" w:bidi="ar-SA"/>
    </w:rPr>
  </w:style>
  <w:style w:type="paragraph" w:styleId="3">
    <w:name w:val="heading 3"/>
    <w:basedOn w:val="1"/>
    <w:next w:val="1"/>
    <w:autoRedefine/>
    <w:semiHidden/>
    <w:unhideWhenUsed/>
    <w:qFormat/>
    <w:uiPriority w:val="0"/>
    <w:pPr>
      <w:spacing w:beforeAutospacing="1" w:afterAutospacing="1"/>
      <w:outlineLvl w:val="2"/>
    </w:pPr>
    <w:rPr>
      <w:rFonts w:hint="eastAsia" w:cs="Times New Roman"/>
      <w:b/>
      <w:bCs/>
      <w:sz w:val="27"/>
      <w:szCs w:val="27"/>
      <w:lang w:val="en-US" w:bidi="ar-SA"/>
    </w:rPr>
  </w:style>
  <w:style w:type="paragraph" w:styleId="4">
    <w:name w:val="heading 5"/>
    <w:basedOn w:val="1"/>
    <w:next w:val="1"/>
    <w:link w:val="23"/>
    <w:autoRedefine/>
    <w:semiHidden/>
    <w:unhideWhenUsed/>
    <w:qFormat/>
    <w:uiPriority w:val="0"/>
    <w:pPr>
      <w:keepNext/>
      <w:keepLines/>
      <w:spacing w:before="60" w:after="60"/>
      <w:jc w:val="both"/>
      <w:outlineLvl w:val="4"/>
    </w:pPr>
    <w:rPr>
      <w:rFonts w:ascii="Calibri" w:hAnsi="Calibri" w:cs="Times New Roman"/>
      <w:b/>
      <w:bCs/>
      <w:kern w:val="2"/>
      <w:szCs w:val="2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autoRedefine/>
    <w:qFormat/>
    <w:uiPriority w:val="1"/>
    <w:rPr>
      <w:b/>
      <w:bCs/>
      <w:sz w:val="30"/>
      <w:szCs w:val="30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8">
    <w:name w:val="Normal (Web)"/>
    <w:basedOn w:val="1"/>
    <w:autoRedefine/>
    <w:qFormat/>
    <w:uiPriority w:val="0"/>
    <w:pPr>
      <w:spacing w:beforeAutospacing="1" w:afterAutospacing="1"/>
    </w:pPr>
    <w:rPr>
      <w:rFonts w:cs="Times New Roman"/>
      <w:sz w:val="24"/>
      <w:lang w:val="en-US" w:bidi="ar-SA"/>
    </w:rPr>
  </w:style>
  <w:style w:type="character" w:styleId="11">
    <w:name w:val="Strong"/>
    <w:basedOn w:val="10"/>
    <w:autoRedefine/>
    <w:qFormat/>
    <w:uiPriority w:val="0"/>
    <w:rPr>
      <w:b/>
    </w:rPr>
  </w:style>
  <w:style w:type="character" w:styleId="12">
    <w:name w:val="Emphasis"/>
    <w:basedOn w:val="10"/>
    <w:autoRedefine/>
    <w:qFormat/>
    <w:uiPriority w:val="0"/>
    <w:rPr>
      <w:i/>
    </w:rPr>
  </w:style>
  <w:style w:type="character" w:styleId="13">
    <w:name w:val="Hyperlink"/>
    <w:basedOn w:val="10"/>
    <w:autoRedefine/>
    <w:semiHidden/>
    <w:unhideWhenUsed/>
    <w:qFormat/>
    <w:uiPriority w:val="0"/>
    <w:rPr>
      <w:color w:val="0000FF"/>
      <w:u w:val="single"/>
    </w:rPr>
  </w:style>
  <w:style w:type="table" w:customStyle="1" w:styleId="14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List Paragraph"/>
    <w:basedOn w:val="1"/>
    <w:autoRedefine/>
    <w:qFormat/>
    <w:uiPriority w:val="1"/>
  </w:style>
  <w:style w:type="paragraph" w:customStyle="1" w:styleId="16">
    <w:name w:val="Table Paragraph"/>
    <w:basedOn w:val="1"/>
    <w:autoRedefine/>
    <w:qFormat/>
    <w:uiPriority w:val="1"/>
  </w:style>
  <w:style w:type="paragraph" w:customStyle="1" w:styleId="17">
    <w:name w:val="哈哈哈哈哈"/>
    <w:basedOn w:val="1"/>
    <w:autoRedefine/>
    <w:qFormat/>
    <w:uiPriority w:val="0"/>
    <w:pPr>
      <w:adjustRightInd w:val="0"/>
    </w:pPr>
    <w:rPr>
      <w:rFonts w:cs="Times New Roman"/>
      <w:szCs w:val="28"/>
    </w:rPr>
  </w:style>
  <w:style w:type="paragraph" w:customStyle="1" w:styleId="18">
    <w:name w:val="005正文"/>
    <w:basedOn w:val="1"/>
    <w:autoRedefine/>
    <w:qFormat/>
    <w:uiPriority w:val="0"/>
    <w:pPr>
      <w:spacing w:beforeLines="50" w:line="360" w:lineRule="auto"/>
      <w:ind w:firstLine="200" w:firstLineChars="200"/>
    </w:pPr>
    <w:rPr>
      <w:rFonts w:ascii="Times New Roman" w:hAnsi="Times New Roman" w:cs="Times New Roman"/>
      <w:sz w:val="24"/>
    </w:rPr>
  </w:style>
  <w:style w:type="paragraph" w:customStyle="1" w:styleId="19">
    <w:name w:val="修订1"/>
    <w:autoRedefine/>
    <w:hidden/>
    <w:semiHidden/>
    <w:qFormat/>
    <w:uiPriority w:val="99"/>
    <w:rPr>
      <w:rFonts w:ascii="宋体" w:hAnsi="宋体" w:eastAsia="宋体" w:cs="宋体"/>
      <w:sz w:val="22"/>
      <w:szCs w:val="22"/>
      <w:lang w:val="zh-CN" w:eastAsia="zh-CN" w:bidi="zh-CN"/>
    </w:rPr>
  </w:style>
  <w:style w:type="paragraph" w:customStyle="1" w:styleId="20">
    <w:name w:val="009单位"/>
    <w:basedOn w:val="18"/>
    <w:autoRedefine/>
    <w:qFormat/>
    <w:uiPriority w:val="0"/>
    <w:pPr>
      <w:keepNext/>
      <w:spacing w:beforeLines="0" w:line="240" w:lineRule="auto"/>
      <w:ind w:firstLine="0" w:firstLineChars="0"/>
      <w:jc w:val="right"/>
    </w:pPr>
    <w:rPr>
      <w:rFonts w:eastAsia="Times New Roman"/>
      <w:sz w:val="21"/>
    </w:rPr>
  </w:style>
  <w:style w:type="paragraph" w:customStyle="1" w:styleId="21">
    <w:name w:val="004四级标题"/>
    <w:basedOn w:val="22"/>
    <w:autoRedefine/>
    <w:qFormat/>
    <w:uiPriority w:val="0"/>
    <w:pPr>
      <w:ind w:firstLine="200" w:firstLineChars="200"/>
      <w:outlineLvl w:val="3"/>
    </w:pPr>
    <w:rPr>
      <w:rFonts w:eastAsia="宋体"/>
      <w:sz w:val="24"/>
    </w:rPr>
  </w:style>
  <w:style w:type="paragraph" w:customStyle="1" w:styleId="22">
    <w:name w:val="002二级标题"/>
    <w:autoRedefine/>
    <w:qFormat/>
    <w:uiPriority w:val="0"/>
    <w:pPr>
      <w:keepNext/>
      <w:keepLines/>
      <w:spacing w:beforeLines="50" w:line="360" w:lineRule="auto"/>
      <w:jc w:val="both"/>
      <w:outlineLvl w:val="1"/>
    </w:pPr>
    <w:rPr>
      <w:rFonts w:ascii="Times New Roman" w:hAnsi="Times New Roman" w:eastAsia="黑体" w:cs="Times New Roman"/>
      <w:b/>
      <w:bCs/>
      <w:kern w:val="2"/>
      <w:sz w:val="28"/>
      <w:szCs w:val="28"/>
      <w:lang w:val="en-US" w:eastAsia="zh-CN" w:bidi="ar-SA"/>
    </w:rPr>
  </w:style>
  <w:style w:type="character" w:customStyle="1" w:styleId="23">
    <w:name w:val="标题 5 字符"/>
    <w:basedOn w:val="10"/>
    <w:link w:val="4"/>
    <w:autoRedefine/>
    <w:qFormat/>
    <w:uiPriority w:val="9"/>
    <w:rPr>
      <w:rFonts w:ascii="Calibri" w:hAnsi="Calibri" w:cs="Times New Roman"/>
      <w:b/>
      <w:bCs/>
      <w:kern w:val="2"/>
      <w:szCs w:val="28"/>
    </w:rPr>
  </w:style>
  <w:style w:type="character" w:customStyle="1" w:styleId="24">
    <w:name w:val="15"/>
    <w:basedOn w:val="10"/>
    <w:autoRedefine/>
    <w:qFormat/>
    <w:uiPriority w:val="0"/>
    <w:rPr>
      <w:rFonts w:hint="default" w:ascii="Times New Roman" w:hAnsi="Times New Roman" w:cs="Times New Roman"/>
      <w:b/>
      <w:bCs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1350</Words>
  <Characters>1492</Characters>
  <Lines>15</Lines>
  <Paragraphs>4</Paragraphs>
  <TotalTime>19</TotalTime>
  <ScaleCrop>false</ScaleCrop>
  <LinksUpToDate>false</LinksUpToDate>
  <CharactersWithSpaces>1605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2024-03-06T06:32:00Z</dcterms:created>
  <dc:creator>Administrator</dc:creator>
  <cp:lastModifiedBy>hbx</cp:lastModifiedBy>
  <cp:lastPrinted>2023-09-01T03:04:00Z</cp:lastPrinted>
  <dcterms:modified xsi:type="dcterms:W3CDTF">2025-09-16T03:16:33Z</dcterms:modified>
  <cp:revision>120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2021-02-09T00:00:00Z</vt:filetime>
  </property>
  <property fmtid="{D5CDD505-2E9C-101B-9397-08002B2CF9AE}" pid="5" name="KSOProductBuildVer">
    <vt:lpwstr>2052-12.1.0.22529</vt:lpwstr>
  </property>
  <property fmtid="{D5CDD505-2E9C-101B-9397-08002B2CF9AE}" pid="6" name="ICV">
    <vt:lpwstr>9352B5FB1A9A42F1947AD10F6EA0455C_13</vt:lpwstr>
  </property>
  <property fmtid="{D5CDD505-2E9C-101B-9397-08002B2CF9AE}" pid="7" name="KSOTemplateDocerSaveRecord">
    <vt:lpwstr>eyJoZGlkIjoiODkxYzA0Y2RhZDhlMGUwODJlZWM3YTY5NzcyNjdiNDgiLCJ1c2VySWQiOiIxMTQzNDg4NTE4In0=</vt:lpwstr>
  </property>
</Properties>
</file>