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8CCCA3" w14:textId="77777777" w:rsidR="0059227D" w:rsidRPr="00D65AC5" w:rsidRDefault="0059227D" w:rsidP="0059227D">
      <w:pPr>
        <w:spacing w:line="360" w:lineRule="auto"/>
        <w:rPr>
          <w:b/>
          <w:sz w:val="24"/>
        </w:rPr>
      </w:pPr>
      <w:r w:rsidRPr="00D65AC5">
        <w:rPr>
          <w:b/>
          <w:sz w:val="24"/>
        </w:rPr>
        <w:t>证券代码：</w:t>
      </w:r>
      <w:r w:rsidRPr="00D65AC5">
        <w:rPr>
          <w:b/>
          <w:sz w:val="24"/>
        </w:rPr>
        <w:t xml:space="preserve">603325       </w:t>
      </w:r>
      <w:r w:rsidR="000C4407" w:rsidRPr="00D65AC5">
        <w:rPr>
          <w:b/>
          <w:sz w:val="24"/>
        </w:rPr>
        <w:t xml:space="preserve">                            </w:t>
      </w:r>
      <w:r w:rsidRPr="00D65AC5">
        <w:rPr>
          <w:b/>
          <w:sz w:val="24"/>
        </w:rPr>
        <w:t>证券简称：博隆技术</w:t>
      </w:r>
    </w:p>
    <w:p w14:paraId="65936D9E" w14:textId="77777777" w:rsidR="0059227D" w:rsidRPr="00D65AC5" w:rsidRDefault="0059227D" w:rsidP="0059227D">
      <w:pPr>
        <w:spacing w:line="360" w:lineRule="auto"/>
        <w:rPr>
          <w:b/>
          <w:sz w:val="24"/>
        </w:rPr>
      </w:pPr>
    </w:p>
    <w:p w14:paraId="63E12F85" w14:textId="77777777" w:rsidR="00444A39" w:rsidRPr="00D65AC5" w:rsidRDefault="000266AA" w:rsidP="00444A39">
      <w:pPr>
        <w:spacing w:line="360" w:lineRule="auto"/>
        <w:jc w:val="center"/>
        <w:rPr>
          <w:rFonts w:eastAsia="黑体"/>
          <w:b/>
          <w:sz w:val="36"/>
          <w:szCs w:val="36"/>
        </w:rPr>
      </w:pPr>
      <w:bookmarkStart w:id="0" w:name="_Hlk156423753"/>
      <w:r w:rsidRPr="00D65AC5">
        <w:rPr>
          <w:rFonts w:eastAsia="黑体"/>
          <w:b/>
          <w:sz w:val="36"/>
          <w:szCs w:val="36"/>
        </w:rPr>
        <w:t>上海博隆装备技术股份有限公司</w:t>
      </w:r>
      <w:bookmarkStart w:id="1" w:name="_Hlk156426301"/>
      <w:bookmarkEnd w:id="0"/>
    </w:p>
    <w:p w14:paraId="50E8FB73" w14:textId="77777777" w:rsidR="00BD66CA" w:rsidRPr="00D65AC5" w:rsidRDefault="00A3244B" w:rsidP="00444A39">
      <w:pPr>
        <w:spacing w:line="360" w:lineRule="auto"/>
        <w:jc w:val="center"/>
        <w:rPr>
          <w:rFonts w:eastAsia="黑体"/>
          <w:b/>
          <w:sz w:val="36"/>
          <w:szCs w:val="36"/>
        </w:rPr>
      </w:pPr>
      <w:r w:rsidRPr="00D65AC5">
        <w:rPr>
          <w:rFonts w:eastAsia="黑体"/>
          <w:b/>
          <w:sz w:val="36"/>
          <w:szCs w:val="36"/>
        </w:rPr>
        <w:t>投资者关系活</w:t>
      </w:r>
      <w:bookmarkStart w:id="2" w:name="_GoBack"/>
      <w:bookmarkEnd w:id="2"/>
      <w:r w:rsidRPr="00D65AC5">
        <w:rPr>
          <w:rFonts w:eastAsia="黑体"/>
          <w:b/>
          <w:sz w:val="36"/>
          <w:szCs w:val="36"/>
        </w:rPr>
        <w:t>动记录表</w:t>
      </w:r>
    </w:p>
    <w:bookmarkEnd w:id="1"/>
    <w:p w14:paraId="15034777" w14:textId="212E01AC" w:rsidR="00D076D4" w:rsidRPr="00D65AC5" w:rsidRDefault="00444A39" w:rsidP="00D076D4">
      <w:pPr>
        <w:pStyle w:val="a3"/>
        <w:snapToGrid w:val="0"/>
        <w:spacing w:line="360" w:lineRule="auto"/>
        <w:jc w:val="right"/>
        <w:rPr>
          <w:rFonts w:eastAsia="宋体"/>
          <w:sz w:val="21"/>
          <w:szCs w:val="21"/>
        </w:rPr>
      </w:pPr>
      <w:r w:rsidRPr="00D65AC5">
        <w:rPr>
          <w:rFonts w:eastAsia="宋体"/>
          <w:sz w:val="21"/>
          <w:szCs w:val="21"/>
        </w:rPr>
        <w:t>编号：</w:t>
      </w:r>
      <w:r w:rsidRPr="00D65AC5">
        <w:rPr>
          <w:rFonts w:eastAsia="宋体"/>
          <w:sz w:val="21"/>
          <w:szCs w:val="21"/>
        </w:rPr>
        <w:t>202</w:t>
      </w:r>
      <w:r w:rsidR="003A2D7C" w:rsidRPr="00D65AC5">
        <w:rPr>
          <w:rFonts w:eastAsia="宋体" w:hint="eastAsia"/>
          <w:sz w:val="21"/>
          <w:szCs w:val="21"/>
        </w:rPr>
        <w:t>5</w:t>
      </w:r>
      <w:r w:rsidRPr="00D65AC5">
        <w:rPr>
          <w:rFonts w:eastAsia="宋体"/>
          <w:sz w:val="21"/>
          <w:szCs w:val="21"/>
        </w:rPr>
        <w:t>-00</w:t>
      </w:r>
      <w:r w:rsidR="00CA6F01" w:rsidRPr="00D65AC5">
        <w:rPr>
          <w:rFonts w:eastAsia="宋体"/>
          <w:sz w:val="21"/>
          <w:szCs w:val="21"/>
        </w:rPr>
        <w:t>6</w:t>
      </w:r>
    </w:p>
    <w:tbl>
      <w:tblPr>
        <w:tblStyle w:val="ac"/>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693"/>
        <w:gridCol w:w="6813"/>
      </w:tblGrid>
      <w:tr w:rsidR="00D65AC5" w:rsidRPr="00D65AC5" w14:paraId="385871B9" w14:textId="77777777" w:rsidTr="00F076BC">
        <w:trPr>
          <w:trHeight w:val="397"/>
        </w:trPr>
        <w:tc>
          <w:tcPr>
            <w:tcW w:w="995" w:type="pct"/>
            <w:noWrap/>
            <w:vAlign w:val="center"/>
            <w:hideMark/>
          </w:tcPr>
          <w:p w14:paraId="39D96E28" w14:textId="77777777" w:rsidR="00A3244B" w:rsidRPr="00D65AC5" w:rsidRDefault="00A3244B" w:rsidP="00A3244B">
            <w:pPr>
              <w:widowControl/>
              <w:adjustRightInd w:val="0"/>
              <w:snapToGrid w:val="0"/>
              <w:jc w:val="center"/>
              <w:rPr>
                <w:b/>
                <w:kern w:val="0"/>
                <w:szCs w:val="21"/>
              </w:rPr>
            </w:pPr>
            <w:r w:rsidRPr="00D65AC5">
              <w:rPr>
                <w:b/>
                <w:kern w:val="0"/>
                <w:szCs w:val="21"/>
              </w:rPr>
              <w:t>投资者关系</w:t>
            </w:r>
          </w:p>
          <w:p w14:paraId="6563CAC6" w14:textId="77777777" w:rsidR="00A3244B" w:rsidRPr="00D65AC5" w:rsidRDefault="00A3244B" w:rsidP="00A3244B">
            <w:pPr>
              <w:widowControl/>
              <w:adjustRightInd w:val="0"/>
              <w:snapToGrid w:val="0"/>
              <w:jc w:val="center"/>
              <w:rPr>
                <w:b/>
                <w:kern w:val="0"/>
                <w:szCs w:val="21"/>
              </w:rPr>
            </w:pPr>
            <w:r w:rsidRPr="00D65AC5">
              <w:rPr>
                <w:b/>
                <w:kern w:val="0"/>
                <w:szCs w:val="21"/>
              </w:rPr>
              <w:t>活动类型</w:t>
            </w:r>
          </w:p>
        </w:tc>
        <w:tc>
          <w:tcPr>
            <w:tcW w:w="4005" w:type="pct"/>
            <w:vAlign w:val="center"/>
          </w:tcPr>
          <w:p w14:paraId="4066EA64" w14:textId="77777777" w:rsidR="00A3244B" w:rsidRPr="00D65AC5" w:rsidRDefault="00A3244B" w:rsidP="00444A39">
            <w:pPr>
              <w:widowControl/>
              <w:adjustRightInd w:val="0"/>
              <w:snapToGrid w:val="0"/>
              <w:rPr>
                <w:rFonts w:ascii="宋体" w:hAnsi="宋体"/>
                <w:kern w:val="0"/>
                <w:szCs w:val="21"/>
              </w:rPr>
            </w:pPr>
            <w:bookmarkStart w:id="3" w:name="OLE_LINK1"/>
            <w:bookmarkStart w:id="4" w:name="OLE_LINK2"/>
            <w:r w:rsidRPr="00D65AC5">
              <w:rPr>
                <w:rFonts w:ascii="宋体" w:hAnsi="宋体"/>
                <w:kern w:val="0"/>
                <w:szCs w:val="21"/>
              </w:rPr>
              <w:t>√</w:t>
            </w:r>
            <w:bookmarkEnd w:id="3"/>
            <w:bookmarkEnd w:id="4"/>
            <w:r w:rsidRPr="00D65AC5">
              <w:rPr>
                <w:rFonts w:ascii="宋体" w:hAnsi="宋体"/>
                <w:kern w:val="0"/>
                <w:szCs w:val="21"/>
              </w:rPr>
              <w:t xml:space="preserve">特定对象调研    </w:t>
            </w:r>
            <w:r w:rsidR="00444A39" w:rsidRPr="00D65AC5">
              <w:rPr>
                <w:rFonts w:ascii="宋体" w:hAnsi="宋体"/>
                <w:kern w:val="0"/>
                <w:szCs w:val="21"/>
              </w:rPr>
              <w:t>□</w:t>
            </w:r>
            <w:r w:rsidRPr="00D65AC5">
              <w:rPr>
                <w:rFonts w:ascii="宋体" w:hAnsi="宋体"/>
                <w:kern w:val="0"/>
                <w:szCs w:val="21"/>
              </w:rPr>
              <w:t xml:space="preserve">分析师会议   □媒体采访   </w:t>
            </w:r>
            <w:r w:rsidR="00444A39" w:rsidRPr="00D65AC5">
              <w:rPr>
                <w:rFonts w:ascii="宋体" w:hAnsi="宋体"/>
                <w:kern w:val="0"/>
                <w:szCs w:val="21"/>
              </w:rPr>
              <w:t>□</w:t>
            </w:r>
            <w:r w:rsidRPr="00D65AC5">
              <w:rPr>
                <w:rFonts w:ascii="宋体" w:hAnsi="宋体"/>
                <w:kern w:val="0"/>
                <w:szCs w:val="21"/>
              </w:rPr>
              <w:t>业绩说明会</w:t>
            </w:r>
          </w:p>
          <w:p w14:paraId="473ADDB6" w14:textId="5984915D" w:rsidR="00A3244B" w:rsidRPr="00D65AC5" w:rsidRDefault="00A3244B" w:rsidP="00444A39">
            <w:pPr>
              <w:widowControl/>
              <w:adjustRightInd w:val="0"/>
              <w:snapToGrid w:val="0"/>
              <w:rPr>
                <w:kern w:val="0"/>
                <w:szCs w:val="21"/>
              </w:rPr>
            </w:pPr>
            <w:r w:rsidRPr="00D65AC5">
              <w:rPr>
                <w:rFonts w:ascii="宋体" w:hAnsi="宋体"/>
                <w:kern w:val="0"/>
                <w:szCs w:val="21"/>
              </w:rPr>
              <w:t xml:space="preserve">□新闻发布会    </w:t>
            </w:r>
            <w:r w:rsidR="00444A39" w:rsidRPr="00D65AC5">
              <w:rPr>
                <w:rFonts w:ascii="宋体" w:hAnsi="宋体"/>
                <w:kern w:val="0"/>
                <w:szCs w:val="21"/>
              </w:rPr>
              <w:t xml:space="preserve"> </w:t>
            </w:r>
            <w:r w:rsidRPr="00D65AC5">
              <w:rPr>
                <w:rFonts w:ascii="宋体" w:hAnsi="宋体"/>
                <w:kern w:val="0"/>
                <w:szCs w:val="21"/>
              </w:rPr>
              <w:t xml:space="preserve"> □现场参观</w:t>
            </w:r>
            <w:r w:rsidR="00670CB5" w:rsidRPr="00D65AC5">
              <w:rPr>
                <w:rFonts w:ascii="宋体" w:hAnsi="宋体"/>
                <w:kern w:val="0"/>
                <w:szCs w:val="21"/>
              </w:rPr>
              <w:t xml:space="preserve">  </w:t>
            </w:r>
            <w:r w:rsidR="00444A39" w:rsidRPr="00D65AC5">
              <w:rPr>
                <w:rFonts w:ascii="宋体" w:hAnsi="宋体"/>
                <w:kern w:val="0"/>
                <w:szCs w:val="21"/>
              </w:rPr>
              <w:t xml:space="preserve"> </w:t>
            </w:r>
            <w:r w:rsidR="00670CB5" w:rsidRPr="00D65AC5">
              <w:rPr>
                <w:rFonts w:ascii="宋体" w:hAnsi="宋体"/>
                <w:kern w:val="0"/>
                <w:szCs w:val="21"/>
              </w:rPr>
              <w:t xml:space="preserve">  </w:t>
            </w:r>
            <w:r w:rsidR="00225CEB" w:rsidRPr="00D65AC5">
              <w:rPr>
                <w:rFonts w:ascii="宋体" w:hAnsi="宋体"/>
                <w:kern w:val="0"/>
                <w:szCs w:val="21"/>
              </w:rPr>
              <w:t>√</w:t>
            </w:r>
            <w:r w:rsidRPr="00D65AC5">
              <w:rPr>
                <w:rFonts w:ascii="宋体" w:hAnsi="宋体"/>
                <w:kern w:val="0"/>
                <w:szCs w:val="21"/>
              </w:rPr>
              <w:t xml:space="preserve">路演活动   </w:t>
            </w:r>
            <w:r w:rsidR="00027101" w:rsidRPr="00D65AC5">
              <w:rPr>
                <w:rFonts w:ascii="宋体" w:hAnsi="宋体"/>
                <w:kern w:val="0"/>
                <w:szCs w:val="21"/>
              </w:rPr>
              <w:t>□</w:t>
            </w:r>
            <w:r w:rsidRPr="00D65AC5">
              <w:rPr>
                <w:rFonts w:ascii="宋体" w:hAnsi="宋体"/>
                <w:kern w:val="0"/>
                <w:szCs w:val="21"/>
              </w:rPr>
              <w:t>其他</w:t>
            </w:r>
          </w:p>
        </w:tc>
      </w:tr>
      <w:tr w:rsidR="00D65AC5" w:rsidRPr="00D65AC5" w14:paraId="168B9FE1" w14:textId="77777777" w:rsidTr="00F076BC">
        <w:trPr>
          <w:trHeight w:val="397"/>
        </w:trPr>
        <w:tc>
          <w:tcPr>
            <w:tcW w:w="995" w:type="pct"/>
            <w:noWrap/>
            <w:vAlign w:val="center"/>
          </w:tcPr>
          <w:p w14:paraId="340FA18C" w14:textId="77777777" w:rsidR="00444A39" w:rsidRPr="00D65AC5" w:rsidRDefault="00444A39" w:rsidP="00A3244B">
            <w:pPr>
              <w:widowControl/>
              <w:adjustRightInd w:val="0"/>
              <w:snapToGrid w:val="0"/>
              <w:jc w:val="center"/>
              <w:rPr>
                <w:b/>
                <w:kern w:val="0"/>
                <w:szCs w:val="21"/>
              </w:rPr>
            </w:pPr>
            <w:r w:rsidRPr="00D65AC5">
              <w:rPr>
                <w:b/>
                <w:kern w:val="0"/>
                <w:szCs w:val="21"/>
              </w:rPr>
              <w:t>时间</w:t>
            </w:r>
          </w:p>
        </w:tc>
        <w:tc>
          <w:tcPr>
            <w:tcW w:w="4005" w:type="pct"/>
            <w:vAlign w:val="center"/>
          </w:tcPr>
          <w:p w14:paraId="4B5EFFE4" w14:textId="05166980" w:rsidR="00F611A5" w:rsidRPr="00D65AC5" w:rsidRDefault="00B23C34" w:rsidP="00225CEB">
            <w:pPr>
              <w:widowControl/>
              <w:adjustRightInd w:val="0"/>
              <w:snapToGrid w:val="0"/>
              <w:rPr>
                <w:kern w:val="0"/>
                <w:szCs w:val="21"/>
              </w:rPr>
            </w:pPr>
            <w:r w:rsidRPr="00D65AC5">
              <w:rPr>
                <w:rFonts w:hint="eastAsia"/>
                <w:kern w:val="0"/>
                <w:szCs w:val="21"/>
              </w:rPr>
              <w:t>2025</w:t>
            </w:r>
            <w:r w:rsidRPr="00D65AC5">
              <w:rPr>
                <w:rFonts w:hint="eastAsia"/>
                <w:kern w:val="0"/>
                <w:szCs w:val="21"/>
              </w:rPr>
              <w:t>年</w:t>
            </w:r>
            <w:r w:rsidR="00225CEB" w:rsidRPr="00D65AC5">
              <w:rPr>
                <w:kern w:val="0"/>
                <w:szCs w:val="21"/>
              </w:rPr>
              <w:t>9</w:t>
            </w:r>
            <w:r w:rsidRPr="00D65AC5">
              <w:rPr>
                <w:rFonts w:hint="eastAsia"/>
                <w:kern w:val="0"/>
                <w:szCs w:val="21"/>
              </w:rPr>
              <w:t>月</w:t>
            </w:r>
            <w:r w:rsidR="00225CEB" w:rsidRPr="00D65AC5">
              <w:rPr>
                <w:kern w:val="0"/>
                <w:szCs w:val="21"/>
              </w:rPr>
              <w:t>4</w:t>
            </w:r>
            <w:r w:rsidRPr="00D65AC5">
              <w:rPr>
                <w:rFonts w:hint="eastAsia"/>
                <w:kern w:val="0"/>
                <w:szCs w:val="21"/>
              </w:rPr>
              <w:t>日</w:t>
            </w:r>
            <w:r w:rsidR="00225CEB" w:rsidRPr="00D65AC5">
              <w:rPr>
                <w:rFonts w:hint="eastAsia"/>
                <w:kern w:val="0"/>
                <w:szCs w:val="21"/>
              </w:rPr>
              <w:t>、</w:t>
            </w:r>
            <w:r w:rsidR="00225CEB" w:rsidRPr="00D65AC5">
              <w:rPr>
                <w:rFonts w:hint="eastAsia"/>
                <w:kern w:val="0"/>
                <w:szCs w:val="21"/>
              </w:rPr>
              <w:t>9</w:t>
            </w:r>
            <w:r w:rsidR="00225CEB" w:rsidRPr="00D65AC5">
              <w:rPr>
                <w:rFonts w:hint="eastAsia"/>
                <w:kern w:val="0"/>
                <w:szCs w:val="21"/>
              </w:rPr>
              <w:t>月</w:t>
            </w:r>
            <w:r w:rsidR="00225CEB" w:rsidRPr="00D65AC5">
              <w:rPr>
                <w:rFonts w:hint="eastAsia"/>
                <w:kern w:val="0"/>
                <w:szCs w:val="21"/>
              </w:rPr>
              <w:t>5</w:t>
            </w:r>
            <w:r w:rsidR="00225CEB" w:rsidRPr="00D65AC5">
              <w:rPr>
                <w:rFonts w:hint="eastAsia"/>
                <w:kern w:val="0"/>
                <w:szCs w:val="21"/>
              </w:rPr>
              <w:t>日、</w:t>
            </w:r>
            <w:r w:rsidR="00225CEB" w:rsidRPr="00D65AC5">
              <w:rPr>
                <w:rFonts w:hint="eastAsia"/>
                <w:kern w:val="0"/>
                <w:szCs w:val="21"/>
              </w:rPr>
              <w:t>9</w:t>
            </w:r>
            <w:r w:rsidR="00225CEB" w:rsidRPr="00D65AC5">
              <w:rPr>
                <w:rFonts w:hint="eastAsia"/>
                <w:kern w:val="0"/>
                <w:szCs w:val="21"/>
              </w:rPr>
              <w:t>月</w:t>
            </w:r>
            <w:r w:rsidR="00225CEB" w:rsidRPr="00D65AC5">
              <w:rPr>
                <w:rFonts w:hint="eastAsia"/>
                <w:kern w:val="0"/>
                <w:szCs w:val="21"/>
              </w:rPr>
              <w:t>1</w:t>
            </w:r>
            <w:r w:rsidR="00225CEB" w:rsidRPr="00D65AC5">
              <w:rPr>
                <w:kern w:val="0"/>
                <w:szCs w:val="21"/>
              </w:rPr>
              <w:t>1</w:t>
            </w:r>
            <w:r w:rsidR="00225CEB" w:rsidRPr="00D65AC5">
              <w:rPr>
                <w:rFonts w:hint="eastAsia"/>
                <w:kern w:val="0"/>
                <w:szCs w:val="21"/>
              </w:rPr>
              <w:t>日、</w:t>
            </w:r>
            <w:r w:rsidR="00225CEB" w:rsidRPr="00D65AC5">
              <w:rPr>
                <w:rFonts w:hint="eastAsia"/>
                <w:kern w:val="0"/>
                <w:szCs w:val="21"/>
              </w:rPr>
              <w:t>9</w:t>
            </w:r>
            <w:r w:rsidR="00225CEB" w:rsidRPr="00D65AC5">
              <w:rPr>
                <w:rFonts w:hint="eastAsia"/>
                <w:kern w:val="0"/>
                <w:szCs w:val="21"/>
              </w:rPr>
              <w:t>月</w:t>
            </w:r>
            <w:r w:rsidR="00225CEB" w:rsidRPr="00D65AC5">
              <w:rPr>
                <w:rFonts w:hint="eastAsia"/>
                <w:kern w:val="0"/>
                <w:szCs w:val="21"/>
              </w:rPr>
              <w:t>1</w:t>
            </w:r>
            <w:r w:rsidR="00225CEB" w:rsidRPr="00D65AC5">
              <w:rPr>
                <w:kern w:val="0"/>
                <w:szCs w:val="21"/>
              </w:rPr>
              <w:t>6</w:t>
            </w:r>
            <w:r w:rsidR="00225CEB" w:rsidRPr="00D65AC5">
              <w:rPr>
                <w:rFonts w:hint="eastAsia"/>
                <w:kern w:val="0"/>
                <w:szCs w:val="21"/>
              </w:rPr>
              <w:t>日</w:t>
            </w:r>
          </w:p>
        </w:tc>
      </w:tr>
      <w:tr w:rsidR="00D65AC5" w:rsidRPr="00D65AC5" w14:paraId="7F468148" w14:textId="77777777" w:rsidTr="00F076BC">
        <w:trPr>
          <w:trHeight w:val="397"/>
        </w:trPr>
        <w:tc>
          <w:tcPr>
            <w:tcW w:w="995" w:type="pct"/>
            <w:noWrap/>
            <w:vAlign w:val="center"/>
          </w:tcPr>
          <w:p w14:paraId="05814140" w14:textId="77777777" w:rsidR="00444A39" w:rsidRPr="00D65AC5" w:rsidRDefault="00444A39" w:rsidP="00A3244B">
            <w:pPr>
              <w:widowControl/>
              <w:adjustRightInd w:val="0"/>
              <w:snapToGrid w:val="0"/>
              <w:jc w:val="center"/>
              <w:rPr>
                <w:b/>
                <w:kern w:val="0"/>
                <w:szCs w:val="21"/>
              </w:rPr>
            </w:pPr>
            <w:r w:rsidRPr="00D65AC5">
              <w:rPr>
                <w:b/>
                <w:kern w:val="0"/>
                <w:szCs w:val="21"/>
              </w:rPr>
              <w:t>地点</w:t>
            </w:r>
            <w:r w:rsidR="006D1EE7" w:rsidRPr="00D65AC5">
              <w:rPr>
                <w:b/>
                <w:kern w:val="0"/>
                <w:szCs w:val="21"/>
              </w:rPr>
              <w:t>/</w:t>
            </w:r>
            <w:r w:rsidR="006D1EE7" w:rsidRPr="00D65AC5">
              <w:rPr>
                <w:rFonts w:hint="eastAsia"/>
                <w:b/>
                <w:kern w:val="0"/>
                <w:szCs w:val="21"/>
              </w:rPr>
              <w:t>形式</w:t>
            </w:r>
          </w:p>
        </w:tc>
        <w:tc>
          <w:tcPr>
            <w:tcW w:w="4005" w:type="pct"/>
            <w:vAlign w:val="center"/>
          </w:tcPr>
          <w:p w14:paraId="4AB0E4CE" w14:textId="2F8FDBDE" w:rsidR="00A90B88" w:rsidRPr="00D65AC5" w:rsidRDefault="00945658" w:rsidP="00945658">
            <w:pPr>
              <w:widowControl/>
              <w:adjustRightInd w:val="0"/>
              <w:snapToGrid w:val="0"/>
              <w:rPr>
                <w:kern w:val="0"/>
                <w:szCs w:val="21"/>
              </w:rPr>
            </w:pPr>
            <w:r w:rsidRPr="00D65AC5">
              <w:rPr>
                <w:rFonts w:hint="eastAsia"/>
                <w:kern w:val="0"/>
                <w:szCs w:val="21"/>
              </w:rPr>
              <w:t>公司会议室、机构会议室</w:t>
            </w:r>
            <w:r w:rsidR="006D0412" w:rsidRPr="00D65AC5">
              <w:rPr>
                <w:rFonts w:hint="eastAsia"/>
                <w:kern w:val="0"/>
                <w:szCs w:val="21"/>
              </w:rPr>
              <w:t>、路演现场</w:t>
            </w:r>
          </w:p>
        </w:tc>
      </w:tr>
      <w:tr w:rsidR="00D65AC5" w:rsidRPr="00D65AC5" w14:paraId="09C243E7" w14:textId="77777777" w:rsidTr="00F076BC">
        <w:trPr>
          <w:trHeight w:val="397"/>
        </w:trPr>
        <w:tc>
          <w:tcPr>
            <w:tcW w:w="995" w:type="pct"/>
            <w:noWrap/>
            <w:vAlign w:val="center"/>
            <w:hideMark/>
          </w:tcPr>
          <w:p w14:paraId="4EDAAE2D" w14:textId="77777777" w:rsidR="00A3244B" w:rsidRPr="00D65AC5" w:rsidRDefault="00670CB5" w:rsidP="00490C23">
            <w:pPr>
              <w:widowControl/>
              <w:adjustRightInd w:val="0"/>
              <w:snapToGrid w:val="0"/>
              <w:jc w:val="center"/>
              <w:rPr>
                <w:kern w:val="0"/>
                <w:szCs w:val="21"/>
              </w:rPr>
            </w:pPr>
            <w:r w:rsidRPr="00D65AC5">
              <w:rPr>
                <w:b/>
                <w:kern w:val="0"/>
                <w:szCs w:val="21"/>
              </w:rPr>
              <w:t>参与单位名称</w:t>
            </w:r>
          </w:p>
        </w:tc>
        <w:tc>
          <w:tcPr>
            <w:tcW w:w="4005" w:type="pct"/>
            <w:vAlign w:val="center"/>
          </w:tcPr>
          <w:p w14:paraId="3658DA7A" w14:textId="37D7176F" w:rsidR="00EE4F90" w:rsidRPr="00D65AC5" w:rsidRDefault="00AC3403" w:rsidP="00EC7BDA">
            <w:pPr>
              <w:widowControl/>
              <w:adjustRightInd w:val="0"/>
              <w:snapToGrid w:val="0"/>
              <w:rPr>
                <w:szCs w:val="21"/>
              </w:rPr>
            </w:pPr>
            <w:r w:rsidRPr="00D65AC5">
              <w:rPr>
                <w:rFonts w:hint="eastAsia"/>
                <w:szCs w:val="21"/>
              </w:rPr>
              <w:t>国信证券、招商证券、</w:t>
            </w:r>
            <w:r w:rsidR="00FF41A9" w:rsidRPr="00D65AC5">
              <w:rPr>
                <w:rFonts w:hint="eastAsia"/>
                <w:szCs w:val="21"/>
              </w:rPr>
              <w:t>中信证券、</w:t>
            </w:r>
            <w:r w:rsidRPr="00D65AC5">
              <w:rPr>
                <w:rFonts w:hint="eastAsia"/>
                <w:szCs w:val="21"/>
              </w:rPr>
              <w:t>中信建投证券、永赢基金、华夏基金、华泰柏瑞基金、江天私募</w:t>
            </w:r>
            <w:r w:rsidR="00EC7BDA" w:rsidRPr="00D65AC5">
              <w:rPr>
                <w:rFonts w:hint="eastAsia"/>
                <w:szCs w:val="21"/>
              </w:rPr>
              <w:t>、量科投资</w:t>
            </w:r>
            <w:r w:rsidRPr="00D65AC5">
              <w:rPr>
                <w:rFonts w:hint="eastAsia"/>
                <w:szCs w:val="21"/>
              </w:rPr>
              <w:t>、君唐资管</w:t>
            </w:r>
          </w:p>
        </w:tc>
      </w:tr>
      <w:tr w:rsidR="00D65AC5" w:rsidRPr="00D65AC5" w14:paraId="1B20F41A" w14:textId="77777777" w:rsidTr="00F076BC">
        <w:trPr>
          <w:trHeight w:val="397"/>
        </w:trPr>
        <w:tc>
          <w:tcPr>
            <w:tcW w:w="995" w:type="pct"/>
            <w:noWrap/>
            <w:vAlign w:val="center"/>
            <w:hideMark/>
          </w:tcPr>
          <w:p w14:paraId="7CB3B6A0" w14:textId="77777777" w:rsidR="00444A39" w:rsidRPr="00D65AC5" w:rsidRDefault="00444A39" w:rsidP="00444A39">
            <w:pPr>
              <w:widowControl/>
              <w:adjustRightInd w:val="0"/>
              <w:snapToGrid w:val="0"/>
              <w:jc w:val="center"/>
              <w:rPr>
                <w:b/>
                <w:kern w:val="0"/>
                <w:szCs w:val="21"/>
              </w:rPr>
            </w:pPr>
            <w:r w:rsidRPr="00D65AC5">
              <w:rPr>
                <w:b/>
                <w:kern w:val="0"/>
                <w:szCs w:val="21"/>
              </w:rPr>
              <w:t>上市公司</w:t>
            </w:r>
          </w:p>
          <w:p w14:paraId="157223CB" w14:textId="77777777" w:rsidR="00444A39" w:rsidRPr="00D65AC5" w:rsidRDefault="00444A39" w:rsidP="00444A39">
            <w:pPr>
              <w:widowControl/>
              <w:adjustRightInd w:val="0"/>
              <w:snapToGrid w:val="0"/>
              <w:jc w:val="center"/>
              <w:rPr>
                <w:kern w:val="0"/>
                <w:szCs w:val="21"/>
              </w:rPr>
            </w:pPr>
            <w:r w:rsidRPr="00D65AC5">
              <w:rPr>
                <w:b/>
                <w:kern w:val="0"/>
                <w:szCs w:val="21"/>
              </w:rPr>
              <w:t>接待人员</w:t>
            </w:r>
          </w:p>
        </w:tc>
        <w:tc>
          <w:tcPr>
            <w:tcW w:w="4005" w:type="pct"/>
            <w:vAlign w:val="center"/>
          </w:tcPr>
          <w:p w14:paraId="56D3EC66" w14:textId="4D63B902" w:rsidR="00444A39" w:rsidRPr="00D65AC5" w:rsidRDefault="00444A39" w:rsidP="00444A39">
            <w:pPr>
              <w:widowControl/>
              <w:adjustRightInd w:val="0"/>
              <w:snapToGrid w:val="0"/>
              <w:rPr>
                <w:kern w:val="0"/>
                <w:szCs w:val="21"/>
              </w:rPr>
            </w:pPr>
            <w:r w:rsidRPr="00D65AC5">
              <w:rPr>
                <w:kern w:val="0"/>
                <w:szCs w:val="21"/>
              </w:rPr>
              <w:t>董事会秘书安一唱</w:t>
            </w:r>
          </w:p>
        </w:tc>
      </w:tr>
      <w:tr w:rsidR="00D65AC5" w:rsidRPr="00D65AC5" w14:paraId="0FC94F77" w14:textId="77777777" w:rsidTr="00F076BC">
        <w:trPr>
          <w:trHeight w:val="1231"/>
        </w:trPr>
        <w:tc>
          <w:tcPr>
            <w:tcW w:w="995" w:type="pct"/>
            <w:noWrap/>
            <w:vAlign w:val="center"/>
            <w:hideMark/>
          </w:tcPr>
          <w:p w14:paraId="5A414443" w14:textId="77777777" w:rsidR="0081488A" w:rsidRPr="00D65AC5" w:rsidRDefault="0081488A" w:rsidP="00444A39">
            <w:pPr>
              <w:widowControl/>
              <w:adjustRightInd w:val="0"/>
              <w:snapToGrid w:val="0"/>
              <w:jc w:val="center"/>
              <w:rPr>
                <w:b/>
                <w:kern w:val="0"/>
                <w:szCs w:val="21"/>
              </w:rPr>
            </w:pPr>
            <w:r w:rsidRPr="00D65AC5">
              <w:rPr>
                <w:b/>
                <w:kern w:val="0"/>
                <w:szCs w:val="21"/>
              </w:rPr>
              <w:t>投资者关系活动</w:t>
            </w:r>
          </w:p>
          <w:p w14:paraId="14E4AEBC" w14:textId="77777777" w:rsidR="0081488A" w:rsidRPr="00D65AC5" w:rsidRDefault="0081488A" w:rsidP="00444A39">
            <w:pPr>
              <w:adjustRightInd w:val="0"/>
              <w:snapToGrid w:val="0"/>
              <w:jc w:val="center"/>
              <w:rPr>
                <w:kern w:val="0"/>
                <w:szCs w:val="21"/>
              </w:rPr>
            </w:pPr>
            <w:r w:rsidRPr="00D65AC5">
              <w:rPr>
                <w:b/>
                <w:kern w:val="0"/>
                <w:szCs w:val="21"/>
              </w:rPr>
              <w:t>主要内容介绍</w:t>
            </w:r>
          </w:p>
        </w:tc>
        <w:tc>
          <w:tcPr>
            <w:tcW w:w="4005" w:type="pct"/>
            <w:vAlign w:val="center"/>
          </w:tcPr>
          <w:p w14:paraId="6117333A" w14:textId="3DD566D9" w:rsidR="00BA3DBD" w:rsidRPr="00D65AC5" w:rsidRDefault="004C2FCD" w:rsidP="005118DE">
            <w:pPr>
              <w:ind w:firstLineChars="100" w:firstLine="210"/>
              <w:rPr>
                <w:szCs w:val="21"/>
              </w:rPr>
            </w:pPr>
            <w:bookmarkStart w:id="5" w:name="OLE_LINK3"/>
            <w:bookmarkStart w:id="6" w:name="OLE_LINK4"/>
            <w:r w:rsidRPr="00D65AC5">
              <w:rPr>
                <w:szCs w:val="21"/>
              </w:rPr>
              <w:t>公司</w:t>
            </w:r>
            <w:r w:rsidR="001132FA" w:rsidRPr="00D65AC5">
              <w:rPr>
                <w:szCs w:val="21"/>
              </w:rPr>
              <w:t>近期</w:t>
            </w:r>
            <w:r w:rsidRPr="00D65AC5">
              <w:rPr>
                <w:szCs w:val="21"/>
              </w:rPr>
              <w:t>就公司经营情况、行业情况等市场关注热点与调研机构进行沟通交流，具体沟通内容如下</w:t>
            </w:r>
            <w:r w:rsidR="00FF41A9" w:rsidRPr="00D65AC5">
              <w:rPr>
                <w:rFonts w:hint="eastAsia"/>
                <w:szCs w:val="21"/>
              </w:rPr>
              <w:t>（相似提问及密切相关提问</w:t>
            </w:r>
            <w:r w:rsidR="00DF5ECB" w:rsidRPr="00D65AC5">
              <w:rPr>
                <w:rFonts w:hint="eastAsia"/>
                <w:szCs w:val="21"/>
              </w:rPr>
              <w:t>归类</w:t>
            </w:r>
            <w:r w:rsidR="00FF41A9" w:rsidRPr="00D65AC5">
              <w:rPr>
                <w:rFonts w:hint="eastAsia"/>
                <w:szCs w:val="21"/>
              </w:rPr>
              <w:t>合并）</w:t>
            </w:r>
            <w:r w:rsidRPr="00D65AC5">
              <w:rPr>
                <w:szCs w:val="21"/>
              </w:rPr>
              <w:t>：</w:t>
            </w:r>
            <w:bookmarkEnd w:id="5"/>
            <w:bookmarkEnd w:id="6"/>
          </w:p>
          <w:p w14:paraId="7FCB18B4" w14:textId="7FA443F9" w:rsidR="004E08AF" w:rsidRPr="00D65AC5" w:rsidRDefault="004E08AF" w:rsidP="003337E6">
            <w:pPr>
              <w:rPr>
                <w:szCs w:val="21"/>
              </w:rPr>
            </w:pPr>
          </w:p>
          <w:p w14:paraId="1D9E9380" w14:textId="36335CE3" w:rsidR="004E08AF" w:rsidRPr="00D65AC5" w:rsidRDefault="00DF43F2" w:rsidP="004E08AF">
            <w:pPr>
              <w:rPr>
                <w:b/>
                <w:bCs/>
                <w:szCs w:val="21"/>
              </w:rPr>
            </w:pPr>
            <w:r w:rsidRPr="00D65AC5">
              <w:rPr>
                <w:b/>
                <w:bCs/>
                <w:szCs w:val="21"/>
              </w:rPr>
              <w:t>1</w:t>
            </w:r>
            <w:r w:rsidR="00566B4C" w:rsidRPr="00D65AC5">
              <w:rPr>
                <w:b/>
                <w:bCs/>
                <w:szCs w:val="21"/>
              </w:rPr>
              <w:t>．问：</w:t>
            </w:r>
            <w:r w:rsidR="003337E6" w:rsidRPr="00D65AC5">
              <w:rPr>
                <w:rFonts w:hint="eastAsia"/>
                <w:b/>
                <w:bCs/>
                <w:szCs w:val="21"/>
              </w:rPr>
              <w:t>公司</w:t>
            </w:r>
            <w:r w:rsidR="003337E6" w:rsidRPr="00D65AC5">
              <w:rPr>
                <w:rFonts w:hint="eastAsia"/>
                <w:b/>
                <w:bCs/>
                <w:szCs w:val="21"/>
              </w:rPr>
              <w:t>2025</w:t>
            </w:r>
            <w:r w:rsidR="003337E6" w:rsidRPr="00D65AC5">
              <w:rPr>
                <w:rFonts w:hint="eastAsia"/>
                <w:b/>
                <w:bCs/>
                <w:szCs w:val="21"/>
              </w:rPr>
              <w:t>年上半年订单情况如何？市场占有率大概多少？下游市场需求整体情况如何？</w:t>
            </w:r>
          </w:p>
          <w:p w14:paraId="39E22677" w14:textId="6AF19720" w:rsidR="003337E6" w:rsidRPr="00D65AC5" w:rsidRDefault="00566B4C" w:rsidP="003337E6">
            <w:pPr>
              <w:ind w:firstLineChars="100" w:firstLine="210"/>
              <w:rPr>
                <w:szCs w:val="21"/>
              </w:rPr>
            </w:pPr>
            <w:r w:rsidRPr="00D65AC5">
              <w:rPr>
                <w:szCs w:val="21"/>
              </w:rPr>
              <w:t>答：</w:t>
            </w:r>
            <w:r w:rsidR="003337E6" w:rsidRPr="00D65AC5">
              <w:rPr>
                <w:rFonts w:hint="eastAsia"/>
                <w:szCs w:val="21"/>
              </w:rPr>
              <w:t>截至</w:t>
            </w:r>
            <w:r w:rsidR="003337E6" w:rsidRPr="00D65AC5">
              <w:rPr>
                <w:rFonts w:hint="eastAsia"/>
                <w:szCs w:val="21"/>
              </w:rPr>
              <w:t>2025</w:t>
            </w:r>
            <w:r w:rsidR="003337E6" w:rsidRPr="00D65AC5">
              <w:rPr>
                <w:rFonts w:hint="eastAsia"/>
                <w:szCs w:val="21"/>
              </w:rPr>
              <w:t>年</w:t>
            </w:r>
            <w:r w:rsidR="003337E6" w:rsidRPr="00D65AC5">
              <w:rPr>
                <w:rFonts w:hint="eastAsia"/>
                <w:szCs w:val="21"/>
              </w:rPr>
              <w:t>6</w:t>
            </w:r>
            <w:r w:rsidR="003337E6" w:rsidRPr="00D65AC5">
              <w:rPr>
                <w:rFonts w:hint="eastAsia"/>
                <w:szCs w:val="21"/>
              </w:rPr>
              <w:t>月</w:t>
            </w:r>
            <w:r w:rsidR="003337E6" w:rsidRPr="00D65AC5">
              <w:rPr>
                <w:rFonts w:hint="eastAsia"/>
                <w:szCs w:val="21"/>
              </w:rPr>
              <w:t>30</w:t>
            </w:r>
            <w:r w:rsidR="003337E6" w:rsidRPr="00D65AC5">
              <w:rPr>
                <w:rFonts w:hint="eastAsia"/>
                <w:szCs w:val="21"/>
              </w:rPr>
              <w:t>日，公司在手订单</w:t>
            </w:r>
            <w:r w:rsidR="003337E6" w:rsidRPr="00D65AC5">
              <w:rPr>
                <w:rFonts w:hint="eastAsia"/>
                <w:szCs w:val="21"/>
              </w:rPr>
              <w:t>44.48</w:t>
            </w:r>
            <w:r w:rsidR="003337E6" w:rsidRPr="00D65AC5">
              <w:rPr>
                <w:rFonts w:hint="eastAsia"/>
                <w:szCs w:val="21"/>
              </w:rPr>
              <w:t>亿元，较为充足。公司产品在国内合成树脂行业市场占有率连续多年保持</w:t>
            </w:r>
            <w:r w:rsidR="003337E6" w:rsidRPr="00D65AC5">
              <w:rPr>
                <w:rFonts w:hint="eastAsia"/>
                <w:szCs w:val="21"/>
              </w:rPr>
              <w:t>30%</w:t>
            </w:r>
            <w:r w:rsidR="003337E6" w:rsidRPr="00D65AC5">
              <w:rPr>
                <w:rFonts w:hint="eastAsia"/>
                <w:szCs w:val="21"/>
              </w:rPr>
              <w:t>以上，为行业领先水平。</w:t>
            </w:r>
          </w:p>
          <w:p w14:paraId="161B7363" w14:textId="5651BC12" w:rsidR="00045F33" w:rsidRPr="00D65AC5" w:rsidRDefault="003337E6" w:rsidP="003337E6">
            <w:pPr>
              <w:ind w:firstLineChars="100" w:firstLine="210"/>
              <w:rPr>
                <w:szCs w:val="21"/>
              </w:rPr>
            </w:pPr>
            <w:r w:rsidRPr="00D65AC5">
              <w:rPr>
                <w:rFonts w:hint="eastAsia"/>
                <w:szCs w:val="21"/>
              </w:rPr>
              <w:t>2025</w:t>
            </w:r>
            <w:r w:rsidRPr="00D65AC5">
              <w:rPr>
                <w:rFonts w:hint="eastAsia"/>
                <w:szCs w:val="21"/>
              </w:rPr>
              <w:t>年上半年，公司经营状况良好，受益于设备更新、煤化工等政策影响，下游需求稳中有增，市场环境总体平稳</w:t>
            </w:r>
            <w:r w:rsidR="00566B4C" w:rsidRPr="00D65AC5">
              <w:rPr>
                <w:rFonts w:hint="eastAsia"/>
                <w:szCs w:val="21"/>
              </w:rPr>
              <w:t>。</w:t>
            </w:r>
          </w:p>
          <w:p w14:paraId="5D02EFC1" w14:textId="4C23802F" w:rsidR="00045F33" w:rsidRPr="00D65AC5" w:rsidRDefault="00045F33" w:rsidP="00045F33">
            <w:pPr>
              <w:rPr>
                <w:b/>
              </w:rPr>
            </w:pPr>
          </w:p>
          <w:p w14:paraId="574E732F" w14:textId="0E049BFE" w:rsidR="00045F33" w:rsidRPr="00D65AC5" w:rsidRDefault="00DF43F2" w:rsidP="00045F33">
            <w:pPr>
              <w:rPr>
                <w:b/>
                <w:bCs/>
                <w:szCs w:val="21"/>
              </w:rPr>
            </w:pPr>
            <w:r w:rsidRPr="00D65AC5">
              <w:rPr>
                <w:b/>
                <w:bCs/>
                <w:szCs w:val="21"/>
              </w:rPr>
              <w:t>2</w:t>
            </w:r>
            <w:r w:rsidR="00566B4C" w:rsidRPr="00D65AC5">
              <w:rPr>
                <w:b/>
                <w:bCs/>
                <w:szCs w:val="21"/>
              </w:rPr>
              <w:t>．问：</w:t>
            </w:r>
            <w:r w:rsidR="003337E6" w:rsidRPr="00D65AC5">
              <w:rPr>
                <w:rFonts w:hint="eastAsia"/>
                <w:b/>
                <w:bCs/>
                <w:szCs w:val="21"/>
              </w:rPr>
              <w:t>公司平均每个项目的执行周期是多</w:t>
            </w:r>
            <w:r w:rsidR="00E23909" w:rsidRPr="00D65AC5">
              <w:rPr>
                <w:rFonts w:hint="eastAsia"/>
                <w:b/>
                <w:bCs/>
                <w:szCs w:val="21"/>
              </w:rPr>
              <w:t>长</w:t>
            </w:r>
            <w:r w:rsidR="003337E6" w:rsidRPr="00D65AC5">
              <w:rPr>
                <w:rFonts w:hint="eastAsia"/>
                <w:b/>
                <w:bCs/>
                <w:szCs w:val="21"/>
              </w:rPr>
              <w:t>时间？发货完成后，是否仍需负责设备的安装工作？验收单的签署时间是什么时候</w:t>
            </w:r>
            <w:r w:rsidR="00D9006A" w:rsidRPr="00D65AC5">
              <w:rPr>
                <w:rFonts w:hint="eastAsia"/>
                <w:b/>
                <w:bCs/>
                <w:szCs w:val="21"/>
              </w:rPr>
              <w:t>？</w:t>
            </w:r>
          </w:p>
          <w:p w14:paraId="6D0E380C" w14:textId="77777777" w:rsidR="003337E6" w:rsidRPr="00D65AC5" w:rsidRDefault="00566B4C" w:rsidP="003337E6">
            <w:pPr>
              <w:ind w:firstLineChars="100" w:firstLine="210"/>
              <w:rPr>
                <w:szCs w:val="21"/>
              </w:rPr>
            </w:pPr>
            <w:r w:rsidRPr="00D65AC5">
              <w:rPr>
                <w:szCs w:val="21"/>
              </w:rPr>
              <w:t>答：</w:t>
            </w:r>
            <w:r w:rsidR="003337E6" w:rsidRPr="00D65AC5">
              <w:rPr>
                <w:rFonts w:hint="eastAsia"/>
                <w:szCs w:val="21"/>
              </w:rPr>
              <w:t>大型气力输送系统项目执行周期通常在</w:t>
            </w:r>
            <w:r w:rsidR="003337E6" w:rsidRPr="00D65AC5">
              <w:rPr>
                <w:rFonts w:hint="eastAsia"/>
                <w:szCs w:val="21"/>
              </w:rPr>
              <w:t>2</w:t>
            </w:r>
            <w:r w:rsidR="003337E6" w:rsidRPr="00D65AC5">
              <w:rPr>
                <w:rFonts w:hint="eastAsia"/>
                <w:szCs w:val="21"/>
              </w:rPr>
              <w:t>年以上。一般情况下，公司不负责产品安装。公司产品发运到项目现场后，通常需要对客户选择的专业安装施工单位进行现场安装施工交底和过程指导，并对客户技术人员进行操作培训，以保证产品的稳定安全运行。</w:t>
            </w:r>
          </w:p>
          <w:p w14:paraId="6D0926AE" w14:textId="461B3909" w:rsidR="00536308" w:rsidRPr="00D65AC5" w:rsidRDefault="003337E6" w:rsidP="003337E6">
            <w:pPr>
              <w:ind w:firstLineChars="100" w:firstLine="210"/>
              <w:rPr>
                <w:szCs w:val="21"/>
              </w:rPr>
            </w:pPr>
            <w:r w:rsidRPr="00D65AC5">
              <w:rPr>
                <w:rFonts w:hint="eastAsia"/>
                <w:szCs w:val="21"/>
              </w:rPr>
              <w:t>公司产品的验收与业主项目整体进度情况有较大相关性，项目具体验收时点根据客户实际情况确定。通常公司系统产品安装调试完成后进入验收环节，</w:t>
            </w:r>
            <w:r w:rsidR="00594A34" w:rsidRPr="00D65AC5">
              <w:rPr>
                <w:rFonts w:hint="eastAsia"/>
                <w:szCs w:val="21"/>
              </w:rPr>
              <w:t>进行</w:t>
            </w:r>
            <w:r w:rsidRPr="00D65AC5">
              <w:rPr>
                <w:rFonts w:hint="eastAsia"/>
                <w:szCs w:val="21"/>
              </w:rPr>
              <w:t>性能考核</w:t>
            </w:r>
            <w:r w:rsidR="00F55897" w:rsidRPr="00D65AC5">
              <w:rPr>
                <w:rFonts w:hint="eastAsia"/>
                <w:szCs w:val="21"/>
              </w:rPr>
              <w:t>。</w:t>
            </w:r>
            <w:r w:rsidRPr="00D65AC5">
              <w:rPr>
                <w:rFonts w:hint="eastAsia"/>
                <w:szCs w:val="21"/>
              </w:rPr>
              <w:t>验收通过后，公司取得客户签署的试车报告，并以此作为收入确认的依据，一次性全额确认收入。</w:t>
            </w:r>
          </w:p>
          <w:p w14:paraId="6F069619" w14:textId="77777777" w:rsidR="007F00CB" w:rsidRPr="00D65AC5" w:rsidRDefault="007F00CB" w:rsidP="00EC7BDA">
            <w:pPr>
              <w:rPr>
                <w:szCs w:val="21"/>
              </w:rPr>
            </w:pPr>
          </w:p>
          <w:p w14:paraId="720232E1" w14:textId="1D67F6F2" w:rsidR="00D9006A" w:rsidRPr="00D65AC5" w:rsidRDefault="00DF43F2" w:rsidP="00F769DA">
            <w:pPr>
              <w:rPr>
                <w:szCs w:val="21"/>
              </w:rPr>
            </w:pPr>
            <w:bookmarkStart w:id="7" w:name="OLE_LINK5"/>
            <w:bookmarkStart w:id="8" w:name="OLE_LINK6"/>
            <w:r w:rsidRPr="00D65AC5">
              <w:rPr>
                <w:b/>
                <w:bCs/>
                <w:szCs w:val="21"/>
              </w:rPr>
              <w:t>3</w:t>
            </w:r>
            <w:r w:rsidR="007F00CB" w:rsidRPr="00D65AC5">
              <w:rPr>
                <w:b/>
                <w:bCs/>
                <w:szCs w:val="21"/>
              </w:rPr>
              <w:t>．</w:t>
            </w:r>
            <w:r w:rsidR="007F00CB" w:rsidRPr="00D65AC5">
              <w:rPr>
                <w:rFonts w:hint="eastAsia"/>
                <w:b/>
                <w:bCs/>
                <w:szCs w:val="21"/>
              </w:rPr>
              <w:t>问：</w:t>
            </w:r>
            <w:r w:rsidR="003337E6" w:rsidRPr="00D65AC5">
              <w:rPr>
                <w:rFonts w:hint="eastAsia"/>
                <w:b/>
                <w:bCs/>
                <w:szCs w:val="21"/>
              </w:rPr>
              <w:t>公司目前国内市场上的新项目主要来自哪几个方面？国内存量市场方面，更新改造项目的需求多吗</w:t>
            </w:r>
            <w:r w:rsidR="007F00CB" w:rsidRPr="00D65AC5">
              <w:rPr>
                <w:rFonts w:hint="eastAsia"/>
                <w:b/>
                <w:bCs/>
                <w:szCs w:val="21"/>
              </w:rPr>
              <w:t>？</w:t>
            </w:r>
          </w:p>
          <w:bookmarkEnd w:id="7"/>
          <w:bookmarkEnd w:id="8"/>
          <w:p w14:paraId="53501A89" w14:textId="4454821C" w:rsidR="003337E6" w:rsidRPr="00D65AC5" w:rsidRDefault="007F00CB" w:rsidP="003337E6">
            <w:pPr>
              <w:ind w:firstLineChars="100" w:firstLine="210"/>
              <w:rPr>
                <w:szCs w:val="21"/>
              </w:rPr>
            </w:pPr>
            <w:r w:rsidRPr="00D65AC5">
              <w:rPr>
                <w:rFonts w:hint="eastAsia"/>
                <w:szCs w:val="21"/>
              </w:rPr>
              <w:t>答：</w:t>
            </w:r>
            <w:r w:rsidR="00D56E51" w:rsidRPr="00D65AC5">
              <w:rPr>
                <w:rFonts w:hint="eastAsia"/>
                <w:szCs w:val="21"/>
              </w:rPr>
              <w:t>公司</w:t>
            </w:r>
            <w:r w:rsidR="003337E6" w:rsidRPr="00D65AC5">
              <w:rPr>
                <w:rFonts w:hint="eastAsia"/>
                <w:szCs w:val="21"/>
              </w:rPr>
              <w:t>通过不断挖掘市场需求，加强市场营销和服务，积极跟踪目前市场上新项目的进展。目前，国内合成树脂仍存在一定消费缺口，总体需求旺盛。随着我国经济的逐步复苏，包装、汽车和家电等领域的消费潜力不断释放，合成树脂应用需求不断攀升</w:t>
            </w:r>
            <w:r w:rsidR="00F57FF2" w:rsidRPr="00D65AC5">
              <w:rPr>
                <w:rFonts w:hint="eastAsia"/>
                <w:szCs w:val="21"/>
              </w:rPr>
              <w:t>，为国内新建炼化一体化、煤化工及高端聚烯烃等项目的下游资本投入提供了有力支撑。</w:t>
            </w:r>
            <w:r w:rsidR="003337E6" w:rsidRPr="00D65AC5">
              <w:rPr>
                <w:rFonts w:hint="eastAsia"/>
                <w:szCs w:val="21"/>
              </w:rPr>
              <w:t>国内下游产业扩张和结构升级将为公司气力输送系统等产品带来更多的机会。</w:t>
            </w:r>
          </w:p>
          <w:p w14:paraId="08E23C72" w14:textId="77777777" w:rsidR="008211DB" w:rsidRPr="00D65AC5" w:rsidRDefault="003337E6" w:rsidP="003337E6">
            <w:pPr>
              <w:ind w:firstLineChars="100" w:firstLine="210"/>
              <w:rPr>
                <w:szCs w:val="21"/>
              </w:rPr>
            </w:pPr>
            <w:r w:rsidRPr="00D65AC5">
              <w:rPr>
                <w:rFonts w:hint="eastAsia"/>
                <w:szCs w:val="21"/>
              </w:rPr>
              <w:t>国内旧项目更新改造方面，国家高度重视装备制造业的发展，并出台一系列政策促进技术进步和产业升级。目前，部分大型石化装置已开始实施</w:t>
            </w:r>
            <w:r w:rsidRPr="00D65AC5">
              <w:rPr>
                <w:rFonts w:hint="eastAsia"/>
                <w:szCs w:val="21"/>
              </w:rPr>
              <w:lastRenderedPageBreak/>
              <w:t>更新改造。</w:t>
            </w:r>
          </w:p>
          <w:p w14:paraId="6D07FDD0" w14:textId="77777777" w:rsidR="003337E6" w:rsidRPr="00D65AC5" w:rsidRDefault="003337E6" w:rsidP="00EC7BDA">
            <w:pPr>
              <w:rPr>
                <w:szCs w:val="21"/>
              </w:rPr>
            </w:pPr>
          </w:p>
          <w:p w14:paraId="54367C3B" w14:textId="79103227" w:rsidR="003337E6" w:rsidRPr="00D65AC5" w:rsidRDefault="00DF43F2" w:rsidP="003337E6">
            <w:pPr>
              <w:rPr>
                <w:b/>
                <w:bCs/>
                <w:szCs w:val="21"/>
              </w:rPr>
            </w:pPr>
            <w:bookmarkStart w:id="9" w:name="OLE_LINK7"/>
            <w:r w:rsidRPr="00D65AC5">
              <w:rPr>
                <w:b/>
                <w:bCs/>
                <w:szCs w:val="21"/>
              </w:rPr>
              <w:t>4</w:t>
            </w:r>
            <w:r w:rsidR="003337E6" w:rsidRPr="00D65AC5">
              <w:rPr>
                <w:rFonts w:hint="eastAsia"/>
                <w:b/>
                <w:bCs/>
                <w:szCs w:val="21"/>
              </w:rPr>
              <w:t>．问：</w:t>
            </w:r>
            <w:r w:rsidR="000D2604" w:rsidRPr="00D65AC5">
              <w:rPr>
                <w:rFonts w:hint="eastAsia"/>
                <w:b/>
                <w:bCs/>
                <w:szCs w:val="21"/>
              </w:rPr>
              <w:t>公司目前跟进的新项目单体规模大概有多大</w:t>
            </w:r>
            <w:r w:rsidR="003337E6" w:rsidRPr="00D65AC5">
              <w:rPr>
                <w:rFonts w:hint="eastAsia"/>
                <w:b/>
                <w:bCs/>
                <w:szCs w:val="21"/>
              </w:rPr>
              <w:t>？</w:t>
            </w:r>
          </w:p>
          <w:p w14:paraId="5ECFED03" w14:textId="7D60F508" w:rsidR="000D2604" w:rsidRPr="00D65AC5" w:rsidRDefault="000D2604" w:rsidP="000D2604">
            <w:pPr>
              <w:ind w:firstLineChars="100" w:firstLine="210"/>
              <w:rPr>
                <w:szCs w:val="21"/>
              </w:rPr>
            </w:pPr>
            <w:r w:rsidRPr="00D65AC5">
              <w:rPr>
                <w:rFonts w:hint="eastAsia"/>
                <w:szCs w:val="21"/>
              </w:rPr>
              <w:t>答：公司产品具有高度定制化的特</w:t>
            </w:r>
            <w:r w:rsidR="00C936C1" w:rsidRPr="00D65AC5">
              <w:rPr>
                <w:rFonts w:hint="eastAsia"/>
                <w:szCs w:val="21"/>
              </w:rPr>
              <w:t>点</w:t>
            </w:r>
            <w:r w:rsidRPr="00D65AC5">
              <w:rPr>
                <w:rFonts w:hint="eastAsia"/>
                <w:szCs w:val="21"/>
              </w:rPr>
              <w:t>。下游客户对产品的技术规格、技术工艺、功能模块、工况环境等需求不同，导致公司产品定制化程度较高，进而对公司产品售价产生影响。通常而言，输送能力越强、技术难度与工艺复杂程度越高、系统配置越高端、工况环境越复杂，产品价格相应越高。</w:t>
            </w:r>
          </w:p>
          <w:p w14:paraId="6C101216" w14:textId="3D9871AB" w:rsidR="000D2604" w:rsidRPr="00D65AC5" w:rsidRDefault="000D2604" w:rsidP="000D2604">
            <w:pPr>
              <w:ind w:firstLineChars="100" w:firstLine="210"/>
              <w:rPr>
                <w:szCs w:val="21"/>
              </w:rPr>
            </w:pPr>
            <w:r w:rsidRPr="00D65AC5">
              <w:rPr>
                <w:rFonts w:hint="eastAsia"/>
                <w:szCs w:val="21"/>
              </w:rPr>
              <w:t>在石化、化工行业，</w:t>
            </w:r>
            <w:r w:rsidR="000E61B7" w:rsidRPr="00D65AC5">
              <w:rPr>
                <w:rFonts w:hint="eastAsia"/>
                <w:szCs w:val="21"/>
              </w:rPr>
              <w:t>公司</w:t>
            </w:r>
            <w:r w:rsidRPr="00D65AC5">
              <w:rPr>
                <w:rFonts w:hint="eastAsia"/>
                <w:szCs w:val="21"/>
              </w:rPr>
              <w:t>大型成套系统产品</w:t>
            </w:r>
            <w:r w:rsidR="00E266BE" w:rsidRPr="00D65AC5">
              <w:rPr>
                <w:rFonts w:hint="eastAsia"/>
                <w:szCs w:val="21"/>
              </w:rPr>
              <w:t>通常</w:t>
            </w:r>
            <w:r w:rsidRPr="00D65AC5">
              <w:rPr>
                <w:rFonts w:hint="eastAsia"/>
                <w:szCs w:val="21"/>
              </w:rPr>
              <w:t>生产周期较长、单套设备价格高，产品单套价值多为千万元以上。其他行业的合同单价相对较小，</w:t>
            </w:r>
            <w:r w:rsidR="002927D0" w:rsidRPr="00D65AC5">
              <w:t>供货范围</w:t>
            </w:r>
            <w:r w:rsidR="0010431A" w:rsidRPr="00D65AC5">
              <w:rPr>
                <w:rFonts w:hint="eastAsia"/>
              </w:rPr>
              <w:t>内</w:t>
            </w:r>
            <w:r w:rsidR="002927D0" w:rsidRPr="00D65AC5">
              <w:t>的设备规格</w:t>
            </w:r>
            <w:r w:rsidR="000E61B7" w:rsidRPr="00D65AC5">
              <w:rPr>
                <w:rFonts w:hint="eastAsia"/>
              </w:rPr>
              <w:t>较小、</w:t>
            </w:r>
            <w:r w:rsidR="002927D0" w:rsidRPr="00D65AC5">
              <w:t>数量较</w:t>
            </w:r>
            <w:r w:rsidR="000E61B7" w:rsidRPr="00D65AC5">
              <w:rPr>
                <w:rFonts w:hint="eastAsia"/>
              </w:rPr>
              <w:t>少</w:t>
            </w:r>
            <w:r w:rsidR="002927D0" w:rsidRPr="00D65AC5">
              <w:rPr>
                <w:rFonts w:hint="eastAsia"/>
              </w:rPr>
              <w:t>，</w:t>
            </w:r>
            <w:r w:rsidR="002927D0" w:rsidRPr="00D65AC5">
              <w:t>材料也相对</w:t>
            </w:r>
            <w:r w:rsidR="002927D0" w:rsidRPr="00D65AC5">
              <w:rPr>
                <w:rFonts w:hint="eastAsia"/>
              </w:rPr>
              <w:t>简单，</w:t>
            </w:r>
            <w:r w:rsidRPr="00D65AC5">
              <w:rPr>
                <w:rFonts w:hint="eastAsia"/>
                <w:szCs w:val="21"/>
              </w:rPr>
              <w:t>但此类项目数量较多、执行周期短，总体市场空间很大。</w:t>
            </w:r>
          </w:p>
          <w:bookmarkEnd w:id="9"/>
          <w:p w14:paraId="0CDC2E52" w14:textId="77777777" w:rsidR="000D2604" w:rsidRPr="00D65AC5" w:rsidRDefault="000D2604" w:rsidP="003337E6">
            <w:pPr>
              <w:rPr>
                <w:b/>
                <w:bCs/>
                <w:szCs w:val="21"/>
              </w:rPr>
            </w:pPr>
          </w:p>
          <w:p w14:paraId="7BDBF53A" w14:textId="2A9A3FFC" w:rsidR="000D2604" w:rsidRPr="00D65AC5" w:rsidRDefault="00DF43F2" w:rsidP="000D2604">
            <w:pPr>
              <w:rPr>
                <w:b/>
                <w:bCs/>
                <w:szCs w:val="21"/>
              </w:rPr>
            </w:pPr>
            <w:r w:rsidRPr="00D65AC5">
              <w:rPr>
                <w:b/>
                <w:bCs/>
                <w:szCs w:val="21"/>
              </w:rPr>
              <w:t>5</w:t>
            </w:r>
            <w:r w:rsidR="000D2604" w:rsidRPr="00D65AC5">
              <w:rPr>
                <w:rFonts w:hint="eastAsia"/>
                <w:b/>
                <w:bCs/>
                <w:szCs w:val="21"/>
              </w:rPr>
              <w:t>．问：在煤化工领域，公司的订单状况如何？新疆地区的煤化工项目进展情况怎样？</w:t>
            </w:r>
          </w:p>
          <w:p w14:paraId="405BA4C7" w14:textId="2E97203F" w:rsidR="000D2604" w:rsidRPr="00D65AC5" w:rsidRDefault="000D2604" w:rsidP="000D2604">
            <w:pPr>
              <w:ind w:firstLineChars="100" w:firstLine="210"/>
              <w:rPr>
                <w:szCs w:val="21"/>
              </w:rPr>
            </w:pPr>
            <w:r w:rsidRPr="00D65AC5">
              <w:rPr>
                <w:rFonts w:hint="eastAsia"/>
                <w:szCs w:val="21"/>
              </w:rPr>
              <w:t>答：公司参与完成了国内</w:t>
            </w:r>
            <w:r w:rsidR="00CD7C82" w:rsidRPr="00D65AC5">
              <w:rPr>
                <w:rFonts w:hint="eastAsia"/>
                <w:szCs w:val="21"/>
              </w:rPr>
              <w:t>诸多</w:t>
            </w:r>
            <w:r w:rsidRPr="00D65AC5">
              <w:rPr>
                <w:rFonts w:hint="eastAsia"/>
                <w:szCs w:val="21"/>
              </w:rPr>
              <w:t>煤化工项目</w:t>
            </w:r>
            <w:r w:rsidR="00117244" w:rsidRPr="00D65AC5">
              <w:rPr>
                <w:rFonts w:hint="eastAsia"/>
                <w:szCs w:val="21"/>
              </w:rPr>
              <w:t>中物料处理系统的</w:t>
            </w:r>
            <w:r w:rsidR="00CD7C82" w:rsidRPr="00D65AC5">
              <w:rPr>
                <w:rFonts w:hint="eastAsia"/>
                <w:szCs w:val="21"/>
              </w:rPr>
              <w:t>设计供货</w:t>
            </w:r>
            <w:r w:rsidRPr="00D65AC5">
              <w:rPr>
                <w:rFonts w:hint="eastAsia"/>
                <w:szCs w:val="21"/>
              </w:rPr>
              <w:t>，为公司产品在煤化工市场开拓奠定了基础。公司目前正在执行多个煤化工项目订单，并积极跟踪包括新疆地区在内的煤化工项目的进展。</w:t>
            </w:r>
          </w:p>
          <w:p w14:paraId="6E8624B9" w14:textId="77777777" w:rsidR="000D2604" w:rsidRPr="00D65AC5" w:rsidRDefault="000D2604" w:rsidP="003337E6">
            <w:pPr>
              <w:rPr>
                <w:b/>
                <w:bCs/>
                <w:szCs w:val="21"/>
              </w:rPr>
            </w:pPr>
          </w:p>
          <w:p w14:paraId="0BBEA497" w14:textId="76BCE674" w:rsidR="000D2604" w:rsidRPr="00D65AC5" w:rsidRDefault="00DF43F2" w:rsidP="000D2604">
            <w:pPr>
              <w:rPr>
                <w:b/>
                <w:bCs/>
                <w:szCs w:val="21"/>
              </w:rPr>
            </w:pPr>
            <w:r w:rsidRPr="00D65AC5">
              <w:rPr>
                <w:b/>
                <w:bCs/>
                <w:szCs w:val="21"/>
              </w:rPr>
              <w:t>6</w:t>
            </w:r>
            <w:r w:rsidR="000D2604" w:rsidRPr="00D65AC5">
              <w:rPr>
                <w:rFonts w:hint="eastAsia"/>
                <w:b/>
                <w:bCs/>
                <w:szCs w:val="21"/>
              </w:rPr>
              <w:t>．问：公司产品的应用场景有哪些？</w:t>
            </w:r>
            <w:r w:rsidR="000D2604" w:rsidRPr="00D65AC5">
              <w:rPr>
                <w:rFonts w:hint="eastAsia"/>
                <w:b/>
                <w:bCs/>
                <w:szCs w:val="21"/>
              </w:rPr>
              <w:t>2025</w:t>
            </w:r>
            <w:r w:rsidR="000D2604" w:rsidRPr="00D65AC5">
              <w:rPr>
                <w:rFonts w:hint="eastAsia"/>
                <w:b/>
                <w:bCs/>
                <w:szCs w:val="21"/>
              </w:rPr>
              <w:t>年上半年行业拓展的进展情况如何？</w:t>
            </w:r>
          </w:p>
          <w:p w14:paraId="3EAE67F6" w14:textId="2F9545BD" w:rsidR="000D2604" w:rsidRPr="00D65AC5" w:rsidRDefault="000D2604" w:rsidP="000D2604">
            <w:pPr>
              <w:ind w:firstLineChars="100" w:firstLine="210"/>
              <w:rPr>
                <w:szCs w:val="21"/>
              </w:rPr>
            </w:pPr>
            <w:r w:rsidRPr="00D65AC5">
              <w:rPr>
                <w:rFonts w:hint="eastAsia"/>
                <w:szCs w:val="21"/>
              </w:rPr>
              <w:t>答：</w:t>
            </w:r>
            <w:r w:rsidR="0010431A" w:rsidRPr="00D65AC5">
              <w:rPr>
                <w:rFonts w:hint="eastAsia"/>
                <w:szCs w:val="21"/>
              </w:rPr>
              <w:t>公司产品以气力输送为核心的粉粒体物料处理系统</w:t>
            </w:r>
            <w:r w:rsidRPr="00D65AC5">
              <w:rPr>
                <w:rFonts w:hint="eastAsia"/>
                <w:szCs w:val="21"/>
              </w:rPr>
              <w:t>属于通用设备，可广泛应用于生产流程中涉及粉状、粒状等散状物料输送、处理的众多行业，</w:t>
            </w:r>
            <w:r w:rsidR="001A63CF" w:rsidRPr="00D65AC5">
              <w:rPr>
                <w:rFonts w:hint="eastAsia"/>
                <w:szCs w:val="21"/>
              </w:rPr>
              <w:t>目前已经在石化、化工、新材料、食品、医药、</w:t>
            </w:r>
            <w:bookmarkStart w:id="10" w:name="OLE_LINK10"/>
            <w:r w:rsidR="001A63CF" w:rsidRPr="00D65AC5">
              <w:rPr>
                <w:rFonts w:hint="eastAsia"/>
                <w:szCs w:val="21"/>
              </w:rPr>
              <w:t>可降解塑料、</w:t>
            </w:r>
            <w:bookmarkEnd w:id="10"/>
            <w:r w:rsidR="001A63CF" w:rsidRPr="00D65AC5">
              <w:rPr>
                <w:rFonts w:hint="eastAsia"/>
                <w:szCs w:val="21"/>
              </w:rPr>
              <w:t>有机硅等行业实现应用</w:t>
            </w:r>
            <w:r w:rsidRPr="00D65AC5">
              <w:rPr>
                <w:rFonts w:hint="eastAsia"/>
                <w:szCs w:val="21"/>
              </w:rPr>
              <w:t>。</w:t>
            </w:r>
          </w:p>
          <w:p w14:paraId="2BBCEB68" w14:textId="4E362AB5" w:rsidR="000D2604" w:rsidRPr="00D65AC5" w:rsidRDefault="000D2604" w:rsidP="000D2604">
            <w:pPr>
              <w:ind w:firstLineChars="100" w:firstLine="210"/>
              <w:rPr>
                <w:szCs w:val="21"/>
              </w:rPr>
            </w:pPr>
            <w:r w:rsidRPr="00D65AC5">
              <w:rPr>
                <w:rFonts w:hint="eastAsia"/>
                <w:szCs w:val="21"/>
              </w:rPr>
              <w:t>截至</w:t>
            </w:r>
            <w:r w:rsidRPr="00D65AC5">
              <w:rPr>
                <w:rFonts w:hint="eastAsia"/>
                <w:szCs w:val="21"/>
              </w:rPr>
              <w:t>2025</w:t>
            </w:r>
            <w:r w:rsidRPr="00D65AC5">
              <w:rPr>
                <w:rFonts w:hint="eastAsia"/>
                <w:szCs w:val="21"/>
              </w:rPr>
              <w:t>年</w:t>
            </w:r>
            <w:r w:rsidRPr="00D65AC5">
              <w:rPr>
                <w:rFonts w:hint="eastAsia"/>
                <w:szCs w:val="21"/>
              </w:rPr>
              <w:t>6</w:t>
            </w:r>
            <w:r w:rsidRPr="00D65AC5">
              <w:rPr>
                <w:rFonts w:hint="eastAsia"/>
                <w:szCs w:val="21"/>
              </w:rPr>
              <w:t>月</w:t>
            </w:r>
            <w:r w:rsidRPr="00D65AC5">
              <w:rPr>
                <w:rFonts w:hint="eastAsia"/>
                <w:szCs w:val="21"/>
              </w:rPr>
              <w:t>30</w:t>
            </w:r>
            <w:r w:rsidRPr="00D65AC5">
              <w:rPr>
                <w:rFonts w:hint="eastAsia"/>
                <w:szCs w:val="21"/>
              </w:rPr>
              <w:t>日，公司聚烯烃气力输送成套系统、智能化粉粒体物料处理系统及其他在手订单占比分别为</w:t>
            </w:r>
            <w:r w:rsidRPr="00D65AC5">
              <w:rPr>
                <w:rFonts w:hint="eastAsia"/>
                <w:szCs w:val="21"/>
              </w:rPr>
              <w:t>71.15%</w:t>
            </w:r>
            <w:r w:rsidRPr="00D65AC5">
              <w:rPr>
                <w:rFonts w:hint="eastAsia"/>
                <w:szCs w:val="21"/>
              </w:rPr>
              <w:t>、</w:t>
            </w:r>
            <w:r w:rsidRPr="00D65AC5">
              <w:rPr>
                <w:rFonts w:hint="eastAsia"/>
                <w:szCs w:val="21"/>
              </w:rPr>
              <w:t>28.85%</w:t>
            </w:r>
            <w:r w:rsidRPr="00D65AC5">
              <w:rPr>
                <w:rFonts w:hint="eastAsia"/>
                <w:szCs w:val="21"/>
              </w:rPr>
              <w:t>。</w:t>
            </w:r>
          </w:p>
          <w:p w14:paraId="6674053A" w14:textId="77777777" w:rsidR="000D2604" w:rsidRPr="00D65AC5" w:rsidRDefault="000D2604" w:rsidP="003337E6">
            <w:pPr>
              <w:rPr>
                <w:b/>
                <w:bCs/>
                <w:szCs w:val="21"/>
              </w:rPr>
            </w:pPr>
          </w:p>
          <w:p w14:paraId="2F10B8D0" w14:textId="0CA122FA" w:rsidR="000D2604" w:rsidRPr="00D65AC5" w:rsidRDefault="00DF43F2" w:rsidP="000D2604">
            <w:pPr>
              <w:rPr>
                <w:b/>
                <w:bCs/>
                <w:szCs w:val="21"/>
              </w:rPr>
            </w:pPr>
            <w:r w:rsidRPr="00D65AC5">
              <w:rPr>
                <w:b/>
                <w:bCs/>
                <w:szCs w:val="21"/>
              </w:rPr>
              <w:t>7</w:t>
            </w:r>
            <w:r w:rsidR="000D2604" w:rsidRPr="00D65AC5">
              <w:rPr>
                <w:rFonts w:hint="eastAsia"/>
                <w:b/>
                <w:bCs/>
                <w:szCs w:val="21"/>
              </w:rPr>
              <w:t>．问：已披露的海外重大合同进展情况如何？公司是否对未来海外市场有一定的预期？</w:t>
            </w:r>
          </w:p>
          <w:p w14:paraId="2F8EC19B" w14:textId="2FF6E915" w:rsidR="000D2604" w:rsidRPr="00D65AC5" w:rsidRDefault="000D2604" w:rsidP="00EC7BDA">
            <w:pPr>
              <w:ind w:firstLineChars="100" w:firstLine="210"/>
              <w:rPr>
                <w:szCs w:val="21"/>
              </w:rPr>
            </w:pPr>
            <w:r w:rsidRPr="00D65AC5">
              <w:rPr>
                <w:rFonts w:hint="eastAsia"/>
                <w:szCs w:val="21"/>
              </w:rPr>
              <w:t>答：海外重大合同正在执行中。</w:t>
            </w:r>
            <w:r w:rsidR="00E41D3A" w:rsidRPr="00D65AC5">
              <w:rPr>
                <w:rFonts w:hint="eastAsia"/>
                <w:szCs w:val="21"/>
              </w:rPr>
              <w:t>对于海外市场，</w:t>
            </w:r>
            <w:r w:rsidRPr="00D65AC5">
              <w:rPr>
                <w:rFonts w:hint="eastAsia"/>
                <w:szCs w:val="21"/>
              </w:rPr>
              <w:t>公司坚持“</w:t>
            </w:r>
            <w:r w:rsidRPr="00D65AC5">
              <w:rPr>
                <w:rFonts w:hint="eastAsia"/>
                <w:szCs w:val="21"/>
              </w:rPr>
              <w:t>BLOOM</w:t>
            </w:r>
            <w:r w:rsidRPr="00D65AC5">
              <w:rPr>
                <w:rFonts w:hint="eastAsia"/>
                <w:szCs w:val="21"/>
              </w:rPr>
              <w:t>”“</w:t>
            </w:r>
            <w:r w:rsidRPr="00D65AC5">
              <w:rPr>
                <w:rFonts w:hint="eastAsia"/>
                <w:szCs w:val="21"/>
              </w:rPr>
              <w:t>GSBI</w:t>
            </w:r>
            <w:r w:rsidRPr="00D65AC5">
              <w:rPr>
                <w:rFonts w:hint="eastAsia"/>
                <w:szCs w:val="21"/>
              </w:rPr>
              <w:t>”双品牌战略，响应国家“一带一路”倡议，逐步建立辐射海外的营销网络，积极承揽国外大型气力输送系统项目，提高品牌国际知名度，构建并不断完善海外项目的运营管理体系，持续打造国际竞争力。公司希望在保持并提升国内市场占有率的同时，寻求海外客户的增长，提升产品全球市场份额。</w:t>
            </w:r>
          </w:p>
          <w:p w14:paraId="10497311" w14:textId="77777777" w:rsidR="000D2604" w:rsidRPr="00D65AC5" w:rsidRDefault="000D2604" w:rsidP="003337E6">
            <w:pPr>
              <w:rPr>
                <w:b/>
                <w:bCs/>
                <w:szCs w:val="21"/>
              </w:rPr>
            </w:pPr>
          </w:p>
          <w:p w14:paraId="306202AD" w14:textId="2E588752" w:rsidR="000D2604" w:rsidRPr="00D65AC5" w:rsidRDefault="00DF43F2" w:rsidP="000D2604">
            <w:pPr>
              <w:rPr>
                <w:b/>
                <w:bCs/>
                <w:szCs w:val="21"/>
              </w:rPr>
            </w:pPr>
            <w:r w:rsidRPr="00D65AC5">
              <w:rPr>
                <w:b/>
                <w:bCs/>
                <w:szCs w:val="21"/>
              </w:rPr>
              <w:t>8</w:t>
            </w:r>
            <w:r w:rsidR="000D2604" w:rsidRPr="00D65AC5">
              <w:rPr>
                <w:rFonts w:hint="eastAsia"/>
                <w:b/>
                <w:bCs/>
                <w:szCs w:val="21"/>
              </w:rPr>
              <w:t>．问：公司收购意大利格瓦尼的主要原因是什么？什么时候收购的？</w:t>
            </w:r>
          </w:p>
          <w:p w14:paraId="3B0D6D0E" w14:textId="27635FA0" w:rsidR="000D2604" w:rsidRPr="00D65AC5" w:rsidRDefault="000D2604" w:rsidP="000D2604">
            <w:pPr>
              <w:ind w:firstLineChars="100" w:firstLine="210"/>
              <w:rPr>
                <w:szCs w:val="21"/>
              </w:rPr>
            </w:pPr>
            <w:r w:rsidRPr="00D65AC5">
              <w:rPr>
                <w:rFonts w:hint="eastAsia"/>
                <w:szCs w:val="21"/>
              </w:rPr>
              <w:t>答：意大利格瓦尼（含其前身）系国际上从事石化、化工、食品、医药等行业气力输送的专业公司，具有</w:t>
            </w:r>
            <w:r w:rsidRPr="00D65AC5">
              <w:rPr>
                <w:rFonts w:hint="eastAsia"/>
                <w:szCs w:val="21"/>
              </w:rPr>
              <w:t>50</w:t>
            </w:r>
            <w:r w:rsidRPr="00D65AC5">
              <w:rPr>
                <w:rFonts w:hint="eastAsia"/>
                <w:szCs w:val="21"/>
              </w:rPr>
              <w:t>多年的经验积累、专业的设计能力与遍布全球的数百家工厂的合作经验。近年来，业务范围涉及欧洲、美洲、亚洲和非洲等地区，在中国也有较大的市场影响力。为进一步</w:t>
            </w:r>
            <w:r w:rsidR="00E41D3A" w:rsidRPr="00D65AC5">
              <w:rPr>
                <w:rFonts w:hint="eastAsia"/>
                <w:szCs w:val="21"/>
              </w:rPr>
              <w:t>推进</w:t>
            </w:r>
            <w:r w:rsidRPr="00D65AC5">
              <w:rPr>
                <w:rFonts w:hint="eastAsia"/>
                <w:szCs w:val="21"/>
              </w:rPr>
              <w:t>公司国际化战略实施、增强公司竞争力，公司于</w:t>
            </w:r>
            <w:r w:rsidRPr="00D65AC5">
              <w:rPr>
                <w:rFonts w:hint="eastAsia"/>
                <w:szCs w:val="21"/>
              </w:rPr>
              <w:t>2020</w:t>
            </w:r>
            <w:r w:rsidRPr="00D65AC5">
              <w:rPr>
                <w:rFonts w:hint="eastAsia"/>
                <w:szCs w:val="21"/>
              </w:rPr>
              <w:t>年收购了意大利格瓦尼</w:t>
            </w:r>
            <w:r w:rsidRPr="00D65AC5">
              <w:rPr>
                <w:rFonts w:hint="eastAsia"/>
                <w:szCs w:val="21"/>
              </w:rPr>
              <w:t>100%</w:t>
            </w:r>
            <w:r w:rsidRPr="00D65AC5">
              <w:rPr>
                <w:rFonts w:hint="eastAsia"/>
                <w:szCs w:val="21"/>
              </w:rPr>
              <w:t>股权。</w:t>
            </w:r>
          </w:p>
          <w:p w14:paraId="2E10F36F" w14:textId="77777777" w:rsidR="000D2604" w:rsidRPr="00D65AC5" w:rsidRDefault="000D2604" w:rsidP="003337E6">
            <w:pPr>
              <w:rPr>
                <w:b/>
                <w:bCs/>
                <w:szCs w:val="21"/>
              </w:rPr>
            </w:pPr>
          </w:p>
          <w:p w14:paraId="3050AFF4" w14:textId="2A585312" w:rsidR="000D2604" w:rsidRPr="00D65AC5" w:rsidRDefault="00DF43F2" w:rsidP="000D2604">
            <w:pPr>
              <w:rPr>
                <w:b/>
                <w:bCs/>
                <w:szCs w:val="21"/>
              </w:rPr>
            </w:pPr>
            <w:bookmarkStart w:id="11" w:name="OLE_LINK8"/>
            <w:bookmarkStart w:id="12" w:name="OLE_LINK9"/>
            <w:r w:rsidRPr="00D65AC5">
              <w:rPr>
                <w:b/>
                <w:bCs/>
                <w:szCs w:val="21"/>
              </w:rPr>
              <w:t>9</w:t>
            </w:r>
            <w:r w:rsidR="000D2604" w:rsidRPr="00D65AC5">
              <w:rPr>
                <w:rFonts w:hint="eastAsia"/>
                <w:b/>
                <w:bCs/>
                <w:szCs w:val="21"/>
              </w:rPr>
              <w:t>．问：公司账上储备大量现金，未来有没有并购计划？</w:t>
            </w:r>
          </w:p>
          <w:p w14:paraId="7BE1C398" w14:textId="1C60AD7F" w:rsidR="00070200" w:rsidRPr="00D65AC5" w:rsidRDefault="000D2604" w:rsidP="005118DE">
            <w:pPr>
              <w:ind w:firstLineChars="100" w:firstLine="210"/>
              <w:rPr>
                <w:szCs w:val="21"/>
              </w:rPr>
            </w:pPr>
            <w:r w:rsidRPr="00D65AC5">
              <w:rPr>
                <w:rFonts w:hint="eastAsia"/>
                <w:szCs w:val="21"/>
              </w:rPr>
              <w:t>答：</w:t>
            </w:r>
            <w:r w:rsidR="005E35AA" w:rsidRPr="00D65AC5">
              <w:rPr>
                <w:szCs w:val="21"/>
              </w:rPr>
              <w:t>公司始终保持稳健的财务管理理念，目前货币资金储备主要用于保障日常运营、核心研发投入及</w:t>
            </w:r>
            <w:r w:rsidR="00070200" w:rsidRPr="00D65AC5">
              <w:rPr>
                <w:rFonts w:hint="eastAsia"/>
                <w:szCs w:val="21"/>
              </w:rPr>
              <w:t>募投项目建设</w:t>
            </w:r>
            <w:r w:rsidR="005E35AA" w:rsidRPr="00D65AC5">
              <w:rPr>
                <w:szCs w:val="21"/>
              </w:rPr>
              <w:t>等经营性需求，同时基于长远发展战略，</w:t>
            </w:r>
            <w:r w:rsidRPr="00D65AC5">
              <w:rPr>
                <w:rFonts w:hint="eastAsia"/>
                <w:szCs w:val="21"/>
              </w:rPr>
              <w:t>积极关注产业链上下游及相关行业的优质投资标的。</w:t>
            </w:r>
            <w:r w:rsidR="00070200" w:rsidRPr="00D65AC5">
              <w:rPr>
                <w:szCs w:val="21"/>
              </w:rPr>
              <w:t>若未来启动具体并购项目，公司将严格履行内部决策程序及信息披露义务，确保过程合法合规、信息透明公允。</w:t>
            </w:r>
          </w:p>
          <w:bookmarkEnd w:id="11"/>
          <w:bookmarkEnd w:id="12"/>
          <w:p w14:paraId="0A741F0D" w14:textId="77777777" w:rsidR="000D2604" w:rsidRPr="00D65AC5" w:rsidRDefault="000D2604" w:rsidP="005118DE">
            <w:pPr>
              <w:widowControl/>
              <w:jc w:val="left"/>
              <w:rPr>
                <w:szCs w:val="21"/>
              </w:rPr>
            </w:pPr>
          </w:p>
          <w:p w14:paraId="7F6FFEC5" w14:textId="2C00C5A1" w:rsidR="000D2604" w:rsidRPr="00D65AC5" w:rsidRDefault="00DF43F2" w:rsidP="000D2604">
            <w:pPr>
              <w:rPr>
                <w:b/>
                <w:bCs/>
                <w:szCs w:val="21"/>
              </w:rPr>
            </w:pPr>
            <w:r w:rsidRPr="00D65AC5">
              <w:rPr>
                <w:b/>
                <w:bCs/>
                <w:szCs w:val="21"/>
              </w:rPr>
              <w:lastRenderedPageBreak/>
              <w:t>10</w:t>
            </w:r>
            <w:r w:rsidR="000D2604" w:rsidRPr="00D65AC5">
              <w:rPr>
                <w:rFonts w:hint="eastAsia"/>
                <w:b/>
                <w:bCs/>
                <w:szCs w:val="21"/>
              </w:rPr>
              <w:t>．问：公司未来会考虑员工持股或激励吗？</w:t>
            </w:r>
          </w:p>
          <w:p w14:paraId="746EE299" w14:textId="0AB069B9" w:rsidR="005E35AA" w:rsidRPr="00D65AC5" w:rsidRDefault="000D2604" w:rsidP="005118DE">
            <w:pPr>
              <w:ind w:firstLineChars="100" w:firstLine="210"/>
              <w:rPr>
                <w:rFonts w:ascii="宋体" w:hAnsi="宋体" w:cs="宋体"/>
                <w:kern w:val="0"/>
                <w:sz w:val="24"/>
              </w:rPr>
            </w:pPr>
            <w:r w:rsidRPr="00D65AC5">
              <w:rPr>
                <w:rFonts w:hint="eastAsia"/>
                <w:szCs w:val="21"/>
              </w:rPr>
              <w:t>答：</w:t>
            </w:r>
            <w:r w:rsidR="00E41D3A" w:rsidRPr="00D65AC5">
              <w:rPr>
                <w:rFonts w:hint="eastAsia"/>
                <w:szCs w:val="21"/>
              </w:rPr>
              <w:t>在人才的激励方面，</w:t>
            </w:r>
            <w:r w:rsidRPr="00D65AC5">
              <w:rPr>
                <w:rFonts w:hint="eastAsia"/>
                <w:szCs w:val="21"/>
              </w:rPr>
              <w:t>公司积极创造有利于优秀人才脱颖而出的良好氛围，健全有利于员工成长、责权利相统一、报酬与贡献相对称、兼顾科学与人性的激励约束机制和薪酬体系。公司后续将结合公司实际情况</w:t>
            </w:r>
            <w:r w:rsidR="005E35AA" w:rsidRPr="00D65AC5">
              <w:rPr>
                <w:rFonts w:hint="eastAsia"/>
                <w:szCs w:val="21"/>
              </w:rPr>
              <w:t>积极研究并</w:t>
            </w:r>
            <w:r w:rsidRPr="00D65AC5">
              <w:rPr>
                <w:rFonts w:hint="eastAsia"/>
                <w:szCs w:val="21"/>
              </w:rPr>
              <w:t>适时推出对核心骨干员工的激励计划，激发员工的工作积极性和创造性</w:t>
            </w:r>
            <w:r w:rsidR="005E35AA" w:rsidRPr="00D65AC5">
              <w:rPr>
                <w:rFonts w:hint="eastAsia"/>
                <w:szCs w:val="21"/>
              </w:rPr>
              <w:t>，</w:t>
            </w:r>
            <w:r w:rsidR="005E35AA" w:rsidRPr="00D65AC5">
              <w:rPr>
                <w:szCs w:val="21"/>
              </w:rPr>
              <w:t>为公司高质量发展注入持久动力。</w:t>
            </w:r>
          </w:p>
          <w:p w14:paraId="29650A4F" w14:textId="77777777" w:rsidR="000D2604" w:rsidRPr="00D65AC5" w:rsidRDefault="000D2604" w:rsidP="00EC7BDA">
            <w:pPr>
              <w:rPr>
                <w:szCs w:val="21"/>
              </w:rPr>
            </w:pPr>
          </w:p>
          <w:p w14:paraId="14198B84" w14:textId="485E3AC1" w:rsidR="000D2604" w:rsidRPr="00D65AC5" w:rsidRDefault="00DF43F2" w:rsidP="000D2604">
            <w:pPr>
              <w:rPr>
                <w:b/>
                <w:bCs/>
                <w:szCs w:val="21"/>
              </w:rPr>
            </w:pPr>
            <w:r w:rsidRPr="00D65AC5">
              <w:rPr>
                <w:b/>
                <w:bCs/>
                <w:szCs w:val="21"/>
              </w:rPr>
              <w:t>11</w:t>
            </w:r>
            <w:r w:rsidR="000D2604" w:rsidRPr="00D65AC5">
              <w:rPr>
                <w:rFonts w:hint="eastAsia"/>
                <w:b/>
                <w:bCs/>
                <w:szCs w:val="21"/>
              </w:rPr>
              <w:t>．问：公司一年分红的比例大概是多少？</w:t>
            </w:r>
          </w:p>
          <w:p w14:paraId="5CCC9756" w14:textId="3E242651" w:rsidR="005E35AA" w:rsidRPr="00D65AC5" w:rsidRDefault="000D2604" w:rsidP="005118DE">
            <w:pPr>
              <w:ind w:firstLineChars="100" w:firstLine="210"/>
              <w:rPr>
                <w:szCs w:val="21"/>
              </w:rPr>
            </w:pPr>
            <w:r w:rsidRPr="00D65AC5">
              <w:rPr>
                <w:rFonts w:hint="eastAsia"/>
                <w:szCs w:val="21"/>
              </w:rPr>
              <w:t>答：</w:t>
            </w:r>
            <w:r w:rsidRPr="00D65AC5">
              <w:rPr>
                <w:rFonts w:hint="eastAsia"/>
                <w:szCs w:val="21"/>
              </w:rPr>
              <w:t>2024</w:t>
            </w:r>
            <w:r w:rsidRPr="00D65AC5">
              <w:rPr>
                <w:rFonts w:hint="eastAsia"/>
                <w:szCs w:val="21"/>
              </w:rPr>
              <w:t>年度，公司现金分红总额为</w:t>
            </w:r>
            <w:r w:rsidRPr="00D65AC5">
              <w:rPr>
                <w:rFonts w:hint="eastAsia"/>
                <w:szCs w:val="21"/>
              </w:rPr>
              <w:t>90,004,500.00</w:t>
            </w:r>
            <w:r w:rsidRPr="00D65AC5">
              <w:rPr>
                <w:rFonts w:hint="eastAsia"/>
                <w:szCs w:val="21"/>
              </w:rPr>
              <w:t>元</w:t>
            </w:r>
            <w:r w:rsidR="00FC09FB" w:rsidRPr="00D65AC5">
              <w:rPr>
                <w:rFonts w:hint="eastAsia"/>
                <w:szCs w:val="21"/>
              </w:rPr>
              <w:t>（含税）</w:t>
            </w:r>
            <w:r w:rsidRPr="00D65AC5">
              <w:rPr>
                <w:rFonts w:hint="eastAsia"/>
                <w:szCs w:val="21"/>
              </w:rPr>
              <w:t>，占归属于母公司股东净利润的比例为</w:t>
            </w:r>
            <w:r w:rsidRPr="00D65AC5">
              <w:rPr>
                <w:rFonts w:hint="eastAsia"/>
                <w:szCs w:val="21"/>
              </w:rPr>
              <w:t>30.30%</w:t>
            </w:r>
            <w:r w:rsidRPr="00D65AC5">
              <w:rPr>
                <w:rFonts w:hint="eastAsia"/>
                <w:szCs w:val="21"/>
              </w:rPr>
              <w:t>。同时，公司以实施权益分派股权登记日登记的总股本为基数，向全体股东每</w:t>
            </w:r>
            <w:r w:rsidRPr="00D65AC5">
              <w:rPr>
                <w:rFonts w:hint="eastAsia"/>
                <w:szCs w:val="21"/>
              </w:rPr>
              <w:t>10</w:t>
            </w:r>
            <w:r w:rsidRPr="00D65AC5">
              <w:rPr>
                <w:rFonts w:hint="eastAsia"/>
                <w:szCs w:val="21"/>
              </w:rPr>
              <w:t>股以资本公积金转增</w:t>
            </w:r>
            <w:r w:rsidRPr="00D65AC5">
              <w:rPr>
                <w:rFonts w:hint="eastAsia"/>
                <w:szCs w:val="21"/>
              </w:rPr>
              <w:t>2</w:t>
            </w:r>
            <w:r w:rsidRPr="00D65AC5">
              <w:rPr>
                <w:rFonts w:hint="eastAsia"/>
                <w:szCs w:val="21"/>
              </w:rPr>
              <w:t>股，公司总股本</w:t>
            </w:r>
            <w:r w:rsidR="00FC09FB" w:rsidRPr="00D65AC5">
              <w:rPr>
                <w:rFonts w:hint="eastAsia"/>
                <w:szCs w:val="21"/>
              </w:rPr>
              <w:t>增加</w:t>
            </w:r>
            <w:r w:rsidRPr="00D65AC5">
              <w:rPr>
                <w:rFonts w:hint="eastAsia"/>
                <w:szCs w:val="21"/>
              </w:rPr>
              <w:t>至</w:t>
            </w:r>
            <w:r w:rsidRPr="00D65AC5">
              <w:rPr>
                <w:rFonts w:hint="eastAsia"/>
                <w:szCs w:val="21"/>
              </w:rPr>
              <w:t>80,004,000</w:t>
            </w:r>
            <w:r w:rsidRPr="00D65AC5">
              <w:rPr>
                <w:rFonts w:hint="eastAsia"/>
                <w:szCs w:val="21"/>
              </w:rPr>
              <w:t>股</w:t>
            </w:r>
            <w:r w:rsidR="005E35AA" w:rsidRPr="00D65AC5">
              <w:rPr>
                <w:rFonts w:hint="eastAsia"/>
                <w:szCs w:val="21"/>
              </w:rPr>
              <w:t>，</w:t>
            </w:r>
            <w:r w:rsidR="005E35AA" w:rsidRPr="00D65AC5">
              <w:rPr>
                <w:szCs w:val="21"/>
              </w:rPr>
              <w:t>进一步</w:t>
            </w:r>
            <w:r w:rsidR="0042478C" w:rsidRPr="00D65AC5">
              <w:rPr>
                <w:rFonts w:hint="eastAsia"/>
                <w:szCs w:val="21"/>
              </w:rPr>
              <w:t>扩大股本规模</w:t>
            </w:r>
            <w:r w:rsidR="005E35AA" w:rsidRPr="00D65AC5">
              <w:rPr>
                <w:szCs w:val="21"/>
              </w:rPr>
              <w:t>，提升股票流动性。</w:t>
            </w:r>
            <w:r w:rsidRPr="00D65AC5">
              <w:rPr>
                <w:rFonts w:hint="eastAsia"/>
                <w:szCs w:val="21"/>
              </w:rPr>
              <w:t>自</w:t>
            </w:r>
            <w:r w:rsidRPr="00D65AC5">
              <w:rPr>
                <w:rFonts w:hint="eastAsia"/>
                <w:szCs w:val="21"/>
              </w:rPr>
              <w:t>2024</w:t>
            </w:r>
            <w:r w:rsidRPr="00D65AC5">
              <w:rPr>
                <w:rFonts w:hint="eastAsia"/>
                <w:szCs w:val="21"/>
              </w:rPr>
              <w:t>年</w:t>
            </w:r>
            <w:r w:rsidRPr="00D65AC5">
              <w:rPr>
                <w:rFonts w:hint="eastAsia"/>
                <w:szCs w:val="21"/>
              </w:rPr>
              <w:t>1</w:t>
            </w:r>
            <w:r w:rsidRPr="00D65AC5">
              <w:rPr>
                <w:rFonts w:hint="eastAsia"/>
                <w:szCs w:val="21"/>
              </w:rPr>
              <w:t>月</w:t>
            </w:r>
            <w:r w:rsidRPr="00D65AC5">
              <w:rPr>
                <w:rFonts w:hint="eastAsia"/>
                <w:szCs w:val="21"/>
              </w:rPr>
              <w:t>10</w:t>
            </w:r>
            <w:r w:rsidRPr="00D65AC5">
              <w:rPr>
                <w:rFonts w:hint="eastAsia"/>
                <w:szCs w:val="21"/>
              </w:rPr>
              <w:t>日上市以来，公司累计分红</w:t>
            </w:r>
            <w:r w:rsidRPr="00D65AC5">
              <w:rPr>
                <w:rFonts w:hint="eastAsia"/>
                <w:szCs w:val="21"/>
              </w:rPr>
              <w:t>1.77</w:t>
            </w:r>
            <w:r w:rsidRPr="00D65AC5">
              <w:rPr>
                <w:rFonts w:hint="eastAsia"/>
                <w:szCs w:val="21"/>
              </w:rPr>
              <w:t>亿元，彰显了对股东回报的高度重视。</w:t>
            </w:r>
          </w:p>
          <w:p w14:paraId="6CB5A6B5" w14:textId="0FEC4830" w:rsidR="000D2604" w:rsidRPr="00D65AC5" w:rsidRDefault="005E35AA" w:rsidP="001244AB">
            <w:pPr>
              <w:ind w:firstLineChars="100" w:firstLine="210"/>
              <w:rPr>
                <w:szCs w:val="21"/>
              </w:rPr>
            </w:pPr>
            <w:r w:rsidRPr="00D65AC5">
              <w:rPr>
                <w:szCs w:val="21"/>
              </w:rPr>
              <w:t>未来，公司将在保持稳健经营的基础上，结合发展规划、盈利水平及股东回报</w:t>
            </w:r>
            <w:r w:rsidR="0042478C" w:rsidRPr="00D65AC5">
              <w:rPr>
                <w:rFonts w:hint="eastAsia"/>
                <w:szCs w:val="21"/>
              </w:rPr>
              <w:t>等因素</w:t>
            </w:r>
            <w:r w:rsidRPr="00D65AC5">
              <w:rPr>
                <w:szCs w:val="21"/>
              </w:rPr>
              <w:t>，合理制定分红方案，兼顾股东</w:t>
            </w:r>
            <w:r w:rsidR="0042478C" w:rsidRPr="00D65AC5">
              <w:rPr>
                <w:rFonts w:hint="eastAsia"/>
                <w:szCs w:val="21"/>
              </w:rPr>
              <w:t>利益</w:t>
            </w:r>
            <w:r w:rsidRPr="00D65AC5">
              <w:rPr>
                <w:szCs w:val="21"/>
              </w:rPr>
              <w:t>与公司</w:t>
            </w:r>
            <w:r w:rsidR="0042478C" w:rsidRPr="00D65AC5">
              <w:rPr>
                <w:rFonts w:hint="eastAsia"/>
                <w:szCs w:val="21"/>
              </w:rPr>
              <w:t>可持续</w:t>
            </w:r>
            <w:r w:rsidRPr="00D65AC5">
              <w:rPr>
                <w:szCs w:val="21"/>
              </w:rPr>
              <w:t>发展，持续提升投资者获得感。</w:t>
            </w:r>
          </w:p>
        </w:tc>
      </w:tr>
      <w:tr w:rsidR="00D65AC5" w:rsidRPr="00D65AC5" w14:paraId="619F46DC" w14:textId="77777777" w:rsidTr="00F076BC">
        <w:trPr>
          <w:trHeight w:val="397"/>
        </w:trPr>
        <w:tc>
          <w:tcPr>
            <w:tcW w:w="995" w:type="pct"/>
            <w:noWrap/>
            <w:vAlign w:val="center"/>
          </w:tcPr>
          <w:p w14:paraId="38FA3650" w14:textId="77777777" w:rsidR="00444A39" w:rsidRPr="00D65AC5" w:rsidRDefault="00444A39" w:rsidP="00444A39">
            <w:pPr>
              <w:widowControl/>
              <w:adjustRightInd w:val="0"/>
              <w:snapToGrid w:val="0"/>
              <w:jc w:val="center"/>
              <w:rPr>
                <w:b/>
                <w:kern w:val="0"/>
                <w:szCs w:val="21"/>
              </w:rPr>
            </w:pPr>
            <w:r w:rsidRPr="00D65AC5">
              <w:rPr>
                <w:b/>
                <w:kern w:val="0"/>
                <w:szCs w:val="21"/>
              </w:rPr>
              <w:lastRenderedPageBreak/>
              <w:t>附件</w:t>
            </w:r>
            <w:r w:rsidR="0081488A" w:rsidRPr="00D65AC5">
              <w:rPr>
                <w:b/>
                <w:kern w:val="0"/>
                <w:szCs w:val="21"/>
              </w:rPr>
              <w:t>（如有）</w:t>
            </w:r>
          </w:p>
        </w:tc>
        <w:tc>
          <w:tcPr>
            <w:tcW w:w="4005" w:type="pct"/>
            <w:vAlign w:val="center"/>
          </w:tcPr>
          <w:p w14:paraId="720269BC" w14:textId="77777777" w:rsidR="00444A39" w:rsidRPr="00D65AC5" w:rsidRDefault="0081488A" w:rsidP="0081488A">
            <w:pPr>
              <w:widowControl/>
              <w:adjustRightInd w:val="0"/>
              <w:snapToGrid w:val="0"/>
              <w:rPr>
                <w:kern w:val="0"/>
                <w:szCs w:val="21"/>
              </w:rPr>
            </w:pPr>
            <w:r w:rsidRPr="00D65AC5">
              <w:rPr>
                <w:kern w:val="0"/>
                <w:szCs w:val="21"/>
              </w:rPr>
              <w:t>无</w:t>
            </w:r>
          </w:p>
        </w:tc>
      </w:tr>
      <w:tr w:rsidR="00D65AC5" w:rsidRPr="00D65AC5" w14:paraId="7C67C032" w14:textId="77777777" w:rsidTr="00F076BC">
        <w:trPr>
          <w:trHeight w:val="397"/>
        </w:trPr>
        <w:tc>
          <w:tcPr>
            <w:tcW w:w="995" w:type="pct"/>
            <w:noWrap/>
            <w:vAlign w:val="center"/>
          </w:tcPr>
          <w:p w14:paraId="366E3F9D" w14:textId="77777777" w:rsidR="00444A39" w:rsidRPr="00D65AC5" w:rsidRDefault="00444A39" w:rsidP="00444A39">
            <w:pPr>
              <w:widowControl/>
              <w:adjustRightInd w:val="0"/>
              <w:snapToGrid w:val="0"/>
              <w:jc w:val="center"/>
              <w:rPr>
                <w:b/>
                <w:kern w:val="0"/>
                <w:szCs w:val="21"/>
              </w:rPr>
            </w:pPr>
            <w:r w:rsidRPr="00D65AC5">
              <w:rPr>
                <w:b/>
                <w:kern w:val="0"/>
                <w:szCs w:val="21"/>
              </w:rPr>
              <w:t>日期</w:t>
            </w:r>
          </w:p>
        </w:tc>
        <w:tc>
          <w:tcPr>
            <w:tcW w:w="4005" w:type="pct"/>
            <w:vAlign w:val="center"/>
          </w:tcPr>
          <w:p w14:paraId="3E8B2DC5" w14:textId="20A29617" w:rsidR="00444A39" w:rsidRPr="00D65AC5" w:rsidRDefault="0081488A" w:rsidP="00CB1D6D">
            <w:pPr>
              <w:widowControl/>
              <w:adjustRightInd w:val="0"/>
              <w:snapToGrid w:val="0"/>
              <w:rPr>
                <w:kern w:val="0"/>
                <w:szCs w:val="21"/>
              </w:rPr>
            </w:pPr>
            <w:r w:rsidRPr="00D65AC5">
              <w:rPr>
                <w:kern w:val="0"/>
                <w:szCs w:val="21"/>
              </w:rPr>
              <w:t>202</w:t>
            </w:r>
            <w:r w:rsidR="00817822" w:rsidRPr="00D65AC5">
              <w:rPr>
                <w:rFonts w:hint="eastAsia"/>
                <w:kern w:val="0"/>
                <w:szCs w:val="21"/>
              </w:rPr>
              <w:t>5</w:t>
            </w:r>
            <w:r w:rsidRPr="00D65AC5">
              <w:rPr>
                <w:kern w:val="0"/>
                <w:szCs w:val="21"/>
              </w:rPr>
              <w:t>年</w:t>
            </w:r>
            <w:r w:rsidR="00CB1D6D" w:rsidRPr="00D65AC5">
              <w:rPr>
                <w:kern w:val="0"/>
                <w:szCs w:val="21"/>
              </w:rPr>
              <w:t>9</w:t>
            </w:r>
            <w:r w:rsidRPr="00D65AC5">
              <w:rPr>
                <w:kern w:val="0"/>
                <w:szCs w:val="21"/>
              </w:rPr>
              <w:t>月</w:t>
            </w:r>
            <w:r w:rsidR="006C2996" w:rsidRPr="00D65AC5">
              <w:rPr>
                <w:kern w:val="0"/>
                <w:szCs w:val="21"/>
              </w:rPr>
              <w:t>3</w:t>
            </w:r>
            <w:r w:rsidR="00CB1D6D" w:rsidRPr="00D65AC5">
              <w:rPr>
                <w:kern w:val="0"/>
                <w:szCs w:val="21"/>
              </w:rPr>
              <w:t>0</w:t>
            </w:r>
            <w:r w:rsidRPr="00D65AC5">
              <w:rPr>
                <w:kern w:val="0"/>
                <w:szCs w:val="21"/>
              </w:rPr>
              <w:t>日</w:t>
            </w:r>
          </w:p>
        </w:tc>
      </w:tr>
    </w:tbl>
    <w:p w14:paraId="33453201" w14:textId="77777777" w:rsidR="00F076BC" w:rsidRPr="00D65AC5" w:rsidRDefault="00F076BC" w:rsidP="00A97539">
      <w:pPr>
        <w:jc w:val="left"/>
        <w:rPr>
          <w:szCs w:val="21"/>
        </w:rPr>
      </w:pPr>
      <w:r w:rsidRPr="00D65AC5">
        <w:rPr>
          <w:szCs w:val="21"/>
        </w:rPr>
        <w:t>注</w:t>
      </w:r>
      <w:r w:rsidRPr="00D65AC5">
        <w:rPr>
          <w:szCs w:val="21"/>
        </w:rPr>
        <w:t>1</w:t>
      </w:r>
      <w:r w:rsidRPr="00D65AC5">
        <w:rPr>
          <w:szCs w:val="21"/>
        </w:rPr>
        <w:t>：本记录表中宏观经济行业内容仅供参考，不构成投资建议。</w:t>
      </w:r>
    </w:p>
    <w:p w14:paraId="009C2350" w14:textId="462A5A08" w:rsidR="00F076BC" w:rsidRPr="00D65AC5" w:rsidRDefault="00D30B79" w:rsidP="00FC47DF">
      <w:pPr>
        <w:jc w:val="left"/>
        <w:rPr>
          <w:szCs w:val="21"/>
        </w:rPr>
      </w:pPr>
      <w:r w:rsidRPr="00D65AC5">
        <w:rPr>
          <w:szCs w:val="21"/>
        </w:rPr>
        <w:t>注</w:t>
      </w:r>
      <w:r w:rsidR="00F076BC" w:rsidRPr="00D65AC5">
        <w:rPr>
          <w:szCs w:val="21"/>
        </w:rPr>
        <w:t>2</w:t>
      </w:r>
      <w:r w:rsidRPr="00D65AC5">
        <w:rPr>
          <w:szCs w:val="21"/>
        </w:rPr>
        <w:t>：调研</w:t>
      </w:r>
      <w:r w:rsidR="00FC47DF" w:rsidRPr="00D65AC5">
        <w:rPr>
          <w:szCs w:val="21"/>
        </w:rPr>
        <w:t>以</w:t>
      </w:r>
      <w:r w:rsidR="00D33968" w:rsidRPr="00D65AC5">
        <w:rPr>
          <w:rFonts w:hint="eastAsia"/>
          <w:szCs w:val="21"/>
        </w:rPr>
        <w:t>现场</w:t>
      </w:r>
      <w:r w:rsidR="00B93255" w:rsidRPr="00D65AC5">
        <w:rPr>
          <w:rFonts w:hint="eastAsia"/>
          <w:szCs w:val="21"/>
        </w:rPr>
        <w:t>会议</w:t>
      </w:r>
      <w:r w:rsidR="00FC47DF" w:rsidRPr="00D65AC5">
        <w:rPr>
          <w:szCs w:val="21"/>
        </w:rPr>
        <w:t>的</w:t>
      </w:r>
      <w:r w:rsidRPr="00D65AC5">
        <w:rPr>
          <w:szCs w:val="21"/>
        </w:rPr>
        <w:t>形式开展，</w:t>
      </w:r>
      <w:r w:rsidR="00FC47DF" w:rsidRPr="00D65AC5">
        <w:rPr>
          <w:szCs w:val="21"/>
        </w:rPr>
        <w:t>在交流活动中，公司严格遵守相关规定，没有发生未公开重大信息泄露等情况。</w:t>
      </w:r>
    </w:p>
    <w:sectPr w:rsidR="00F076BC" w:rsidRPr="00D65AC5">
      <w:footerReference w:type="default" r:id="rId9"/>
      <w:pgSz w:w="11908" w:h="16838"/>
      <w:pgMar w:top="1418" w:right="1701" w:bottom="1418" w:left="1701"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D95F30" w14:textId="77777777" w:rsidR="00C9791F" w:rsidRDefault="00C9791F">
      <w:r>
        <w:separator/>
      </w:r>
    </w:p>
  </w:endnote>
  <w:endnote w:type="continuationSeparator" w:id="0">
    <w:p w14:paraId="34829A78" w14:textId="77777777" w:rsidR="00C9791F" w:rsidRDefault="00C97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6194698"/>
      <w:docPartObj>
        <w:docPartGallery w:val="Page Numbers (Bottom of Page)"/>
        <w:docPartUnique/>
      </w:docPartObj>
    </w:sdtPr>
    <w:sdtEndPr/>
    <w:sdtContent>
      <w:p w14:paraId="01036A77" w14:textId="558F79BC" w:rsidR="00A14706" w:rsidRDefault="00A14706" w:rsidP="003011E8">
        <w:pPr>
          <w:pStyle w:val="a7"/>
          <w:jc w:val="center"/>
        </w:pPr>
        <w:r>
          <w:fldChar w:fldCharType="begin"/>
        </w:r>
        <w:r>
          <w:instrText>PAGE   \* MERGEFORMAT</w:instrText>
        </w:r>
        <w:r>
          <w:fldChar w:fldCharType="separate"/>
        </w:r>
        <w:r w:rsidR="00D65AC5" w:rsidRPr="00D65AC5">
          <w:rPr>
            <w:noProof/>
            <w:lang w:val="zh-CN"/>
          </w:rPr>
          <w:t>1</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C9A75D" w14:textId="77777777" w:rsidR="00C9791F" w:rsidRDefault="00C9791F">
      <w:r>
        <w:separator/>
      </w:r>
    </w:p>
  </w:footnote>
  <w:footnote w:type="continuationSeparator" w:id="0">
    <w:p w14:paraId="0E73B4D4" w14:textId="77777777" w:rsidR="00C9791F" w:rsidRDefault="00C9791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91C9C"/>
    <w:multiLevelType w:val="multilevel"/>
    <w:tmpl w:val="98183B80"/>
    <w:lvl w:ilvl="0">
      <w:start w:val="1"/>
      <w:numFmt w:val="chineseCountingThousand"/>
      <w:suff w:val="nothing"/>
      <w:lvlText w:val="%1、"/>
      <w:lvlJc w:val="left"/>
      <w:pPr>
        <w:ind w:left="2973"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 w15:restartNumberingAfterBreak="0">
    <w:nsid w:val="015B3EF7"/>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 w15:restartNumberingAfterBreak="0">
    <w:nsid w:val="055A0100"/>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3" w15:restartNumberingAfterBreak="0">
    <w:nsid w:val="0EB90876"/>
    <w:multiLevelType w:val="multilevel"/>
    <w:tmpl w:val="0EB90876"/>
    <w:lvl w:ilvl="0">
      <w:start w:val="1"/>
      <w:numFmt w:val="bullet"/>
      <w:lvlText w:val=""/>
      <w:lvlJc w:val="left"/>
      <w:pPr>
        <w:tabs>
          <w:tab w:val="left" w:pos="1005"/>
        </w:tabs>
        <w:ind w:left="1005" w:hanging="420"/>
      </w:pPr>
      <w:rPr>
        <w:rFonts w:ascii="Wingdings" w:hAnsi="Wingdings" w:hint="default"/>
      </w:rPr>
    </w:lvl>
    <w:lvl w:ilvl="1">
      <w:start w:val="1"/>
      <w:numFmt w:val="bullet"/>
      <w:lvlText w:val=""/>
      <w:lvlJc w:val="left"/>
      <w:pPr>
        <w:ind w:left="1425" w:hanging="420"/>
      </w:pPr>
      <w:rPr>
        <w:rFonts w:ascii="Wingdings" w:hAnsi="Wingdings" w:hint="default"/>
      </w:rPr>
    </w:lvl>
    <w:lvl w:ilvl="2">
      <w:start w:val="1"/>
      <w:numFmt w:val="bullet"/>
      <w:lvlText w:val=""/>
      <w:lvlJc w:val="left"/>
      <w:pPr>
        <w:ind w:left="1845" w:hanging="420"/>
      </w:pPr>
      <w:rPr>
        <w:rFonts w:ascii="Wingdings" w:hAnsi="Wingdings" w:hint="default"/>
      </w:rPr>
    </w:lvl>
    <w:lvl w:ilvl="3">
      <w:start w:val="1"/>
      <w:numFmt w:val="bullet"/>
      <w:lvlText w:val=""/>
      <w:lvlJc w:val="left"/>
      <w:pPr>
        <w:ind w:left="2265" w:hanging="420"/>
      </w:pPr>
      <w:rPr>
        <w:rFonts w:ascii="Wingdings" w:hAnsi="Wingdings" w:hint="default"/>
      </w:rPr>
    </w:lvl>
    <w:lvl w:ilvl="4">
      <w:start w:val="1"/>
      <w:numFmt w:val="bullet"/>
      <w:lvlText w:val=""/>
      <w:lvlJc w:val="left"/>
      <w:pPr>
        <w:ind w:left="2685" w:hanging="420"/>
      </w:pPr>
      <w:rPr>
        <w:rFonts w:ascii="Wingdings" w:hAnsi="Wingdings" w:hint="default"/>
      </w:rPr>
    </w:lvl>
    <w:lvl w:ilvl="5">
      <w:start w:val="1"/>
      <w:numFmt w:val="bullet"/>
      <w:lvlText w:val=""/>
      <w:lvlJc w:val="left"/>
      <w:pPr>
        <w:ind w:left="3105" w:hanging="420"/>
      </w:pPr>
      <w:rPr>
        <w:rFonts w:ascii="Wingdings" w:hAnsi="Wingdings" w:hint="default"/>
      </w:rPr>
    </w:lvl>
    <w:lvl w:ilvl="6">
      <w:start w:val="1"/>
      <w:numFmt w:val="bullet"/>
      <w:lvlText w:val=""/>
      <w:lvlJc w:val="left"/>
      <w:pPr>
        <w:ind w:left="3525" w:hanging="420"/>
      </w:pPr>
      <w:rPr>
        <w:rFonts w:ascii="Wingdings" w:hAnsi="Wingdings" w:hint="default"/>
      </w:rPr>
    </w:lvl>
    <w:lvl w:ilvl="7">
      <w:start w:val="1"/>
      <w:numFmt w:val="bullet"/>
      <w:lvlText w:val=""/>
      <w:lvlJc w:val="left"/>
      <w:pPr>
        <w:ind w:left="3945" w:hanging="420"/>
      </w:pPr>
      <w:rPr>
        <w:rFonts w:ascii="Wingdings" w:hAnsi="Wingdings" w:hint="default"/>
      </w:rPr>
    </w:lvl>
    <w:lvl w:ilvl="8">
      <w:start w:val="1"/>
      <w:numFmt w:val="bullet"/>
      <w:lvlText w:val=""/>
      <w:lvlJc w:val="left"/>
      <w:pPr>
        <w:ind w:left="4365" w:hanging="420"/>
      </w:pPr>
      <w:rPr>
        <w:rFonts w:ascii="Wingdings" w:hAnsi="Wingdings" w:hint="default"/>
      </w:rPr>
    </w:lvl>
  </w:abstractNum>
  <w:abstractNum w:abstractNumId="4" w15:restartNumberingAfterBreak="0">
    <w:nsid w:val="0F903783"/>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15:restartNumberingAfterBreak="0">
    <w:nsid w:val="137A72FB"/>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6" w15:restartNumberingAfterBreak="0">
    <w:nsid w:val="17DB612E"/>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7" w15:restartNumberingAfterBreak="0">
    <w:nsid w:val="195F0019"/>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8" w15:restartNumberingAfterBreak="0">
    <w:nsid w:val="1ABA16E5"/>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9" w15:restartNumberingAfterBreak="0">
    <w:nsid w:val="1D6608F2"/>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0" w15:restartNumberingAfterBreak="0">
    <w:nsid w:val="2CDD54AC"/>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1" w15:restartNumberingAfterBreak="0">
    <w:nsid w:val="33172732"/>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2" w15:restartNumberingAfterBreak="0">
    <w:nsid w:val="3EA15898"/>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3" w15:restartNumberingAfterBreak="0">
    <w:nsid w:val="40D9742D"/>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4" w15:restartNumberingAfterBreak="0">
    <w:nsid w:val="47E30AEB"/>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5" w15:restartNumberingAfterBreak="0">
    <w:nsid w:val="4A02767B"/>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6" w15:restartNumberingAfterBreak="0">
    <w:nsid w:val="4C3B4A8F"/>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7" w15:restartNumberingAfterBreak="0">
    <w:nsid w:val="4D6E28F9"/>
    <w:multiLevelType w:val="multilevel"/>
    <w:tmpl w:val="4D6E28F9"/>
    <w:lvl w:ilvl="0">
      <w:start w:val="1"/>
      <w:numFmt w:val="chineseCountingThousand"/>
      <w:suff w:val="nothing"/>
      <w:lvlText w:val="%1、"/>
      <w:lvlJc w:val="left"/>
      <w:pPr>
        <w:ind w:left="1048" w:hanging="420"/>
      </w:pPr>
      <w:rPr>
        <w:rFonts w:hint="eastAsia"/>
      </w:rPr>
    </w:lvl>
    <w:lvl w:ilvl="1">
      <w:start w:val="1"/>
      <w:numFmt w:val="lowerLetter"/>
      <w:lvlText w:val="%2)"/>
      <w:lvlJc w:val="left"/>
      <w:pPr>
        <w:ind w:left="1468" w:hanging="420"/>
      </w:pPr>
    </w:lvl>
    <w:lvl w:ilvl="2">
      <w:start w:val="1"/>
      <w:numFmt w:val="lowerRoman"/>
      <w:lvlText w:val="%3."/>
      <w:lvlJc w:val="right"/>
      <w:pPr>
        <w:ind w:left="1888" w:hanging="420"/>
      </w:pPr>
    </w:lvl>
    <w:lvl w:ilvl="3">
      <w:start w:val="1"/>
      <w:numFmt w:val="decimal"/>
      <w:lvlText w:val="%4."/>
      <w:lvlJc w:val="left"/>
      <w:pPr>
        <w:ind w:left="2308" w:hanging="420"/>
      </w:pPr>
    </w:lvl>
    <w:lvl w:ilvl="4">
      <w:start w:val="1"/>
      <w:numFmt w:val="lowerLetter"/>
      <w:lvlText w:val="%5)"/>
      <w:lvlJc w:val="left"/>
      <w:pPr>
        <w:ind w:left="2728" w:hanging="420"/>
      </w:pPr>
    </w:lvl>
    <w:lvl w:ilvl="5">
      <w:start w:val="1"/>
      <w:numFmt w:val="lowerRoman"/>
      <w:lvlText w:val="%6."/>
      <w:lvlJc w:val="right"/>
      <w:pPr>
        <w:ind w:left="3148" w:hanging="420"/>
      </w:pPr>
    </w:lvl>
    <w:lvl w:ilvl="6">
      <w:start w:val="1"/>
      <w:numFmt w:val="decimal"/>
      <w:lvlText w:val="%7."/>
      <w:lvlJc w:val="left"/>
      <w:pPr>
        <w:ind w:left="3568" w:hanging="420"/>
      </w:pPr>
    </w:lvl>
    <w:lvl w:ilvl="7">
      <w:start w:val="1"/>
      <w:numFmt w:val="lowerLetter"/>
      <w:lvlText w:val="%8)"/>
      <w:lvlJc w:val="left"/>
      <w:pPr>
        <w:ind w:left="3988" w:hanging="420"/>
      </w:pPr>
    </w:lvl>
    <w:lvl w:ilvl="8">
      <w:start w:val="1"/>
      <w:numFmt w:val="lowerRoman"/>
      <w:lvlText w:val="%9."/>
      <w:lvlJc w:val="right"/>
      <w:pPr>
        <w:ind w:left="4408" w:hanging="420"/>
      </w:pPr>
    </w:lvl>
  </w:abstractNum>
  <w:abstractNum w:abstractNumId="18" w15:restartNumberingAfterBreak="0">
    <w:nsid w:val="4FAF3B31"/>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9" w15:restartNumberingAfterBreak="0">
    <w:nsid w:val="50A917F6"/>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0" w15:restartNumberingAfterBreak="0">
    <w:nsid w:val="697B73D9"/>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1" w15:restartNumberingAfterBreak="0">
    <w:nsid w:val="69EC5EEA"/>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2" w15:restartNumberingAfterBreak="0">
    <w:nsid w:val="75AE6544"/>
    <w:multiLevelType w:val="multilevel"/>
    <w:tmpl w:val="98183B80"/>
    <w:lvl w:ilvl="0">
      <w:start w:val="1"/>
      <w:numFmt w:val="chineseCountingThousand"/>
      <w:suff w:val="nothing"/>
      <w:lvlText w:val="%1、"/>
      <w:lvlJc w:val="left"/>
      <w:pPr>
        <w:ind w:left="2973"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3" w15:restartNumberingAfterBreak="0">
    <w:nsid w:val="75CD1A94"/>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4" w15:restartNumberingAfterBreak="0">
    <w:nsid w:val="7D4C166E"/>
    <w:multiLevelType w:val="multilevel"/>
    <w:tmpl w:val="98183B80"/>
    <w:lvl w:ilvl="0">
      <w:start w:val="1"/>
      <w:numFmt w:val="chineseCountingThousand"/>
      <w:suff w:val="nothing"/>
      <w:lvlText w:val="%1、"/>
      <w:lvlJc w:val="left"/>
      <w:pPr>
        <w:ind w:left="840" w:hanging="420"/>
      </w:pPr>
      <w:rPr>
        <w:rFonts w:ascii="宋体" w:eastAsia="宋体" w:hAnsi="宋体" w:hint="default"/>
        <w:b/>
        <w:i w:val="0"/>
        <w:sz w:val="24"/>
        <w:szCs w:val="24"/>
        <w:lang w:val="en-US"/>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num w:numId="1">
    <w:abstractNumId w:val="22"/>
  </w:num>
  <w:num w:numId="2">
    <w:abstractNumId w:val="17"/>
  </w:num>
  <w:num w:numId="3">
    <w:abstractNumId w:val="6"/>
  </w:num>
  <w:num w:numId="4">
    <w:abstractNumId w:val="18"/>
  </w:num>
  <w:num w:numId="5">
    <w:abstractNumId w:val="11"/>
  </w:num>
  <w:num w:numId="6">
    <w:abstractNumId w:val="8"/>
  </w:num>
  <w:num w:numId="7">
    <w:abstractNumId w:val="13"/>
  </w:num>
  <w:num w:numId="8">
    <w:abstractNumId w:val="15"/>
  </w:num>
  <w:num w:numId="9">
    <w:abstractNumId w:val="23"/>
  </w:num>
  <w:num w:numId="10">
    <w:abstractNumId w:val="24"/>
  </w:num>
  <w:num w:numId="11">
    <w:abstractNumId w:val="14"/>
  </w:num>
  <w:num w:numId="12">
    <w:abstractNumId w:val="1"/>
  </w:num>
  <w:num w:numId="13">
    <w:abstractNumId w:val="16"/>
  </w:num>
  <w:num w:numId="14">
    <w:abstractNumId w:val="12"/>
  </w:num>
  <w:num w:numId="15">
    <w:abstractNumId w:val="4"/>
  </w:num>
  <w:num w:numId="16">
    <w:abstractNumId w:val="2"/>
  </w:num>
  <w:num w:numId="17">
    <w:abstractNumId w:val="5"/>
  </w:num>
  <w:num w:numId="18">
    <w:abstractNumId w:val="9"/>
  </w:num>
  <w:num w:numId="19">
    <w:abstractNumId w:val="10"/>
  </w:num>
  <w:num w:numId="20">
    <w:abstractNumId w:val="21"/>
  </w:num>
  <w:num w:numId="21">
    <w:abstractNumId w:val="7"/>
  </w:num>
  <w:num w:numId="22">
    <w:abstractNumId w:val="20"/>
  </w:num>
  <w:num w:numId="23">
    <w:abstractNumId w:val="19"/>
  </w:num>
  <w:num w:numId="24">
    <w:abstractNumId w:val="0"/>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en-US" w:vendorID="64" w:dllVersion="0" w:nlCheck="1" w:checkStyle="0"/>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
  <w:drawingGridVerticalSpacing w:val="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87E"/>
    <w:rsid w:val="00001234"/>
    <w:rsid w:val="0000153F"/>
    <w:rsid w:val="00001B50"/>
    <w:rsid w:val="00002233"/>
    <w:rsid w:val="000025AD"/>
    <w:rsid w:val="000036D7"/>
    <w:rsid w:val="00004FFF"/>
    <w:rsid w:val="00006F9A"/>
    <w:rsid w:val="000076C9"/>
    <w:rsid w:val="000109B4"/>
    <w:rsid w:val="00010BAC"/>
    <w:rsid w:val="0001111F"/>
    <w:rsid w:val="00011E1E"/>
    <w:rsid w:val="0001213E"/>
    <w:rsid w:val="00012939"/>
    <w:rsid w:val="00014442"/>
    <w:rsid w:val="0001516E"/>
    <w:rsid w:val="000154FB"/>
    <w:rsid w:val="00015B65"/>
    <w:rsid w:val="00015CFB"/>
    <w:rsid w:val="00016318"/>
    <w:rsid w:val="000168BF"/>
    <w:rsid w:val="0001746F"/>
    <w:rsid w:val="00021693"/>
    <w:rsid w:val="0002227D"/>
    <w:rsid w:val="000230C7"/>
    <w:rsid w:val="00024B1E"/>
    <w:rsid w:val="00025BEE"/>
    <w:rsid w:val="000266AA"/>
    <w:rsid w:val="00027101"/>
    <w:rsid w:val="00030143"/>
    <w:rsid w:val="000316BF"/>
    <w:rsid w:val="00031F5E"/>
    <w:rsid w:val="000322B3"/>
    <w:rsid w:val="00032A46"/>
    <w:rsid w:val="00033D42"/>
    <w:rsid w:val="000343EB"/>
    <w:rsid w:val="000359E9"/>
    <w:rsid w:val="000404EC"/>
    <w:rsid w:val="00041AF2"/>
    <w:rsid w:val="00042CE7"/>
    <w:rsid w:val="00044250"/>
    <w:rsid w:val="0004429C"/>
    <w:rsid w:val="0004433B"/>
    <w:rsid w:val="00044748"/>
    <w:rsid w:val="00045F33"/>
    <w:rsid w:val="0004656D"/>
    <w:rsid w:val="00046FC7"/>
    <w:rsid w:val="00052C0B"/>
    <w:rsid w:val="00053383"/>
    <w:rsid w:val="00053B70"/>
    <w:rsid w:val="00053E81"/>
    <w:rsid w:val="0005410E"/>
    <w:rsid w:val="000543B5"/>
    <w:rsid w:val="00054476"/>
    <w:rsid w:val="00054E7C"/>
    <w:rsid w:val="00057256"/>
    <w:rsid w:val="000573D9"/>
    <w:rsid w:val="000579E0"/>
    <w:rsid w:val="00057FEE"/>
    <w:rsid w:val="00062E13"/>
    <w:rsid w:val="00065EA2"/>
    <w:rsid w:val="00066505"/>
    <w:rsid w:val="00067D35"/>
    <w:rsid w:val="00070200"/>
    <w:rsid w:val="000706A0"/>
    <w:rsid w:val="00070974"/>
    <w:rsid w:val="00072F87"/>
    <w:rsid w:val="00076B82"/>
    <w:rsid w:val="000801B2"/>
    <w:rsid w:val="0008060F"/>
    <w:rsid w:val="00084D13"/>
    <w:rsid w:val="00084E87"/>
    <w:rsid w:val="00085D7E"/>
    <w:rsid w:val="00086404"/>
    <w:rsid w:val="000865ED"/>
    <w:rsid w:val="00086FF6"/>
    <w:rsid w:val="000874F6"/>
    <w:rsid w:val="00087DE3"/>
    <w:rsid w:val="00087F7C"/>
    <w:rsid w:val="00090365"/>
    <w:rsid w:val="00090541"/>
    <w:rsid w:val="00092096"/>
    <w:rsid w:val="0009531D"/>
    <w:rsid w:val="00097277"/>
    <w:rsid w:val="000A08B8"/>
    <w:rsid w:val="000A0C58"/>
    <w:rsid w:val="000A27C2"/>
    <w:rsid w:val="000A3BB3"/>
    <w:rsid w:val="000A5F27"/>
    <w:rsid w:val="000A6EB9"/>
    <w:rsid w:val="000A7586"/>
    <w:rsid w:val="000A78F0"/>
    <w:rsid w:val="000B00A5"/>
    <w:rsid w:val="000B21B6"/>
    <w:rsid w:val="000B234A"/>
    <w:rsid w:val="000B2CFF"/>
    <w:rsid w:val="000B4787"/>
    <w:rsid w:val="000B4A4F"/>
    <w:rsid w:val="000B5B16"/>
    <w:rsid w:val="000B602A"/>
    <w:rsid w:val="000B60AB"/>
    <w:rsid w:val="000B75DF"/>
    <w:rsid w:val="000B76DC"/>
    <w:rsid w:val="000B7C87"/>
    <w:rsid w:val="000B7D1A"/>
    <w:rsid w:val="000B7FAA"/>
    <w:rsid w:val="000C06E8"/>
    <w:rsid w:val="000C2C41"/>
    <w:rsid w:val="000C37D6"/>
    <w:rsid w:val="000C38C3"/>
    <w:rsid w:val="000C3AD7"/>
    <w:rsid w:val="000C4407"/>
    <w:rsid w:val="000C445A"/>
    <w:rsid w:val="000C4FB1"/>
    <w:rsid w:val="000C536D"/>
    <w:rsid w:val="000C5625"/>
    <w:rsid w:val="000C5E3D"/>
    <w:rsid w:val="000C68FD"/>
    <w:rsid w:val="000C6D12"/>
    <w:rsid w:val="000D00C5"/>
    <w:rsid w:val="000D0852"/>
    <w:rsid w:val="000D0A22"/>
    <w:rsid w:val="000D0BEC"/>
    <w:rsid w:val="000D1038"/>
    <w:rsid w:val="000D11C9"/>
    <w:rsid w:val="000D2604"/>
    <w:rsid w:val="000D2DD2"/>
    <w:rsid w:val="000D3A2A"/>
    <w:rsid w:val="000D3E9D"/>
    <w:rsid w:val="000D428A"/>
    <w:rsid w:val="000D4550"/>
    <w:rsid w:val="000D4CD3"/>
    <w:rsid w:val="000D4E79"/>
    <w:rsid w:val="000D5196"/>
    <w:rsid w:val="000D6C71"/>
    <w:rsid w:val="000D6E06"/>
    <w:rsid w:val="000D7EF3"/>
    <w:rsid w:val="000E077A"/>
    <w:rsid w:val="000E2487"/>
    <w:rsid w:val="000E2CD7"/>
    <w:rsid w:val="000E4918"/>
    <w:rsid w:val="000E61B7"/>
    <w:rsid w:val="000E66A2"/>
    <w:rsid w:val="000E751C"/>
    <w:rsid w:val="000E7DEF"/>
    <w:rsid w:val="000F0452"/>
    <w:rsid w:val="000F1B37"/>
    <w:rsid w:val="000F2A94"/>
    <w:rsid w:val="000F2D77"/>
    <w:rsid w:val="000F37EE"/>
    <w:rsid w:val="000F3FBC"/>
    <w:rsid w:val="000F417B"/>
    <w:rsid w:val="000F5400"/>
    <w:rsid w:val="000F6057"/>
    <w:rsid w:val="000F751E"/>
    <w:rsid w:val="000F7661"/>
    <w:rsid w:val="000F7CD8"/>
    <w:rsid w:val="001000DD"/>
    <w:rsid w:val="00100860"/>
    <w:rsid w:val="00100BA3"/>
    <w:rsid w:val="00101F39"/>
    <w:rsid w:val="001038F9"/>
    <w:rsid w:val="00103A31"/>
    <w:rsid w:val="0010431A"/>
    <w:rsid w:val="00105B68"/>
    <w:rsid w:val="0010618C"/>
    <w:rsid w:val="00107725"/>
    <w:rsid w:val="00107F91"/>
    <w:rsid w:val="00110466"/>
    <w:rsid w:val="00111549"/>
    <w:rsid w:val="00111B88"/>
    <w:rsid w:val="00113167"/>
    <w:rsid w:val="001132FA"/>
    <w:rsid w:val="00115483"/>
    <w:rsid w:val="00115DAA"/>
    <w:rsid w:val="00117244"/>
    <w:rsid w:val="001176CA"/>
    <w:rsid w:val="00117921"/>
    <w:rsid w:val="00117FCC"/>
    <w:rsid w:val="0012096F"/>
    <w:rsid w:val="001214BA"/>
    <w:rsid w:val="00121949"/>
    <w:rsid w:val="00122C81"/>
    <w:rsid w:val="0012351B"/>
    <w:rsid w:val="001235A7"/>
    <w:rsid w:val="00123FEF"/>
    <w:rsid w:val="001244AB"/>
    <w:rsid w:val="0012645F"/>
    <w:rsid w:val="00126A64"/>
    <w:rsid w:val="00126D80"/>
    <w:rsid w:val="00127CE2"/>
    <w:rsid w:val="00127D58"/>
    <w:rsid w:val="00131104"/>
    <w:rsid w:val="00132DB9"/>
    <w:rsid w:val="00132DC8"/>
    <w:rsid w:val="00132F60"/>
    <w:rsid w:val="00133279"/>
    <w:rsid w:val="00133374"/>
    <w:rsid w:val="00136814"/>
    <w:rsid w:val="00136C01"/>
    <w:rsid w:val="00143276"/>
    <w:rsid w:val="0014424F"/>
    <w:rsid w:val="00144288"/>
    <w:rsid w:val="00145AD5"/>
    <w:rsid w:val="001474AB"/>
    <w:rsid w:val="00147558"/>
    <w:rsid w:val="001478D0"/>
    <w:rsid w:val="00151E0C"/>
    <w:rsid w:val="0015559C"/>
    <w:rsid w:val="00156B2E"/>
    <w:rsid w:val="001576EE"/>
    <w:rsid w:val="001608C6"/>
    <w:rsid w:val="001618C3"/>
    <w:rsid w:val="00163015"/>
    <w:rsid w:val="0016328C"/>
    <w:rsid w:val="0016403A"/>
    <w:rsid w:val="00164E04"/>
    <w:rsid w:val="00165765"/>
    <w:rsid w:val="001667FF"/>
    <w:rsid w:val="00166FAD"/>
    <w:rsid w:val="001726EA"/>
    <w:rsid w:val="00173993"/>
    <w:rsid w:val="00174432"/>
    <w:rsid w:val="001770A9"/>
    <w:rsid w:val="0018012E"/>
    <w:rsid w:val="00182E27"/>
    <w:rsid w:val="0018324C"/>
    <w:rsid w:val="001844F7"/>
    <w:rsid w:val="00185810"/>
    <w:rsid w:val="00185B5B"/>
    <w:rsid w:val="00185E9A"/>
    <w:rsid w:val="00186E21"/>
    <w:rsid w:val="00187647"/>
    <w:rsid w:val="00192418"/>
    <w:rsid w:val="0019327B"/>
    <w:rsid w:val="00193C7B"/>
    <w:rsid w:val="001943AC"/>
    <w:rsid w:val="00194AA8"/>
    <w:rsid w:val="00194E22"/>
    <w:rsid w:val="00194EC2"/>
    <w:rsid w:val="00195EBD"/>
    <w:rsid w:val="00196757"/>
    <w:rsid w:val="0019765C"/>
    <w:rsid w:val="001A111D"/>
    <w:rsid w:val="001A1DB3"/>
    <w:rsid w:val="001A3310"/>
    <w:rsid w:val="001A39F0"/>
    <w:rsid w:val="001A5CCF"/>
    <w:rsid w:val="001A5CE3"/>
    <w:rsid w:val="001A63CF"/>
    <w:rsid w:val="001A6786"/>
    <w:rsid w:val="001A687F"/>
    <w:rsid w:val="001A6B04"/>
    <w:rsid w:val="001A6B68"/>
    <w:rsid w:val="001B0798"/>
    <w:rsid w:val="001B0BC1"/>
    <w:rsid w:val="001B1C1F"/>
    <w:rsid w:val="001B2BF8"/>
    <w:rsid w:val="001B4194"/>
    <w:rsid w:val="001B4753"/>
    <w:rsid w:val="001B57E1"/>
    <w:rsid w:val="001B6151"/>
    <w:rsid w:val="001C0E2C"/>
    <w:rsid w:val="001C0F44"/>
    <w:rsid w:val="001C0F9A"/>
    <w:rsid w:val="001C3039"/>
    <w:rsid w:val="001C3DC6"/>
    <w:rsid w:val="001C58B7"/>
    <w:rsid w:val="001C62ED"/>
    <w:rsid w:val="001C6712"/>
    <w:rsid w:val="001C69D9"/>
    <w:rsid w:val="001C75B8"/>
    <w:rsid w:val="001C7EA2"/>
    <w:rsid w:val="001D0ED8"/>
    <w:rsid w:val="001D252B"/>
    <w:rsid w:val="001D4490"/>
    <w:rsid w:val="001D4658"/>
    <w:rsid w:val="001D4A42"/>
    <w:rsid w:val="001D5680"/>
    <w:rsid w:val="001D5D75"/>
    <w:rsid w:val="001D61EA"/>
    <w:rsid w:val="001D640A"/>
    <w:rsid w:val="001D7290"/>
    <w:rsid w:val="001D7B3D"/>
    <w:rsid w:val="001D7D52"/>
    <w:rsid w:val="001E04F9"/>
    <w:rsid w:val="001E1934"/>
    <w:rsid w:val="001E1C71"/>
    <w:rsid w:val="001E2D8C"/>
    <w:rsid w:val="001E2D8D"/>
    <w:rsid w:val="001E4537"/>
    <w:rsid w:val="001E4EAB"/>
    <w:rsid w:val="001E67B3"/>
    <w:rsid w:val="001E7CC8"/>
    <w:rsid w:val="001F08D4"/>
    <w:rsid w:val="001F0E72"/>
    <w:rsid w:val="001F17A3"/>
    <w:rsid w:val="001F181B"/>
    <w:rsid w:val="001F254C"/>
    <w:rsid w:val="001F3783"/>
    <w:rsid w:val="001F42D0"/>
    <w:rsid w:val="001F47B7"/>
    <w:rsid w:val="001F4802"/>
    <w:rsid w:val="001F49D0"/>
    <w:rsid w:val="001F505A"/>
    <w:rsid w:val="001F582E"/>
    <w:rsid w:val="001F5B20"/>
    <w:rsid w:val="001F6A5E"/>
    <w:rsid w:val="001F6D42"/>
    <w:rsid w:val="001F7ACE"/>
    <w:rsid w:val="001F7BBF"/>
    <w:rsid w:val="00200E5E"/>
    <w:rsid w:val="002020F0"/>
    <w:rsid w:val="002021D2"/>
    <w:rsid w:val="00203B2A"/>
    <w:rsid w:val="002048DD"/>
    <w:rsid w:val="00204E15"/>
    <w:rsid w:val="00205799"/>
    <w:rsid w:val="00205895"/>
    <w:rsid w:val="00205F49"/>
    <w:rsid w:val="00206F7E"/>
    <w:rsid w:val="00207420"/>
    <w:rsid w:val="00207611"/>
    <w:rsid w:val="00210BE7"/>
    <w:rsid w:val="00211E1C"/>
    <w:rsid w:val="00212098"/>
    <w:rsid w:val="00214DF1"/>
    <w:rsid w:val="00215070"/>
    <w:rsid w:val="00215391"/>
    <w:rsid w:val="002155E9"/>
    <w:rsid w:val="002157DF"/>
    <w:rsid w:val="00215D8E"/>
    <w:rsid w:val="00216155"/>
    <w:rsid w:val="0021619A"/>
    <w:rsid w:val="00216CEA"/>
    <w:rsid w:val="00220502"/>
    <w:rsid w:val="00220C11"/>
    <w:rsid w:val="002226E3"/>
    <w:rsid w:val="00222BB7"/>
    <w:rsid w:val="00223DBB"/>
    <w:rsid w:val="00224151"/>
    <w:rsid w:val="0022464A"/>
    <w:rsid w:val="0022490E"/>
    <w:rsid w:val="00225673"/>
    <w:rsid w:val="00225A4C"/>
    <w:rsid w:val="00225CEB"/>
    <w:rsid w:val="0022680B"/>
    <w:rsid w:val="00227334"/>
    <w:rsid w:val="00227A5A"/>
    <w:rsid w:val="002312F3"/>
    <w:rsid w:val="00231C3E"/>
    <w:rsid w:val="00232808"/>
    <w:rsid w:val="00233057"/>
    <w:rsid w:val="002334E1"/>
    <w:rsid w:val="00233622"/>
    <w:rsid w:val="00233D8E"/>
    <w:rsid w:val="00234AD5"/>
    <w:rsid w:val="00234DFC"/>
    <w:rsid w:val="002350FD"/>
    <w:rsid w:val="00235F52"/>
    <w:rsid w:val="002372BA"/>
    <w:rsid w:val="00237FFA"/>
    <w:rsid w:val="00241563"/>
    <w:rsid w:val="00241C3B"/>
    <w:rsid w:val="00242418"/>
    <w:rsid w:val="00243A8D"/>
    <w:rsid w:val="00244B19"/>
    <w:rsid w:val="00245667"/>
    <w:rsid w:val="00245FFB"/>
    <w:rsid w:val="002501B4"/>
    <w:rsid w:val="002505E6"/>
    <w:rsid w:val="00252E9F"/>
    <w:rsid w:val="0025323F"/>
    <w:rsid w:val="00253612"/>
    <w:rsid w:val="00253928"/>
    <w:rsid w:val="002541B0"/>
    <w:rsid w:val="00257111"/>
    <w:rsid w:val="002614BF"/>
    <w:rsid w:val="002626B2"/>
    <w:rsid w:val="0026430D"/>
    <w:rsid w:val="00264A86"/>
    <w:rsid w:val="002657D3"/>
    <w:rsid w:val="002668A2"/>
    <w:rsid w:val="002673AD"/>
    <w:rsid w:val="00267707"/>
    <w:rsid w:val="002677F6"/>
    <w:rsid w:val="00267E85"/>
    <w:rsid w:val="00271EF8"/>
    <w:rsid w:val="002722B6"/>
    <w:rsid w:val="00272C28"/>
    <w:rsid w:val="00273BDD"/>
    <w:rsid w:val="00274B1A"/>
    <w:rsid w:val="00275284"/>
    <w:rsid w:val="00276375"/>
    <w:rsid w:val="002764FA"/>
    <w:rsid w:val="0028001A"/>
    <w:rsid w:val="00281577"/>
    <w:rsid w:val="002819F2"/>
    <w:rsid w:val="00281FD6"/>
    <w:rsid w:val="002829B1"/>
    <w:rsid w:val="002835B2"/>
    <w:rsid w:val="0028527F"/>
    <w:rsid w:val="00285705"/>
    <w:rsid w:val="00286327"/>
    <w:rsid w:val="002866C5"/>
    <w:rsid w:val="00287B8B"/>
    <w:rsid w:val="00291840"/>
    <w:rsid w:val="002927D0"/>
    <w:rsid w:val="002952E1"/>
    <w:rsid w:val="00295751"/>
    <w:rsid w:val="00296DDA"/>
    <w:rsid w:val="00297550"/>
    <w:rsid w:val="002A0102"/>
    <w:rsid w:val="002A247C"/>
    <w:rsid w:val="002A25A0"/>
    <w:rsid w:val="002A2780"/>
    <w:rsid w:val="002A2CB4"/>
    <w:rsid w:val="002A458D"/>
    <w:rsid w:val="002A5483"/>
    <w:rsid w:val="002A6479"/>
    <w:rsid w:val="002B437E"/>
    <w:rsid w:val="002B6C18"/>
    <w:rsid w:val="002C0533"/>
    <w:rsid w:val="002C164D"/>
    <w:rsid w:val="002C24FB"/>
    <w:rsid w:val="002C2B1D"/>
    <w:rsid w:val="002C3C8D"/>
    <w:rsid w:val="002C4758"/>
    <w:rsid w:val="002C53C8"/>
    <w:rsid w:val="002C6CBE"/>
    <w:rsid w:val="002C7481"/>
    <w:rsid w:val="002D0533"/>
    <w:rsid w:val="002D0D76"/>
    <w:rsid w:val="002D1358"/>
    <w:rsid w:val="002D153F"/>
    <w:rsid w:val="002D1C09"/>
    <w:rsid w:val="002D2BBA"/>
    <w:rsid w:val="002D4CD9"/>
    <w:rsid w:val="002D6003"/>
    <w:rsid w:val="002E0333"/>
    <w:rsid w:val="002E0BEA"/>
    <w:rsid w:val="002E1E69"/>
    <w:rsid w:val="002E41E8"/>
    <w:rsid w:val="002E5E51"/>
    <w:rsid w:val="002E6C03"/>
    <w:rsid w:val="002E72DE"/>
    <w:rsid w:val="002E7BB5"/>
    <w:rsid w:val="002E7FF4"/>
    <w:rsid w:val="002F1FD4"/>
    <w:rsid w:val="002F3C7E"/>
    <w:rsid w:val="002F4F4B"/>
    <w:rsid w:val="002F5EF0"/>
    <w:rsid w:val="002F6EDE"/>
    <w:rsid w:val="002F720C"/>
    <w:rsid w:val="002F7C8F"/>
    <w:rsid w:val="00300167"/>
    <w:rsid w:val="00300CA1"/>
    <w:rsid w:val="003011E8"/>
    <w:rsid w:val="00302696"/>
    <w:rsid w:val="00302DA6"/>
    <w:rsid w:val="003040CE"/>
    <w:rsid w:val="0030420E"/>
    <w:rsid w:val="00306388"/>
    <w:rsid w:val="0030672B"/>
    <w:rsid w:val="0030742C"/>
    <w:rsid w:val="00310B00"/>
    <w:rsid w:val="00310CA8"/>
    <w:rsid w:val="0031146E"/>
    <w:rsid w:val="00311B70"/>
    <w:rsid w:val="00311EDD"/>
    <w:rsid w:val="00312A33"/>
    <w:rsid w:val="00313678"/>
    <w:rsid w:val="00315455"/>
    <w:rsid w:val="0031552A"/>
    <w:rsid w:val="00317B97"/>
    <w:rsid w:val="003208E7"/>
    <w:rsid w:val="00320D9C"/>
    <w:rsid w:val="00321F20"/>
    <w:rsid w:val="003226F2"/>
    <w:rsid w:val="00322B1B"/>
    <w:rsid w:val="00323EF3"/>
    <w:rsid w:val="00325C65"/>
    <w:rsid w:val="0032647B"/>
    <w:rsid w:val="003264E4"/>
    <w:rsid w:val="00330519"/>
    <w:rsid w:val="003312C8"/>
    <w:rsid w:val="003318F9"/>
    <w:rsid w:val="00331BF1"/>
    <w:rsid w:val="003322CA"/>
    <w:rsid w:val="00332F64"/>
    <w:rsid w:val="0033338D"/>
    <w:rsid w:val="003337E6"/>
    <w:rsid w:val="0033510A"/>
    <w:rsid w:val="00335983"/>
    <w:rsid w:val="00335EFC"/>
    <w:rsid w:val="00336573"/>
    <w:rsid w:val="003379E1"/>
    <w:rsid w:val="003404F8"/>
    <w:rsid w:val="00342115"/>
    <w:rsid w:val="00343250"/>
    <w:rsid w:val="00343A18"/>
    <w:rsid w:val="00343C8C"/>
    <w:rsid w:val="00344256"/>
    <w:rsid w:val="003443A9"/>
    <w:rsid w:val="00344F54"/>
    <w:rsid w:val="00344FEA"/>
    <w:rsid w:val="00346632"/>
    <w:rsid w:val="00346E38"/>
    <w:rsid w:val="00347745"/>
    <w:rsid w:val="00347CCC"/>
    <w:rsid w:val="00351467"/>
    <w:rsid w:val="00351C2C"/>
    <w:rsid w:val="00352968"/>
    <w:rsid w:val="00353533"/>
    <w:rsid w:val="00353916"/>
    <w:rsid w:val="00356A0E"/>
    <w:rsid w:val="00361EA7"/>
    <w:rsid w:val="00361F0C"/>
    <w:rsid w:val="0036585F"/>
    <w:rsid w:val="00365D88"/>
    <w:rsid w:val="00367B55"/>
    <w:rsid w:val="0037040B"/>
    <w:rsid w:val="0037147F"/>
    <w:rsid w:val="0037179A"/>
    <w:rsid w:val="00371C70"/>
    <w:rsid w:val="003737A9"/>
    <w:rsid w:val="003748EE"/>
    <w:rsid w:val="00380733"/>
    <w:rsid w:val="00382414"/>
    <w:rsid w:val="00382569"/>
    <w:rsid w:val="00382C82"/>
    <w:rsid w:val="003855C1"/>
    <w:rsid w:val="003863F4"/>
    <w:rsid w:val="00386724"/>
    <w:rsid w:val="00387CA3"/>
    <w:rsid w:val="00390254"/>
    <w:rsid w:val="00390C73"/>
    <w:rsid w:val="00390EE4"/>
    <w:rsid w:val="003915B3"/>
    <w:rsid w:val="00391940"/>
    <w:rsid w:val="00391E57"/>
    <w:rsid w:val="00392C0D"/>
    <w:rsid w:val="00393440"/>
    <w:rsid w:val="00393E3F"/>
    <w:rsid w:val="0039414F"/>
    <w:rsid w:val="00394714"/>
    <w:rsid w:val="00394C57"/>
    <w:rsid w:val="003964CA"/>
    <w:rsid w:val="00396C2C"/>
    <w:rsid w:val="0039729F"/>
    <w:rsid w:val="003A0741"/>
    <w:rsid w:val="003A08C2"/>
    <w:rsid w:val="003A0AB0"/>
    <w:rsid w:val="003A1015"/>
    <w:rsid w:val="003A17D2"/>
    <w:rsid w:val="003A18E7"/>
    <w:rsid w:val="003A2D7C"/>
    <w:rsid w:val="003A334E"/>
    <w:rsid w:val="003A4E50"/>
    <w:rsid w:val="003A51A2"/>
    <w:rsid w:val="003A6A29"/>
    <w:rsid w:val="003A7017"/>
    <w:rsid w:val="003A7146"/>
    <w:rsid w:val="003A7724"/>
    <w:rsid w:val="003A7BD1"/>
    <w:rsid w:val="003B121E"/>
    <w:rsid w:val="003B1656"/>
    <w:rsid w:val="003B24DA"/>
    <w:rsid w:val="003B27FE"/>
    <w:rsid w:val="003B30B5"/>
    <w:rsid w:val="003B30D2"/>
    <w:rsid w:val="003B31FD"/>
    <w:rsid w:val="003B443F"/>
    <w:rsid w:val="003B689C"/>
    <w:rsid w:val="003B7021"/>
    <w:rsid w:val="003B7595"/>
    <w:rsid w:val="003B7AD4"/>
    <w:rsid w:val="003C11BF"/>
    <w:rsid w:val="003C1B10"/>
    <w:rsid w:val="003C2DBC"/>
    <w:rsid w:val="003C2E3A"/>
    <w:rsid w:val="003C4BC9"/>
    <w:rsid w:val="003C7B56"/>
    <w:rsid w:val="003D007C"/>
    <w:rsid w:val="003D009B"/>
    <w:rsid w:val="003D0DB8"/>
    <w:rsid w:val="003D2EF0"/>
    <w:rsid w:val="003D487A"/>
    <w:rsid w:val="003D4963"/>
    <w:rsid w:val="003D584F"/>
    <w:rsid w:val="003D6234"/>
    <w:rsid w:val="003D66D2"/>
    <w:rsid w:val="003D6A05"/>
    <w:rsid w:val="003D6E05"/>
    <w:rsid w:val="003D7195"/>
    <w:rsid w:val="003D7369"/>
    <w:rsid w:val="003D7A97"/>
    <w:rsid w:val="003D7B7A"/>
    <w:rsid w:val="003E099B"/>
    <w:rsid w:val="003E15F0"/>
    <w:rsid w:val="003E2FFB"/>
    <w:rsid w:val="003E3754"/>
    <w:rsid w:val="003E45C9"/>
    <w:rsid w:val="003E541A"/>
    <w:rsid w:val="003E6C4E"/>
    <w:rsid w:val="003E76B3"/>
    <w:rsid w:val="003F04D9"/>
    <w:rsid w:val="003F1246"/>
    <w:rsid w:val="003F1DBE"/>
    <w:rsid w:val="003F2A25"/>
    <w:rsid w:val="003F38C9"/>
    <w:rsid w:val="003F3DB6"/>
    <w:rsid w:val="003F4FF8"/>
    <w:rsid w:val="003F6B8F"/>
    <w:rsid w:val="003F73D8"/>
    <w:rsid w:val="00402658"/>
    <w:rsid w:val="0040290A"/>
    <w:rsid w:val="00404D83"/>
    <w:rsid w:val="0040598E"/>
    <w:rsid w:val="00406137"/>
    <w:rsid w:val="00406BF9"/>
    <w:rsid w:val="0041000D"/>
    <w:rsid w:val="00410B73"/>
    <w:rsid w:val="004115C5"/>
    <w:rsid w:val="00411BDB"/>
    <w:rsid w:val="004128F4"/>
    <w:rsid w:val="0041654F"/>
    <w:rsid w:val="00420843"/>
    <w:rsid w:val="00421B96"/>
    <w:rsid w:val="004229F9"/>
    <w:rsid w:val="00423AD1"/>
    <w:rsid w:val="0042405B"/>
    <w:rsid w:val="0042478C"/>
    <w:rsid w:val="00424BA6"/>
    <w:rsid w:val="004257CD"/>
    <w:rsid w:val="00425A87"/>
    <w:rsid w:val="004261F6"/>
    <w:rsid w:val="00426E49"/>
    <w:rsid w:val="00433759"/>
    <w:rsid w:val="00434ADD"/>
    <w:rsid w:val="004358D0"/>
    <w:rsid w:val="00435F8D"/>
    <w:rsid w:val="0043699A"/>
    <w:rsid w:val="00437EC7"/>
    <w:rsid w:val="0044075E"/>
    <w:rsid w:val="00444A39"/>
    <w:rsid w:val="00444B61"/>
    <w:rsid w:val="00444CE2"/>
    <w:rsid w:val="00445EEF"/>
    <w:rsid w:val="00446272"/>
    <w:rsid w:val="004467A7"/>
    <w:rsid w:val="004478AB"/>
    <w:rsid w:val="0045036C"/>
    <w:rsid w:val="00450E48"/>
    <w:rsid w:val="004528AB"/>
    <w:rsid w:val="00454CAB"/>
    <w:rsid w:val="0045660E"/>
    <w:rsid w:val="00456C72"/>
    <w:rsid w:val="00461C93"/>
    <w:rsid w:val="00461FF7"/>
    <w:rsid w:val="00464AB3"/>
    <w:rsid w:val="00466E26"/>
    <w:rsid w:val="00470592"/>
    <w:rsid w:val="004706DA"/>
    <w:rsid w:val="00470DD5"/>
    <w:rsid w:val="0047106C"/>
    <w:rsid w:val="00471CFB"/>
    <w:rsid w:val="004733CA"/>
    <w:rsid w:val="00473942"/>
    <w:rsid w:val="004740EF"/>
    <w:rsid w:val="00474585"/>
    <w:rsid w:val="00475926"/>
    <w:rsid w:val="00476DD5"/>
    <w:rsid w:val="004775F3"/>
    <w:rsid w:val="00480F78"/>
    <w:rsid w:val="004827D0"/>
    <w:rsid w:val="00483019"/>
    <w:rsid w:val="00483266"/>
    <w:rsid w:val="00483D72"/>
    <w:rsid w:val="00485193"/>
    <w:rsid w:val="004862F2"/>
    <w:rsid w:val="00490BE6"/>
    <w:rsid w:val="00491D7F"/>
    <w:rsid w:val="00492ABF"/>
    <w:rsid w:val="00492D11"/>
    <w:rsid w:val="00493897"/>
    <w:rsid w:val="0049410B"/>
    <w:rsid w:val="0049460A"/>
    <w:rsid w:val="00494C72"/>
    <w:rsid w:val="00496397"/>
    <w:rsid w:val="00496D2D"/>
    <w:rsid w:val="00497107"/>
    <w:rsid w:val="00497659"/>
    <w:rsid w:val="00497F54"/>
    <w:rsid w:val="004A01A5"/>
    <w:rsid w:val="004A1895"/>
    <w:rsid w:val="004A1D6E"/>
    <w:rsid w:val="004A2C46"/>
    <w:rsid w:val="004A486A"/>
    <w:rsid w:val="004A5C17"/>
    <w:rsid w:val="004A64BC"/>
    <w:rsid w:val="004B283D"/>
    <w:rsid w:val="004B2C34"/>
    <w:rsid w:val="004B5195"/>
    <w:rsid w:val="004B7568"/>
    <w:rsid w:val="004B7746"/>
    <w:rsid w:val="004B78D3"/>
    <w:rsid w:val="004B7DF0"/>
    <w:rsid w:val="004C10B1"/>
    <w:rsid w:val="004C2FCD"/>
    <w:rsid w:val="004C3031"/>
    <w:rsid w:val="004C35F6"/>
    <w:rsid w:val="004C3957"/>
    <w:rsid w:val="004C3C43"/>
    <w:rsid w:val="004C54A1"/>
    <w:rsid w:val="004C59B1"/>
    <w:rsid w:val="004C6CDC"/>
    <w:rsid w:val="004C7195"/>
    <w:rsid w:val="004D0069"/>
    <w:rsid w:val="004D07D7"/>
    <w:rsid w:val="004D1B6E"/>
    <w:rsid w:val="004D229C"/>
    <w:rsid w:val="004D37E0"/>
    <w:rsid w:val="004D3DB9"/>
    <w:rsid w:val="004D4266"/>
    <w:rsid w:val="004D458B"/>
    <w:rsid w:val="004D49D5"/>
    <w:rsid w:val="004D5D0E"/>
    <w:rsid w:val="004D702F"/>
    <w:rsid w:val="004D779A"/>
    <w:rsid w:val="004E08AF"/>
    <w:rsid w:val="004E30B8"/>
    <w:rsid w:val="004E33D8"/>
    <w:rsid w:val="004E387E"/>
    <w:rsid w:val="004E4D75"/>
    <w:rsid w:val="004E60D0"/>
    <w:rsid w:val="004E7142"/>
    <w:rsid w:val="004E7D93"/>
    <w:rsid w:val="004F074A"/>
    <w:rsid w:val="004F3EF4"/>
    <w:rsid w:val="004F403F"/>
    <w:rsid w:val="004F4C45"/>
    <w:rsid w:val="004F4D04"/>
    <w:rsid w:val="004F57F8"/>
    <w:rsid w:val="004F65BE"/>
    <w:rsid w:val="00500023"/>
    <w:rsid w:val="00501345"/>
    <w:rsid w:val="00501805"/>
    <w:rsid w:val="00502080"/>
    <w:rsid w:val="005023E0"/>
    <w:rsid w:val="00502E10"/>
    <w:rsid w:val="00503ADA"/>
    <w:rsid w:val="00503D95"/>
    <w:rsid w:val="005042F2"/>
    <w:rsid w:val="00504F30"/>
    <w:rsid w:val="00506E04"/>
    <w:rsid w:val="0050756C"/>
    <w:rsid w:val="00507E3C"/>
    <w:rsid w:val="005107F0"/>
    <w:rsid w:val="00510D31"/>
    <w:rsid w:val="005118DE"/>
    <w:rsid w:val="00511E29"/>
    <w:rsid w:val="00512033"/>
    <w:rsid w:val="00513BAF"/>
    <w:rsid w:val="00513DE6"/>
    <w:rsid w:val="005147D7"/>
    <w:rsid w:val="0051658B"/>
    <w:rsid w:val="005208AB"/>
    <w:rsid w:val="00520A44"/>
    <w:rsid w:val="00520DE0"/>
    <w:rsid w:val="00523ACA"/>
    <w:rsid w:val="00525238"/>
    <w:rsid w:val="0052747C"/>
    <w:rsid w:val="00531025"/>
    <w:rsid w:val="005310C9"/>
    <w:rsid w:val="0053300E"/>
    <w:rsid w:val="00533393"/>
    <w:rsid w:val="00535748"/>
    <w:rsid w:val="00535E9C"/>
    <w:rsid w:val="00536308"/>
    <w:rsid w:val="005373A7"/>
    <w:rsid w:val="00537C10"/>
    <w:rsid w:val="00540502"/>
    <w:rsid w:val="0054076E"/>
    <w:rsid w:val="005408E4"/>
    <w:rsid w:val="00540DEC"/>
    <w:rsid w:val="0054225C"/>
    <w:rsid w:val="00542360"/>
    <w:rsid w:val="00542906"/>
    <w:rsid w:val="00542A15"/>
    <w:rsid w:val="00543389"/>
    <w:rsid w:val="005436B3"/>
    <w:rsid w:val="005462C6"/>
    <w:rsid w:val="0054637E"/>
    <w:rsid w:val="005477A7"/>
    <w:rsid w:val="00547E14"/>
    <w:rsid w:val="0055040F"/>
    <w:rsid w:val="0055099E"/>
    <w:rsid w:val="00552F74"/>
    <w:rsid w:val="00552FA3"/>
    <w:rsid w:val="00553010"/>
    <w:rsid w:val="0056335C"/>
    <w:rsid w:val="00563FDA"/>
    <w:rsid w:val="00564426"/>
    <w:rsid w:val="00564A66"/>
    <w:rsid w:val="005651F5"/>
    <w:rsid w:val="00566B4C"/>
    <w:rsid w:val="00567103"/>
    <w:rsid w:val="0057009E"/>
    <w:rsid w:val="005714B5"/>
    <w:rsid w:val="005759F7"/>
    <w:rsid w:val="00576706"/>
    <w:rsid w:val="00576731"/>
    <w:rsid w:val="005768BF"/>
    <w:rsid w:val="00580601"/>
    <w:rsid w:val="0058130A"/>
    <w:rsid w:val="00584C37"/>
    <w:rsid w:val="005851D7"/>
    <w:rsid w:val="00585803"/>
    <w:rsid w:val="00585BC5"/>
    <w:rsid w:val="00586796"/>
    <w:rsid w:val="005904A2"/>
    <w:rsid w:val="00590CB3"/>
    <w:rsid w:val="00591783"/>
    <w:rsid w:val="0059227D"/>
    <w:rsid w:val="005923D1"/>
    <w:rsid w:val="00593B7A"/>
    <w:rsid w:val="00594487"/>
    <w:rsid w:val="005946A1"/>
    <w:rsid w:val="00594A34"/>
    <w:rsid w:val="005954ED"/>
    <w:rsid w:val="00597466"/>
    <w:rsid w:val="00597536"/>
    <w:rsid w:val="005A00E6"/>
    <w:rsid w:val="005A0D00"/>
    <w:rsid w:val="005A4857"/>
    <w:rsid w:val="005A67B9"/>
    <w:rsid w:val="005B1696"/>
    <w:rsid w:val="005B1CB2"/>
    <w:rsid w:val="005B486D"/>
    <w:rsid w:val="005B64BA"/>
    <w:rsid w:val="005B77A3"/>
    <w:rsid w:val="005C0114"/>
    <w:rsid w:val="005C1A53"/>
    <w:rsid w:val="005C1E0E"/>
    <w:rsid w:val="005C2749"/>
    <w:rsid w:val="005C327C"/>
    <w:rsid w:val="005C3D0C"/>
    <w:rsid w:val="005C41D0"/>
    <w:rsid w:val="005C53F5"/>
    <w:rsid w:val="005C7172"/>
    <w:rsid w:val="005C7905"/>
    <w:rsid w:val="005C7BE0"/>
    <w:rsid w:val="005D044F"/>
    <w:rsid w:val="005D1ED1"/>
    <w:rsid w:val="005D23A9"/>
    <w:rsid w:val="005D3962"/>
    <w:rsid w:val="005D3A04"/>
    <w:rsid w:val="005D4EFA"/>
    <w:rsid w:val="005D5796"/>
    <w:rsid w:val="005D5966"/>
    <w:rsid w:val="005D7082"/>
    <w:rsid w:val="005D714E"/>
    <w:rsid w:val="005D779B"/>
    <w:rsid w:val="005D7931"/>
    <w:rsid w:val="005E1249"/>
    <w:rsid w:val="005E15CF"/>
    <w:rsid w:val="005E16F6"/>
    <w:rsid w:val="005E1F9D"/>
    <w:rsid w:val="005E2366"/>
    <w:rsid w:val="005E35AA"/>
    <w:rsid w:val="005E5822"/>
    <w:rsid w:val="005E6451"/>
    <w:rsid w:val="005E6649"/>
    <w:rsid w:val="005F02A0"/>
    <w:rsid w:val="005F0A84"/>
    <w:rsid w:val="005F0E97"/>
    <w:rsid w:val="005F1B99"/>
    <w:rsid w:val="005F26BB"/>
    <w:rsid w:val="005F2B5B"/>
    <w:rsid w:val="005F387E"/>
    <w:rsid w:val="005F3C63"/>
    <w:rsid w:val="005F47D0"/>
    <w:rsid w:val="005F6EE3"/>
    <w:rsid w:val="006002FA"/>
    <w:rsid w:val="006003FB"/>
    <w:rsid w:val="006005B7"/>
    <w:rsid w:val="0060060E"/>
    <w:rsid w:val="00601768"/>
    <w:rsid w:val="0060319D"/>
    <w:rsid w:val="00604845"/>
    <w:rsid w:val="006059DA"/>
    <w:rsid w:val="00605B01"/>
    <w:rsid w:val="0060650B"/>
    <w:rsid w:val="006158C5"/>
    <w:rsid w:val="0061668A"/>
    <w:rsid w:val="00617359"/>
    <w:rsid w:val="00617863"/>
    <w:rsid w:val="00617896"/>
    <w:rsid w:val="006220FA"/>
    <w:rsid w:val="0062224C"/>
    <w:rsid w:val="0062237B"/>
    <w:rsid w:val="00622B37"/>
    <w:rsid w:val="006231BF"/>
    <w:rsid w:val="006239F0"/>
    <w:rsid w:val="00624639"/>
    <w:rsid w:val="00624A72"/>
    <w:rsid w:val="006255AF"/>
    <w:rsid w:val="00626276"/>
    <w:rsid w:val="00626A21"/>
    <w:rsid w:val="006303C5"/>
    <w:rsid w:val="006308F5"/>
    <w:rsid w:val="00631E10"/>
    <w:rsid w:val="00633F10"/>
    <w:rsid w:val="00636354"/>
    <w:rsid w:val="00636390"/>
    <w:rsid w:val="0063659B"/>
    <w:rsid w:val="00637873"/>
    <w:rsid w:val="0064085D"/>
    <w:rsid w:val="00642174"/>
    <w:rsid w:val="00642CBE"/>
    <w:rsid w:val="006441EA"/>
    <w:rsid w:val="00645BA8"/>
    <w:rsid w:val="0064662F"/>
    <w:rsid w:val="00650A6B"/>
    <w:rsid w:val="0065165A"/>
    <w:rsid w:val="00651F82"/>
    <w:rsid w:val="0065224A"/>
    <w:rsid w:val="0065237E"/>
    <w:rsid w:val="006529FC"/>
    <w:rsid w:val="0065504F"/>
    <w:rsid w:val="00655C7C"/>
    <w:rsid w:val="00657009"/>
    <w:rsid w:val="00660270"/>
    <w:rsid w:val="00660BEB"/>
    <w:rsid w:val="00661136"/>
    <w:rsid w:val="0066120D"/>
    <w:rsid w:val="006612DA"/>
    <w:rsid w:val="00661CDD"/>
    <w:rsid w:val="00662BAA"/>
    <w:rsid w:val="00663380"/>
    <w:rsid w:val="00665927"/>
    <w:rsid w:val="00667A02"/>
    <w:rsid w:val="00667CED"/>
    <w:rsid w:val="0067057E"/>
    <w:rsid w:val="00670CB5"/>
    <w:rsid w:val="00670D55"/>
    <w:rsid w:val="00671FC7"/>
    <w:rsid w:val="006722B5"/>
    <w:rsid w:val="0067241A"/>
    <w:rsid w:val="00673F1E"/>
    <w:rsid w:val="00675545"/>
    <w:rsid w:val="006762FC"/>
    <w:rsid w:val="00676EA6"/>
    <w:rsid w:val="00681926"/>
    <w:rsid w:val="006819B8"/>
    <w:rsid w:val="0068228B"/>
    <w:rsid w:val="006835E8"/>
    <w:rsid w:val="0068385B"/>
    <w:rsid w:val="006839FF"/>
    <w:rsid w:val="0068454A"/>
    <w:rsid w:val="00684D66"/>
    <w:rsid w:val="00685AAA"/>
    <w:rsid w:val="006933B2"/>
    <w:rsid w:val="00693C6A"/>
    <w:rsid w:val="006946AF"/>
    <w:rsid w:val="006947D2"/>
    <w:rsid w:val="00694B45"/>
    <w:rsid w:val="00694EFA"/>
    <w:rsid w:val="0069535B"/>
    <w:rsid w:val="006967D1"/>
    <w:rsid w:val="00696FA1"/>
    <w:rsid w:val="006973DB"/>
    <w:rsid w:val="006976DD"/>
    <w:rsid w:val="006A0D32"/>
    <w:rsid w:val="006A0DFC"/>
    <w:rsid w:val="006A1787"/>
    <w:rsid w:val="006A1CEB"/>
    <w:rsid w:val="006A252E"/>
    <w:rsid w:val="006A483B"/>
    <w:rsid w:val="006A4E34"/>
    <w:rsid w:val="006A6530"/>
    <w:rsid w:val="006A6A73"/>
    <w:rsid w:val="006A772F"/>
    <w:rsid w:val="006A7896"/>
    <w:rsid w:val="006B285E"/>
    <w:rsid w:val="006B3174"/>
    <w:rsid w:val="006B430C"/>
    <w:rsid w:val="006B4845"/>
    <w:rsid w:val="006B79B5"/>
    <w:rsid w:val="006C040B"/>
    <w:rsid w:val="006C13FE"/>
    <w:rsid w:val="006C1411"/>
    <w:rsid w:val="006C1892"/>
    <w:rsid w:val="006C1F03"/>
    <w:rsid w:val="006C261B"/>
    <w:rsid w:val="006C2996"/>
    <w:rsid w:val="006C36C5"/>
    <w:rsid w:val="006C6A0A"/>
    <w:rsid w:val="006D0412"/>
    <w:rsid w:val="006D09B5"/>
    <w:rsid w:val="006D0D60"/>
    <w:rsid w:val="006D111F"/>
    <w:rsid w:val="006D12C2"/>
    <w:rsid w:val="006D1349"/>
    <w:rsid w:val="006D1EE7"/>
    <w:rsid w:val="006D2F7D"/>
    <w:rsid w:val="006D3931"/>
    <w:rsid w:val="006D44EF"/>
    <w:rsid w:val="006D4B8D"/>
    <w:rsid w:val="006D5964"/>
    <w:rsid w:val="006D6BCF"/>
    <w:rsid w:val="006D7D7F"/>
    <w:rsid w:val="006E19A4"/>
    <w:rsid w:val="006E1BFB"/>
    <w:rsid w:val="006E1D7A"/>
    <w:rsid w:val="006E26CF"/>
    <w:rsid w:val="006E2F22"/>
    <w:rsid w:val="006E3B7A"/>
    <w:rsid w:val="006E4521"/>
    <w:rsid w:val="006E58FE"/>
    <w:rsid w:val="006E707B"/>
    <w:rsid w:val="006E7142"/>
    <w:rsid w:val="006F3D98"/>
    <w:rsid w:val="006F4309"/>
    <w:rsid w:val="006F53F1"/>
    <w:rsid w:val="006F60CA"/>
    <w:rsid w:val="006F663F"/>
    <w:rsid w:val="006F68E2"/>
    <w:rsid w:val="006F6B1F"/>
    <w:rsid w:val="006F6BD6"/>
    <w:rsid w:val="007006A3"/>
    <w:rsid w:val="007019FB"/>
    <w:rsid w:val="00701B21"/>
    <w:rsid w:val="00702B1F"/>
    <w:rsid w:val="00702EE3"/>
    <w:rsid w:val="007030BE"/>
    <w:rsid w:val="00703B82"/>
    <w:rsid w:val="007048A7"/>
    <w:rsid w:val="00704DF1"/>
    <w:rsid w:val="007056D1"/>
    <w:rsid w:val="00705EDD"/>
    <w:rsid w:val="00707403"/>
    <w:rsid w:val="007102E3"/>
    <w:rsid w:val="00711A1F"/>
    <w:rsid w:val="00711D5A"/>
    <w:rsid w:val="00711F17"/>
    <w:rsid w:val="00712EE6"/>
    <w:rsid w:val="00714EF4"/>
    <w:rsid w:val="00715251"/>
    <w:rsid w:val="007161FA"/>
    <w:rsid w:val="0072179E"/>
    <w:rsid w:val="00722284"/>
    <w:rsid w:val="00723336"/>
    <w:rsid w:val="00723988"/>
    <w:rsid w:val="00724704"/>
    <w:rsid w:val="00727B42"/>
    <w:rsid w:val="00731460"/>
    <w:rsid w:val="0073204A"/>
    <w:rsid w:val="00732895"/>
    <w:rsid w:val="007336DA"/>
    <w:rsid w:val="00733B2E"/>
    <w:rsid w:val="00735692"/>
    <w:rsid w:val="007360D9"/>
    <w:rsid w:val="00736DAF"/>
    <w:rsid w:val="007377C3"/>
    <w:rsid w:val="00737E8B"/>
    <w:rsid w:val="0074040E"/>
    <w:rsid w:val="00742107"/>
    <w:rsid w:val="00742ABF"/>
    <w:rsid w:val="007432C2"/>
    <w:rsid w:val="0074334C"/>
    <w:rsid w:val="0074408F"/>
    <w:rsid w:val="00745E04"/>
    <w:rsid w:val="00745E86"/>
    <w:rsid w:val="0074603B"/>
    <w:rsid w:val="007465FA"/>
    <w:rsid w:val="00746813"/>
    <w:rsid w:val="00747DF1"/>
    <w:rsid w:val="007505DC"/>
    <w:rsid w:val="00750CF5"/>
    <w:rsid w:val="00751852"/>
    <w:rsid w:val="007522A5"/>
    <w:rsid w:val="007527AF"/>
    <w:rsid w:val="00752803"/>
    <w:rsid w:val="00754210"/>
    <w:rsid w:val="0075453A"/>
    <w:rsid w:val="00754CA6"/>
    <w:rsid w:val="00754F08"/>
    <w:rsid w:val="0075527C"/>
    <w:rsid w:val="00755B43"/>
    <w:rsid w:val="00755CD0"/>
    <w:rsid w:val="0075617E"/>
    <w:rsid w:val="0075624A"/>
    <w:rsid w:val="00756456"/>
    <w:rsid w:val="0075686B"/>
    <w:rsid w:val="00757418"/>
    <w:rsid w:val="007604FB"/>
    <w:rsid w:val="00762EC6"/>
    <w:rsid w:val="007653E6"/>
    <w:rsid w:val="00766280"/>
    <w:rsid w:val="0076775E"/>
    <w:rsid w:val="00767ABE"/>
    <w:rsid w:val="00770EF8"/>
    <w:rsid w:val="007713E6"/>
    <w:rsid w:val="0077266C"/>
    <w:rsid w:val="00772CCC"/>
    <w:rsid w:val="00773928"/>
    <w:rsid w:val="0077479F"/>
    <w:rsid w:val="0077539A"/>
    <w:rsid w:val="00775E09"/>
    <w:rsid w:val="00777C77"/>
    <w:rsid w:val="007809D6"/>
    <w:rsid w:val="00780E7F"/>
    <w:rsid w:val="00783731"/>
    <w:rsid w:val="007843D9"/>
    <w:rsid w:val="00784A44"/>
    <w:rsid w:val="0078516D"/>
    <w:rsid w:val="00786300"/>
    <w:rsid w:val="00786309"/>
    <w:rsid w:val="00786B2A"/>
    <w:rsid w:val="00790220"/>
    <w:rsid w:val="00791CB7"/>
    <w:rsid w:val="00792EBD"/>
    <w:rsid w:val="00794153"/>
    <w:rsid w:val="007942FA"/>
    <w:rsid w:val="00795355"/>
    <w:rsid w:val="00795E35"/>
    <w:rsid w:val="0079662A"/>
    <w:rsid w:val="007974B6"/>
    <w:rsid w:val="007A06AD"/>
    <w:rsid w:val="007A14B8"/>
    <w:rsid w:val="007A2671"/>
    <w:rsid w:val="007A28A4"/>
    <w:rsid w:val="007A2C30"/>
    <w:rsid w:val="007A3374"/>
    <w:rsid w:val="007A3C00"/>
    <w:rsid w:val="007A3C21"/>
    <w:rsid w:val="007A474C"/>
    <w:rsid w:val="007A589D"/>
    <w:rsid w:val="007A6870"/>
    <w:rsid w:val="007A69EF"/>
    <w:rsid w:val="007B289A"/>
    <w:rsid w:val="007B2AC8"/>
    <w:rsid w:val="007B4115"/>
    <w:rsid w:val="007B5424"/>
    <w:rsid w:val="007B70A7"/>
    <w:rsid w:val="007B76F5"/>
    <w:rsid w:val="007C0381"/>
    <w:rsid w:val="007C06B8"/>
    <w:rsid w:val="007C14EF"/>
    <w:rsid w:val="007C3E9D"/>
    <w:rsid w:val="007C4A3B"/>
    <w:rsid w:val="007C5165"/>
    <w:rsid w:val="007C61F7"/>
    <w:rsid w:val="007C672E"/>
    <w:rsid w:val="007D02B3"/>
    <w:rsid w:val="007D14E2"/>
    <w:rsid w:val="007D226C"/>
    <w:rsid w:val="007D29F2"/>
    <w:rsid w:val="007D364E"/>
    <w:rsid w:val="007D3891"/>
    <w:rsid w:val="007D7BAF"/>
    <w:rsid w:val="007D7F65"/>
    <w:rsid w:val="007E00A2"/>
    <w:rsid w:val="007E1A3B"/>
    <w:rsid w:val="007E29AA"/>
    <w:rsid w:val="007E2B68"/>
    <w:rsid w:val="007E2C09"/>
    <w:rsid w:val="007E32CF"/>
    <w:rsid w:val="007E37A5"/>
    <w:rsid w:val="007E486C"/>
    <w:rsid w:val="007E4BE2"/>
    <w:rsid w:val="007E57C0"/>
    <w:rsid w:val="007E60F5"/>
    <w:rsid w:val="007E6105"/>
    <w:rsid w:val="007E68C4"/>
    <w:rsid w:val="007E6B21"/>
    <w:rsid w:val="007E7BA4"/>
    <w:rsid w:val="007F00CB"/>
    <w:rsid w:val="007F0838"/>
    <w:rsid w:val="007F0866"/>
    <w:rsid w:val="007F0EDB"/>
    <w:rsid w:val="007F1A71"/>
    <w:rsid w:val="007F28AE"/>
    <w:rsid w:val="007F52BF"/>
    <w:rsid w:val="007F5A61"/>
    <w:rsid w:val="007F6B0A"/>
    <w:rsid w:val="008009D6"/>
    <w:rsid w:val="00802583"/>
    <w:rsid w:val="008027FD"/>
    <w:rsid w:val="008037B8"/>
    <w:rsid w:val="008037C9"/>
    <w:rsid w:val="00803BC1"/>
    <w:rsid w:val="00803C81"/>
    <w:rsid w:val="00806A93"/>
    <w:rsid w:val="008070DA"/>
    <w:rsid w:val="00807970"/>
    <w:rsid w:val="00810A46"/>
    <w:rsid w:val="00810F16"/>
    <w:rsid w:val="008115AC"/>
    <w:rsid w:val="0081190B"/>
    <w:rsid w:val="00811BB0"/>
    <w:rsid w:val="008128A1"/>
    <w:rsid w:val="0081404B"/>
    <w:rsid w:val="0081488A"/>
    <w:rsid w:val="008156D3"/>
    <w:rsid w:val="00815D6A"/>
    <w:rsid w:val="008161B6"/>
    <w:rsid w:val="008165E5"/>
    <w:rsid w:val="008169E3"/>
    <w:rsid w:val="00817822"/>
    <w:rsid w:val="0082054C"/>
    <w:rsid w:val="008211DB"/>
    <w:rsid w:val="00821A64"/>
    <w:rsid w:val="008227CF"/>
    <w:rsid w:val="0082336B"/>
    <w:rsid w:val="00825BE3"/>
    <w:rsid w:val="008300B6"/>
    <w:rsid w:val="008312E7"/>
    <w:rsid w:val="00833384"/>
    <w:rsid w:val="008349EB"/>
    <w:rsid w:val="008366FC"/>
    <w:rsid w:val="00836C79"/>
    <w:rsid w:val="008406BF"/>
    <w:rsid w:val="00841394"/>
    <w:rsid w:val="00841647"/>
    <w:rsid w:val="00845E53"/>
    <w:rsid w:val="00845FA5"/>
    <w:rsid w:val="0084703C"/>
    <w:rsid w:val="00847211"/>
    <w:rsid w:val="00847D92"/>
    <w:rsid w:val="00850475"/>
    <w:rsid w:val="00851520"/>
    <w:rsid w:val="008524B2"/>
    <w:rsid w:val="00852DFE"/>
    <w:rsid w:val="008532D2"/>
    <w:rsid w:val="0085678B"/>
    <w:rsid w:val="00860B1F"/>
    <w:rsid w:val="008618D9"/>
    <w:rsid w:val="00861CF6"/>
    <w:rsid w:val="008650E7"/>
    <w:rsid w:val="00866DEB"/>
    <w:rsid w:val="0087035D"/>
    <w:rsid w:val="00870428"/>
    <w:rsid w:val="00870C4A"/>
    <w:rsid w:val="00875763"/>
    <w:rsid w:val="008771C5"/>
    <w:rsid w:val="00880F7D"/>
    <w:rsid w:val="00881A64"/>
    <w:rsid w:val="00882289"/>
    <w:rsid w:val="00887410"/>
    <w:rsid w:val="0088761D"/>
    <w:rsid w:val="008919EA"/>
    <w:rsid w:val="00891EDD"/>
    <w:rsid w:val="00892B5E"/>
    <w:rsid w:val="00892CC9"/>
    <w:rsid w:val="00893151"/>
    <w:rsid w:val="00893FEC"/>
    <w:rsid w:val="00895328"/>
    <w:rsid w:val="00896ACC"/>
    <w:rsid w:val="008A038B"/>
    <w:rsid w:val="008A1BB1"/>
    <w:rsid w:val="008A4069"/>
    <w:rsid w:val="008A4E3B"/>
    <w:rsid w:val="008A609D"/>
    <w:rsid w:val="008A6106"/>
    <w:rsid w:val="008A63A2"/>
    <w:rsid w:val="008A6CCE"/>
    <w:rsid w:val="008A6DD8"/>
    <w:rsid w:val="008A7308"/>
    <w:rsid w:val="008A769A"/>
    <w:rsid w:val="008B3446"/>
    <w:rsid w:val="008B4C5D"/>
    <w:rsid w:val="008B5816"/>
    <w:rsid w:val="008C12F1"/>
    <w:rsid w:val="008C55A6"/>
    <w:rsid w:val="008C68C4"/>
    <w:rsid w:val="008D3FDE"/>
    <w:rsid w:val="008D4062"/>
    <w:rsid w:val="008D49F1"/>
    <w:rsid w:val="008D4EF1"/>
    <w:rsid w:val="008D5BF5"/>
    <w:rsid w:val="008D6610"/>
    <w:rsid w:val="008D7464"/>
    <w:rsid w:val="008D7CD6"/>
    <w:rsid w:val="008D7D26"/>
    <w:rsid w:val="008E11F0"/>
    <w:rsid w:val="008E2B76"/>
    <w:rsid w:val="008E2BC1"/>
    <w:rsid w:val="008E2BE8"/>
    <w:rsid w:val="008E2E77"/>
    <w:rsid w:val="008E35D8"/>
    <w:rsid w:val="008E4F47"/>
    <w:rsid w:val="008E6924"/>
    <w:rsid w:val="008E6C7A"/>
    <w:rsid w:val="008F073F"/>
    <w:rsid w:val="008F189D"/>
    <w:rsid w:val="008F2DC9"/>
    <w:rsid w:val="008F3110"/>
    <w:rsid w:val="008F3626"/>
    <w:rsid w:val="008F4372"/>
    <w:rsid w:val="008F54DD"/>
    <w:rsid w:val="008F63E9"/>
    <w:rsid w:val="008F69AE"/>
    <w:rsid w:val="008F6D60"/>
    <w:rsid w:val="008F778B"/>
    <w:rsid w:val="008F7BE8"/>
    <w:rsid w:val="00901A16"/>
    <w:rsid w:val="00901DFC"/>
    <w:rsid w:val="0090292E"/>
    <w:rsid w:val="00902BBD"/>
    <w:rsid w:val="009048D7"/>
    <w:rsid w:val="00906D27"/>
    <w:rsid w:val="0090707C"/>
    <w:rsid w:val="009129A5"/>
    <w:rsid w:val="009132DF"/>
    <w:rsid w:val="0091409A"/>
    <w:rsid w:val="00914465"/>
    <w:rsid w:val="00916C0E"/>
    <w:rsid w:val="009204D6"/>
    <w:rsid w:val="009212EF"/>
    <w:rsid w:val="00922997"/>
    <w:rsid w:val="009235AB"/>
    <w:rsid w:val="00924F64"/>
    <w:rsid w:val="00925172"/>
    <w:rsid w:val="009265A2"/>
    <w:rsid w:val="00930116"/>
    <w:rsid w:val="009306F6"/>
    <w:rsid w:val="00932693"/>
    <w:rsid w:val="00932BF8"/>
    <w:rsid w:val="009363DD"/>
    <w:rsid w:val="00936642"/>
    <w:rsid w:val="00940171"/>
    <w:rsid w:val="009422D9"/>
    <w:rsid w:val="0094268E"/>
    <w:rsid w:val="00942CC9"/>
    <w:rsid w:val="00942E18"/>
    <w:rsid w:val="00942FF7"/>
    <w:rsid w:val="00943C4B"/>
    <w:rsid w:val="00943F42"/>
    <w:rsid w:val="00943FCA"/>
    <w:rsid w:val="00945180"/>
    <w:rsid w:val="00945658"/>
    <w:rsid w:val="00946D1A"/>
    <w:rsid w:val="00946E78"/>
    <w:rsid w:val="00947571"/>
    <w:rsid w:val="00947F6F"/>
    <w:rsid w:val="00950FA3"/>
    <w:rsid w:val="00953867"/>
    <w:rsid w:val="00953905"/>
    <w:rsid w:val="00953CEC"/>
    <w:rsid w:val="00954D24"/>
    <w:rsid w:val="00955E50"/>
    <w:rsid w:val="0095632E"/>
    <w:rsid w:val="00957C81"/>
    <w:rsid w:val="00960268"/>
    <w:rsid w:val="009606C2"/>
    <w:rsid w:val="009625D0"/>
    <w:rsid w:val="009627B8"/>
    <w:rsid w:val="009627EC"/>
    <w:rsid w:val="00962A7A"/>
    <w:rsid w:val="00963719"/>
    <w:rsid w:val="009641F8"/>
    <w:rsid w:val="00964F2B"/>
    <w:rsid w:val="00971ACF"/>
    <w:rsid w:val="00974AA7"/>
    <w:rsid w:val="00976389"/>
    <w:rsid w:val="0097689E"/>
    <w:rsid w:val="00977022"/>
    <w:rsid w:val="0097758F"/>
    <w:rsid w:val="009803DF"/>
    <w:rsid w:val="00982115"/>
    <w:rsid w:val="00984048"/>
    <w:rsid w:val="009845FF"/>
    <w:rsid w:val="009911FB"/>
    <w:rsid w:val="009912E0"/>
    <w:rsid w:val="009931DC"/>
    <w:rsid w:val="00995489"/>
    <w:rsid w:val="00995910"/>
    <w:rsid w:val="009960D9"/>
    <w:rsid w:val="00996765"/>
    <w:rsid w:val="00996F88"/>
    <w:rsid w:val="00997379"/>
    <w:rsid w:val="009A0AA2"/>
    <w:rsid w:val="009A2E21"/>
    <w:rsid w:val="009A4AC2"/>
    <w:rsid w:val="009A4D07"/>
    <w:rsid w:val="009A51E4"/>
    <w:rsid w:val="009A65FC"/>
    <w:rsid w:val="009A723D"/>
    <w:rsid w:val="009A773F"/>
    <w:rsid w:val="009A7E28"/>
    <w:rsid w:val="009B11A4"/>
    <w:rsid w:val="009B1A88"/>
    <w:rsid w:val="009B21A9"/>
    <w:rsid w:val="009B2794"/>
    <w:rsid w:val="009B2D93"/>
    <w:rsid w:val="009B331F"/>
    <w:rsid w:val="009B3836"/>
    <w:rsid w:val="009B5357"/>
    <w:rsid w:val="009B5BAE"/>
    <w:rsid w:val="009C0055"/>
    <w:rsid w:val="009C0D3E"/>
    <w:rsid w:val="009C2B47"/>
    <w:rsid w:val="009C301E"/>
    <w:rsid w:val="009C33B8"/>
    <w:rsid w:val="009C6682"/>
    <w:rsid w:val="009C7D60"/>
    <w:rsid w:val="009D082F"/>
    <w:rsid w:val="009D143B"/>
    <w:rsid w:val="009D198E"/>
    <w:rsid w:val="009D1A13"/>
    <w:rsid w:val="009D3210"/>
    <w:rsid w:val="009D3AC5"/>
    <w:rsid w:val="009D49A9"/>
    <w:rsid w:val="009D5A43"/>
    <w:rsid w:val="009D5F4F"/>
    <w:rsid w:val="009D6940"/>
    <w:rsid w:val="009D7749"/>
    <w:rsid w:val="009E1076"/>
    <w:rsid w:val="009E1383"/>
    <w:rsid w:val="009E1704"/>
    <w:rsid w:val="009E1A03"/>
    <w:rsid w:val="009E2BD0"/>
    <w:rsid w:val="009E35E5"/>
    <w:rsid w:val="009E4757"/>
    <w:rsid w:val="009E6615"/>
    <w:rsid w:val="009E7616"/>
    <w:rsid w:val="009F3339"/>
    <w:rsid w:val="009F3526"/>
    <w:rsid w:val="009F3A49"/>
    <w:rsid w:val="009F411F"/>
    <w:rsid w:val="009F452D"/>
    <w:rsid w:val="009F4599"/>
    <w:rsid w:val="009F4F07"/>
    <w:rsid w:val="009F6E62"/>
    <w:rsid w:val="00A00B91"/>
    <w:rsid w:val="00A01ADB"/>
    <w:rsid w:val="00A01B52"/>
    <w:rsid w:val="00A04115"/>
    <w:rsid w:val="00A051F5"/>
    <w:rsid w:val="00A05CF2"/>
    <w:rsid w:val="00A0654C"/>
    <w:rsid w:val="00A107AE"/>
    <w:rsid w:val="00A108E9"/>
    <w:rsid w:val="00A10FC2"/>
    <w:rsid w:val="00A139BD"/>
    <w:rsid w:val="00A14706"/>
    <w:rsid w:val="00A14DE6"/>
    <w:rsid w:val="00A165E5"/>
    <w:rsid w:val="00A21764"/>
    <w:rsid w:val="00A21A8E"/>
    <w:rsid w:val="00A222FD"/>
    <w:rsid w:val="00A228CC"/>
    <w:rsid w:val="00A23081"/>
    <w:rsid w:val="00A24229"/>
    <w:rsid w:val="00A25062"/>
    <w:rsid w:val="00A25C6C"/>
    <w:rsid w:val="00A26865"/>
    <w:rsid w:val="00A3244B"/>
    <w:rsid w:val="00A33E1A"/>
    <w:rsid w:val="00A33F2C"/>
    <w:rsid w:val="00A345B7"/>
    <w:rsid w:val="00A34ADB"/>
    <w:rsid w:val="00A35C50"/>
    <w:rsid w:val="00A360BD"/>
    <w:rsid w:val="00A36952"/>
    <w:rsid w:val="00A375B1"/>
    <w:rsid w:val="00A404DB"/>
    <w:rsid w:val="00A40EBA"/>
    <w:rsid w:val="00A41013"/>
    <w:rsid w:val="00A41143"/>
    <w:rsid w:val="00A418AB"/>
    <w:rsid w:val="00A432EC"/>
    <w:rsid w:val="00A43730"/>
    <w:rsid w:val="00A43F9F"/>
    <w:rsid w:val="00A443FC"/>
    <w:rsid w:val="00A44D44"/>
    <w:rsid w:val="00A458E2"/>
    <w:rsid w:val="00A46A4B"/>
    <w:rsid w:val="00A47762"/>
    <w:rsid w:val="00A47AB3"/>
    <w:rsid w:val="00A50994"/>
    <w:rsid w:val="00A51F23"/>
    <w:rsid w:val="00A526AF"/>
    <w:rsid w:val="00A535AE"/>
    <w:rsid w:val="00A53B7B"/>
    <w:rsid w:val="00A54027"/>
    <w:rsid w:val="00A5447F"/>
    <w:rsid w:val="00A544EF"/>
    <w:rsid w:val="00A555B0"/>
    <w:rsid w:val="00A55E4E"/>
    <w:rsid w:val="00A562F1"/>
    <w:rsid w:val="00A56C2B"/>
    <w:rsid w:val="00A5738B"/>
    <w:rsid w:val="00A57D12"/>
    <w:rsid w:val="00A57E9D"/>
    <w:rsid w:val="00A605B6"/>
    <w:rsid w:val="00A61840"/>
    <w:rsid w:val="00A62035"/>
    <w:rsid w:val="00A62BBB"/>
    <w:rsid w:val="00A6366C"/>
    <w:rsid w:val="00A63EDF"/>
    <w:rsid w:val="00A64963"/>
    <w:rsid w:val="00A66764"/>
    <w:rsid w:val="00A66AC3"/>
    <w:rsid w:val="00A70E06"/>
    <w:rsid w:val="00A71465"/>
    <w:rsid w:val="00A71A20"/>
    <w:rsid w:val="00A71FE7"/>
    <w:rsid w:val="00A72F66"/>
    <w:rsid w:val="00A73176"/>
    <w:rsid w:val="00A7410B"/>
    <w:rsid w:val="00A74FCE"/>
    <w:rsid w:val="00A7592D"/>
    <w:rsid w:val="00A76ED7"/>
    <w:rsid w:val="00A77A09"/>
    <w:rsid w:val="00A805B7"/>
    <w:rsid w:val="00A806E5"/>
    <w:rsid w:val="00A81F2E"/>
    <w:rsid w:val="00A824D9"/>
    <w:rsid w:val="00A82B1E"/>
    <w:rsid w:val="00A82C15"/>
    <w:rsid w:val="00A8333B"/>
    <w:rsid w:val="00A83BB6"/>
    <w:rsid w:val="00A843A4"/>
    <w:rsid w:val="00A84E57"/>
    <w:rsid w:val="00A85647"/>
    <w:rsid w:val="00A85E79"/>
    <w:rsid w:val="00A90B88"/>
    <w:rsid w:val="00A91CAB"/>
    <w:rsid w:val="00A924B2"/>
    <w:rsid w:val="00A92D87"/>
    <w:rsid w:val="00A93704"/>
    <w:rsid w:val="00A9436C"/>
    <w:rsid w:val="00A94375"/>
    <w:rsid w:val="00A9467F"/>
    <w:rsid w:val="00A97539"/>
    <w:rsid w:val="00AA16A9"/>
    <w:rsid w:val="00AA2763"/>
    <w:rsid w:val="00AA4F13"/>
    <w:rsid w:val="00AA5148"/>
    <w:rsid w:val="00AA63C7"/>
    <w:rsid w:val="00AA7A36"/>
    <w:rsid w:val="00AB1182"/>
    <w:rsid w:val="00AB2260"/>
    <w:rsid w:val="00AB349B"/>
    <w:rsid w:val="00AB39BE"/>
    <w:rsid w:val="00AB529B"/>
    <w:rsid w:val="00AB5300"/>
    <w:rsid w:val="00AB5977"/>
    <w:rsid w:val="00AB5B9C"/>
    <w:rsid w:val="00AC0130"/>
    <w:rsid w:val="00AC1F12"/>
    <w:rsid w:val="00AC1FCB"/>
    <w:rsid w:val="00AC3007"/>
    <w:rsid w:val="00AC3403"/>
    <w:rsid w:val="00AC3F38"/>
    <w:rsid w:val="00AC714A"/>
    <w:rsid w:val="00AD03F0"/>
    <w:rsid w:val="00AD165A"/>
    <w:rsid w:val="00AD4C35"/>
    <w:rsid w:val="00AD4FCD"/>
    <w:rsid w:val="00AD650D"/>
    <w:rsid w:val="00AE0A72"/>
    <w:rsid w:val="00AE114B"/>
    <w:rsid w:val="00AE2ACA"/>
    <w:rsid w:val="00AE41C6"/>
    <w:rsid w:val="00AE6751"/>
    <w:rsid w:val="00AE7848"/>
    <w:rsid w:val="00AF0329"/>
    <w:rsid w:val="00AF217D"/>
    <w:rsid w:val="00AF2A27"/>
    <w:rsid w:val="00AF3FE4"/>
    <w:rsid w:val="00AF41F4"/>
    <w:rsid w:val="00AF56A9"/>
    <w:rsid w:val="00AF5E87"/>
    <w:rsid w:val="00AF5F60"/>
    <w:rsid w:val="00AF62C1"/>
    <w:rsid w:val="00AF6615"/>
    <w:rsid w:val="00AF6E1B"/>
    <w:rsid w:val="00AF6F70"/>
    <w:rsid w:val="00AF7975"/>
    <w:rsid w:val="00AF7E38"/>
    <w:rsid w:val="00B028D4"/>
    <w:rsid w:val="00B031BA"/>
    <w:rsid w:val="00B0558E"/>
    <w:rsid w:val="00B061BB"/>
    <w:rsid w:val="00B06D79"/>
    <w:rsid w:val="00B06F6B"/>
    <w:rsid w:val="00B07468"/>
    <w:rsid w:val="00B11D44"/>
    <w:rsid w:val="00B11D8C"/>
    <w:rsid w:val="00B11EA8"/>
    <w:rsid w:val="00B12179"/>
    <w:rsid w:val="00B14CF7"/>
    <w:rsid w:val="00B17489"/>
    <w:rsid w:val="00B17B31"/>
    <w:rsid w:val="00B20FB0"/>
    <w:rsid w:val="00B210D4"/>
    <w:rsid w:val="00B21A4B"/>
    <w:rsid w:val="00B21CFF"/>
    <w:rsid w:val="00B22ECA"/>
    <w:rsid w:val="00B23161"/>
    <w:rsid w:val="00B23B23"/>
    <w:rsid w:val="00B23C34"/>
    <w:rsid w:val="00B24085"/>
    <w:rsid w:val="00B25652"/>
    <w:rsid w:val="00B26363"/>
    <w:rsid w:val="00B2636A"/>
    <w:rsid w:val="00B2653A"/>
    <w:rsid w:val="00B26558"/>
    <w:rsid w:val="00B267DE"/>
    <w:rsid w:val="00B27418"/>
    <w:rsid w:val="00B278EB"/>
    <w:rsid w:val="00B31056"/>
    <w:rsid w:val="00B31131"/>
    <w:rsid w:val="00B3151C"/>
    <w:rsid w:val="00B31730"/>
    <w:rsid w:val="00B31774"/>
    <w:rsid w:val="00B31C5A"/>
    <w:rsid w:val="00B33E1D"/>
    <w:rsid w:val="00B344AA"/>
    <w:rsid w:val="00B35981"/>
    <w:rsid w:val="00B36174"/>
    <w:rsid w:val="00B37BD1"/>
    <w:rsid w:val="00B4026D"/>
    <w:rsid w:val="00B4055C"/>
    <w:rsid w:val="00B4097F"/>
    <w:rsid w:val="00B40A9E"/>
    <w:rsid w:val="00B4105E"/>
    <w:rsid w:val="00B41EE2"/>
    <w:rsid w:val="00B442CA"/>
    <w:rsid w:val="00B45822"/>
    <w:rsid w:val="00B458E7"/>
    <w:rsid w:val="00B45987"/>
    <w:rsid w:val="00B45CFD"/>
    <w:rsid w:val="00B46EE1"/>
    <w:rsid w:val="00B5064B"/>
    <w:rsid w:val="00B51366"/>
    <w:rsid w:val="00B532B4"/>
    <w:rsid w:val="00B55857"/>
    <w:rsid w:val="00B55EFD"/>
    <w:rsid w:val="00B57AD8"/>
    <w:rsid w:val="00B61ECE"/>
    <w:rsid w:val="00B628E3"/>
    <w:rsid w:val="00B629E2"/>
    <w:rsid w:val="00B664D2"/>
    <w:rsid w:val="00B66688"/>
    <w:rsid w:val="00B66995"/>
    <w:rsid w:val="00B70179"/>
    <w:rsid w:val="00B70522"/>
    <w:rsid w:val="00B70EBE"/>
    <w:rsid w:val="00B71737"/>
    <w:rsid w:val="00B71ACE"/>
    <w:rsid w:val="00B72E55"/>
    <w:rsid w:val="00B73021"/>
    <w:rsid w:val="00B7307F"/>
    <w:rsid w:val="00B730C3"/>
    <w:rsid w:val="00B7413D"/>
    <w:rsid w:val="00B743FC"/>
    <w:rsid w:val="00B74762"/>
    <w:rsid w:val="00B75774"/>
    <w:rsid w:val="00B75B5C"/>
    <w:rsid w:val="00B75CC7"/>
    <w:rsid w:val="00B764C1"/>
    <w:rsid w:val="00B767AC"/>
    <w:rsid w:val="00B7750A"/>
    <w:rsid w:val="00B77642"/>
    <w:rsid w:val="00B80428"/>
    <w:rsid w:val="00B80482"/>
    <w:rsid w:val="00B80EDB"/>
    <w:rsid w:val="00B81D57"/>
    <w:rsid w:val="00B82648"/>
    <w:rsid w:val="00B826A0"/>
    <w:rsid w:val="00B849C8"/>
    <w:rsid w:val="00B84A61"/>
    <w:rsid w:val="00B8603A"/>
    <w:rsid w:val="00B864B7"/>
    <w:rsid w:val="00B9013D"/>
    <w:rsid w:val="00B903DF"/>
    <w:rsid w:val="00B92222"/>
    <w:rsid w:val="00B9238D"/>
    <w:rsid w:val="00B929FC"/>
    <w:rsid w:val="00B93255"/>
    <w:rsid w:val="00B9344A"/>
    <w:rsid w:val="00B94ABD"/>
    <w:rsid w:val="00B951EC"/>
    <w:rsid w:val="00B963A1"/>
    <w:rsid w:val="00B97275"/>
    <w:rsid w:val="00BA1CD0"/>
    <w:rsid w:val="00BA1F21"/>
    <w:rsid w:val="00BA36E9"/>
    <w:rsid w:val="00BA3DBD"/>
    <w:rsid w:val="00BA4A20"/>
    <w:rsid w:val="00BA4C0C"/>
    <w:rsid w:val="00BA5D0D"/>
    <w:rsid w:val="00BA5D9C"/>
    <w:rsid w:val="00BA6194"/>
    <w:rsid w:val="00BA73F5"/>
    <w:rsid w:val="00BA78E3"/>
    <w:rsid w:val="00BB0BB8"/>
    <w:rsid w:val="00BB1E86"/>
    <w:rsid w:val="00BB24DB"/>
    <w:rsid w:val="00BB2CCB"/>
    <w:rsid w:val="00BB354F"/>
    <w:rsid w:val="00BB36AA"/>
    <w:rsid w:val="00BB3AC0"/>
    <w:rsid w:val="00BB4971"/>
    <w:rsid w:val="00BB4BD8"/>
    <w:rsid w:val="00BB56C2"/>
    <w:rsid w:val="00BB593D"/>
    <w:rsid w:val="00BB639C"/>
    <w:rsid w:val="00BB7425"/>
    <w:rsid w:val="00BB7B7D"/>
    <w:rsid w:val="00BC0122"/>
    <w:rsid w:val="00BC04A2"/>
    <w:rsid w:val="00BC2CDD"/>
    <w:rsid w:val="00BC3795"/>
    <w:rsid w:val="00BC4015"/>
    <w:rsid w:val="00BC43B2"/>
    <w:rsid w:val="00BC5279"/>
    <w:rsid w:val="00BC5A8C"/>
    <w:rsid w:val="00BD055B"/>
    <w:rsid w:val="00BD0FD7"/>
    <w:rsid w:val="00BD173D"/>
    <w:rsid w:val="00BD185F"/>
    <w:rsid w:val="00BD419E"/>
    <w:rsid w:val="00BD4846"/>
    <w:rsid w:val="00BD66CA"/>
    <w:rsid w:val="00BE0140"/>
    <w:rsid w:val="00BE0F6D"/>
    <w:rsid w:val="00BE155B"/>
    <w:rsid w:val="00BE2996"/>
    <w:rsid w:val="00BE2E56"/>
    <w:rsid w:val="00BE449C"/>
    <w:rsid w:val="00BE4593"/>
    <w:rsid w:val="00BE46FB"/>
    <w:rsid w:val="00BE48EE"/>
    <w:rsid w:val="00BE5146"/>
    <w:rsid w:val="00BE5230"/>
    <w:rsid w:val="00BE5B28"/>
    <w:rsid w:val="00BE5BDB"/>
    <w:rsid w:val="00BF13CE"/>
    <w:rsid w:val="00BF2569"/>
    <w:rsid w:val="00BF35B8"/>
    <w:rsid w:val="00BF3ADF"/>
    <w:rsid w:val="00BF4B75"/>
    <w:rsid w:val="00BF514D"/>
    <w:rsid w:val="00BF7680"/>
    <w:rsid w:val="00BF794E"/>
    <w:rsid w:val="00C00100"/>
    <w:rsid w:val="00C00DEE"/>
    <w:rsid w:val="00C012B8"/>
    <w:rsid w:val="00C0196D"/>
    <w:rsid w:val="00C0228F"/>
    <w:rsid w:val="00C02849"/>
    <w:rsid w:val="00C028D2"/>
    <w:rsid w:val="00C033A7"/>
    <w:rsid w:val="00C046AA"/>
    <w:rsid w:val="00C0606A"/>
    <w:rsid w:val="00C061DC"/>
    <w:rsid w:val="00C124DE"/>
    <w:rsid w:val="00C13BA0"/>
    <w:rsid w:val="00C13FFC"/>
    <w:rsid w:val="00C144C4"/>
    <w:rsid w:val="00C158BD"/>
    <w:rsid w:val="00C167FE"/>
    <w:rsid w:val="00C16A30"/>
    <w:rsid w:val="00C170FF"/>
    <w:rsid w:val="00C17A46"/>
    <w:rsid w:val="00C202A5"/>
    <w:rsid w:val="00C217B5"/>
    <w:rsid w:val="00C21DF8"/>
    <w:rsid w:val="00C242FF"/>
    <w:rsid w:val="00C254E9"/>
    <w:rsid w:val="00C26D4C"/>
    <w:rsid w:val="00C3009F"/>
    <w:rsid w:val="00C30407"/>
    <w:rsid w:val="00C30645"/>
    <w:rsid w:val="00C314E5"/>
    <w:rsid w:val="00C31FA8"/>
    <w:rsid w:val="00C3311E"/>
    <w:rsid w:val="00C338D8"/>
    <w:rsid w:val="00C33BD8"/>
    <w:rsid w:val="00C34542"/>
    <w:rsid w:val="00C34D6A"/>
    <w:rsid w:val="00C35581"/>
    <w:rsid w:val="00C35979"/>
    <w:rsid w:val="00C40643"/>
    <w:rsid w:val="00C414C2"/>
    <w:rsid w:val="00C41B2B"/>
    <w:rsid w:val="00C42125"/>
    <w:rsid w:val="00C423C3"/>
    <w:rsid w:val="00C42B9E"/>
    <w:rsid w:val="00C43E93"/>
    <w:rsid w:val="00C43EC5"/>
    <w:rsid w:val="00C440A1"/>
    <w:rsid w:val="00C44D92"/>
    <w:rsid w:val="00C4582E"/>
    <w:rsid w:val="00C45C78"/>
    <w:rsid w:val="00C46072"/>
    <w:rsid w:val="00C467B2"/>
    <w:rsid w:val="00C47808"/>
    <w:rsid w:val="00C5003E"/>
    <w:rsid w:val="00C50185"/>
    <w:rsid w:val="00C5168E"/>
    <w:rsid w:val="00C55B91"/>
    <w:rsid w:val="00C56507"/>
    <w:rsid w:val="00C56652"/>
    <w:rsid w:val="00C570C8"/>
    <w:rsid w:val="00C602A9"/>
    <w:rsid w:val="00C62607"/>
    <w:rsid w:val="00C62B1F"/>
    <w:rsid w:val="00C6480E"/>
    <w:rsid w:val="00C6482A"/>
    <w:rsid w:val="00C707E2"/>
    <w:rsid w:val="00C70970"/>
    <w:rsid w:val="00C73FD3"/>
    <w:rsid w:val="00C75781"/>
    <w:rsid w:val="00C767EB"/>
    <w:rsid w:val="00C77EF6"/>
    <w:rsid w:val="00C77F41"/>
    <w:rsid w:val="00C827C5"/>
    <w:rsid w:val="00C84409"/>
    <w:rsid w:val="00C84A63"/>
    <w:rsid w:val="00C866AE"/>
    <w:rsid w:val="00C914D6"/>
    <w:rsid w:val="00C9276F"/>
    <w:rsid w:val="00C927EF"/>
    <w:rsid w:val="00C936C1"/>
    <w:rsid w:val="00C94083"/>
    <w:rsid w:val="00C9418B"/>
    <w:rsid w:val="00C9498E"/>
    <w:rsid w:val="00C95A66"/>
    <w:rsid w:val="00C95BBD"/>
    <w:rsid w:val="00C96508"/>
    <w:rsid w:val="00C9791F"/>
    <w:rsid w:val="00C97CEF"/>
    <w:rsid w:val="00CA0CFC"/>
    <w:rsid w:val="00CA11E3"/>
    <w:rsid w:val="00CA1546"/>
    <w:rsid w:val="00CA1704"/>
    <w:rsid w:val="00CA230E"/>
    <w:rsid w:val="00CA2579"/>
    <w:rsid w:val="00CA3149"/>
    <w:rsid w:val="00CA3290"/>
    <w:rsid w:val="00CA34B7"/>
    <w:rsid w:val="00CA6F01"/>
    <w:rsid w:val="00CA71D8"/>
    <w:rsid w:val="00CA7518"/>
    <w:rsid w:val="00CB04C5"/>
    <w:rsid w:val="00CB11C4"/>
    <w:rsid w:val="00CB153C"/>
    <w:rsid w:val="00CB1D6D"/>
    <w:rsid w:val="00CB39FE"/>
    <w:rsid w:val="00CB3CEB"/>
    <w:rsid w:val="00CB51F1"/>
    <w:rsid w:val="00CB7307"/>
    <w:rsid w:val="00CB7D05"/>
    <w:rsid w:val="00CC137C"/>
    <w:rsid w:val="00CC22AF"/>
    <w:rsid w:val="00CC2C65"/>
    <w:rsid w:val="00CC352C"/>
    <w:rsid w:val="00CC4B08"/>
    <w:rsid w:val="00CC7F80"/>
    <w:rsid w:val="00CD0267"/>
    <w:rsid w:val="00CD3322"/>
    <w:rsid w:val="00CD3603"/>
    <w:rsid w:val="00CD5053"/>
    <w:rsid w:val="00CD5860"/>
    <w:rsid w:val="00CD6116"/>
    <w:rsid w:val="00CD6157"/>
    <w:rsid w:val="00CD6E35"/>
    <w:rsid w:val="00CD7516"/>
    <w:rsid w:val="00CD7726"/>
    <w:rsid w:val="00CD78DD"/>
    <w:rsid w:val="00CD7C82"/>
    <w:rsid w:val="00CE007A"/>
    <w:rsid w:val="00CE0518"/>
    <w:rsid w:val="00CE07C7"/>
    <w:rsid w:val="00CE0BA2"/>
    <w:rsid w:val="00CE1E33"/>
    <w:rsid w:val="00CE2B66"/>
    <w:rsid w:val="00CE2CD3"/>
    <w:rsid w:val="00CE3CDF"/>
    <w:rsid w:val="00CE3F5A"/>
    <w:rsid w:val="00CE4101"/>
    <w:rsid w:val="00CE5675"/>
    <w:rsid w:val="00CE6ECF"/>
    <w:rsid w:val="00CF0AFC"/>
    <w:rsid w:val="00CF2A16"/>
    <w:rsid w:val="00CF2D1C"/>
    <w:rsid w:val="00CF3F41"/>
    <w:rsid w:val="00CF4BB7"/>
    <w:rsid w:val="00CF529E"/>
    <w:rsid w:val="00CF56E3"/>
    <w:rsid w:val="00CF66EB"/>
    <w:rsid w:val="00CF729D"/>
    <w:rsid w:val="00CF7FFC"/>
    <w:rsid w:val="00D00165"/>
    <w:rsid w:val="00D029B5"/>
    <w:rsid w:val="00D0391D"/>
    <w:rsid w:val="00D03E2A"/>
    <w:rsid w:val="00D0426A"/>
    <w:rsid w:val="00D0505B"/>
    <w:rsid w:val="00D06388"/>
    <w:rsid w:val="00D076D4"/>
    <w:rsid w:val="00D07FD1"/>
    <w:rsid w:val="00D1122F"/>
    <w:rsid w:val="00D11737"/>
    <w:rsid w:val="00D11C09"/>
    <w:rsid w:val="00D1295A"/>
    <w:rsid w:val="00D139C5"/>
    <w:rsid w:val="00D1422A"/>
    <w:rsid w:val="00D1589C"/>
    <w:rsid w:val="00D1615E"/>
    <w:rsid w:val="00D16F93"/>
    <w:rsid w:val="00D2178C"/>
    <w:rsid w:val="00D2178D"/>
    <w:rsid w:val="00D21870"/>
    <w:rsid w:val="00D2259E"/>
    <w:rsid w:val="00D24545"/>
    <w:rsid w:val="00D2483E"/>
    <w:rsid w:val="00D2540E"/>
    <w:rsid w:val="00D257A5"/>
    <w:rsid w:val="00D25F87"/>
    <w:rsid w:val="00D27C65"/>
    <w:rsid w:val="00D30B79"/>
    <w:rsid w:val="00D318AF"/>
    <w:rsid w:val="00D319BE"/>
    <w:rsid w:val="00D31D93"/>
    <w:rsid w:val="00D3231F"/>
    <w:rsid w:val="00D33341"/>
    <w:rsid w:val="00D33968"/>
    <w:rsid w:val="00D34145"/>
    <w:rsid w:val="00D35DDE"/>
    <w:rsid w:val="00D369CC"/>
    <w:rsid w:val="00D37CD6"/>
    <w:rsid w:val="00D4033B"/>
    <w:rsid w:val="00D40718"/>
    <w:rsid w:val="00D4123C"/>
    <w:rsid w:val="00D41527"/>
    <w:rsid w:val="00D43C8B"/>
    <w:rsid w:val="00D44993"/>
    <w:rsid w:val="00D44F00"/>
    <w:rsid w:val="00D4531E"/>
    <w:rsid w:val="00D46259"/>
    <w:rsid w:val="00D46278"/>
    <w:rsid w:val="00D4629E"/>
    <w:rsid w:val="00D47168"/>
    <w:rsid w:val="00D4720D"/>
    <w:rsid w:val="00D47A27"/>
    <w:rsid w:val="00D5172C"/>
    <w:rsid w:val="00D53762"/>
    <w:rsid w:val="00D53C26"/>
    <w:rsid w:val="00D54262"/>
    <w:rsid w:val="00D54D59"/>
    <w:rsid w:val="00D55327"/>
    <w:rsid w:val="00D556A1"/>
    <w:rsid w:val="00D558D0"/>
    <w:rsid w:val="00D55DD1"/>
    <w:rsid w:val="00D56E17"/>
    <w:rsid w:val="00D56E51"/>
    <w:rsid w:val="00D603E2"/>
    <w:rsid w:val="00D62480"/>
    <w:rsid w:val="00D62A3D"/>
    <w:rsid w:val="00D6498A"/>
    <w:rsid w:val="00D65AC5"/>
    <w:rsid w:val="00D66991"/>
    <w:rsid w:val="00D66C09"/>
    <w:rsid w:val="00D67553"/>
    <w:rsid w:val="00D71A62"/>
    <w:rsid w:val="00D72BE5"/>
    <w:rsid w:val="00D743AE"/>
    <w:rsid w:val="00D75BBD"/>
    <w:rsid w:val="00D7644A"/>
    <w:rsid w:val="00D8015D"/>
    <w:rsid w:val="00D812E1"/>
    <w:rsid w:val="00D81DD7"/>
    <w:rsid w:val="00D82149"/>
    <w:rsid w:val="00D83996"/>
    <w:rsid w:val="00D8446D"/>
    <w:rsid w:val="00D865FE"/>
    <w:rsid w:val="00D873ED"/>
    <w:rsid w:val="00D9006A"/>
    <w:rsid w:val="00D90C97"/>
    <w:rsid w:val="00D91867"/>
    <w:rsid w:val="00D9366E"/>
    <w:rsid w:val="00D944FD"/>
    <w:rsid w:val="00D9463B"/>
    <w:rsid w:val="00D9762D"/>
    <w:rsid w:val="00D97B79"/>
    <w:rsid w:val="00DA0AEA"/>
    <w:rsid w:val="00DA2147"/>
    <w:rsid w:val="00DA299B"/>
    <w:rsid w:val="00DA3594"/>
    <w:rsid w:val="00DA3A5B"/>
    <w:rsid w:val="00DA4214"/>
    <w:rsid w:val="00DA439E"/>
    <w:rsid w:val="00DA4E73"/>
    <w:rsid w:val="00DA528B"/>
    <w:rsid w:val="00DA53BF"/>
    <w:rsid w:val="00DA564D"/>
    <w:rsid w:val="00DA56BA"/>
    <w:rsid w:val="00DA5ACF"/>
    <w:rsid w:val="00DA60CA"/>
    <w:rsid w:val="00DA749B"/>
    <w:rsid w:val="00DB0C27"/>
    <w:rsid w:val="00DB1E2F"/>
    <w:rsid w:val="00DB2B36"/>
    <w:rsid w:val="00DB2C37"/>
    <w:rsid w:val="00DB31A9"/>
    <w:rsid w:val="00DB39A4"/>
    <w:rsid w:val="00DB4E22"/>
    <w:rsid w:val="00DB58C3"/>
    <w:rsid w:val="00DB5E41"/>
    <w:rsid w:val="00DB7D38"/>
    <w:rsid w:val="00DC025F"/>
    <w:rsid w:val="00DC1820"/>
    <w:rsid w:val="00DC1A50"/>
    <w:rsid w:val="00DC2898"/>
    <w:rsid w:val="00DC4099"/>
    <w:rsid w:val="00DC45AA"/>
    <w:rsid w:val="00DC5974"/>
    <w:rsid w:val="00DC59C9"/>
    <w:rsid w:val="00DC5DA5"/>
    <w:rsid w:val="00DD05E0"/>
    <w:rsid w:val="00DD0D7C"/>
    <w:rsid w:val="00DD1776"/>
    <w:rsid w:val="00DD1852"/>
    <w:rsid w:val="00DD1CA9"/>
    <w:rsid w:val="00DD1EB7"/>
    <w:rsid w:val="00DD2C76"/>
    <w:rsid w:val="00DD3EFC"/>
    <w:rsid w:val="00DD62D0"/>
    <w:rsid w:val="00DD6B5F"/>
    <w:rsid w:val="00DE0DE3"/>
    <w:rsid w:val="00DE1FB3"/>
    <w:rsid w:val="00DE33D2"/>
    <w:rsid w:val="00DE3455"/>
    <w:rsid w:val="00DE616D"/>
    <w:rsid w:val="00DE7E1B"/>
    <w:rsid w:val="00DF0F56"/>
    <w:rsid w:val="00DF15AC"/>
    <w:rsid w:val="00DF22C0"/>
    <w:rsid w:val="00DF31F3"/>
    <w:rsid w:val="00DF43F2"/>
    <w:rsid w:val="00DF5ECB"/>
    <w:rsid w:val="00DF62C6"/>
    <w:rsid w:val="00DF74BA"/>
    <w:rsid w:val="00DF79E0"/>
    <w:rsid w:val="00E0229C"/>
    <w:rsid w:val="00E028A4"/>
    <w:rsid w:val="00E042F4"/>
    <w:rsid w:val="00E04790"/>
    <w:rsid w:val="00E0495B"/>
    <w:rsid w:val="00E04CE7"/>
    <w:rsid w:val="00E05FF5"/>
    <w:rsid w:val="00E06066"/>
    <w:rsid w:val="00E06C62"/>
    <w:rsid w:val="00E070EB"/>
    <w:rsid w:val="00E07B55"/>
    <w:rsid w:val="00E10DD5"/>
    <w:rsid w:val="00E11CD2"/>
    <w:rsid w:val="00E12BCC"/>
    <w:rsid w:val="00E13489"/>
    <w:rsid w:val="00E143F8"/>
    <w:rsid w:val="00E158F3"/>
    <w:rsid w:val="00E16195"/>
    <w:rsid w:val="00E16B2A"/>
    <w:rsid w:val="00E1700E"/>
    <w:rsid w:val="00E23412"/>
    <w:rsid w:val="00E23807"/>
    <w:rsid w:val="00E23909"/>
    <w:rsid w:val="00E239C6"/>
    <w:rsid w:val="00E24C62"/>
    <w:rsid w:val="00E26222"/>
    <w:rsid w:val="00E266BE"/>
    <w:rsid w:val="00E26ED7"/>
    <w:rsid w:val="00E27261"/>
    <w:rsid w:val="00E30A7D"/>
    <w:rsid w:val="00E319B2"/>
    <w:rsid w:val="00E321F0"/>
    <w:rsid w:val="00E32F33"/>
    <w:rsid w:val="00E337CC"/>
    <w:rsid w:val="00E33AC7"/>
    <w:rsid w:val="00E33CCC"/>
    <w:rsid w:val="00E36ADA"/>
    <w:rsid w:val="00E401A6"/>
    <w:rsid w:val="00E41A66"/>
    <w:rsid w:val="00E41D3A"/>
    <w:rsid w:val="00E42596"/>
    <w:rsid w:val="00E46079"/>
    <w:rsid w:val="00E4683F"/>
    <w:rsid w:val="00E52E83"/>
    <w:rsid w:val="00E52FDE"/>
    <w:rsid w:val="00E53FF7"/>
    <w:rsid w:val="00E54AEF"/>
    <w:rsid w:val="00E5560F"/>
    <w:rsid w:val="00E5581E"/>
    <w:rsid w:val="00E57DA0"/>
    <w:rsid w:val="00E60B2C"/>
    <w:rsid w:val="00E60FF4"/>
    <w:rsid w:val="00E6245E"/>
    <w:rsid w:val="00E6375F"/>
    <w:rsid w:val="00E64A1A"/>
    <w:rsid w:val="00E658D8"/>
    <w:rsid w:val="00E6796C"/>
    <w:rsid w:val="00E707DC"/>
    <w:rsid w:val="00E71601"/>
    <w:rsid w:val="00E73CC1"/>
    <w:rsid w:val="00E74071"/>
    <w:rsid w:val="00E74349"/>
    <w:rsid w:val="00E745C0"/>
    <w:rsid w:val="00E75142"/>
    <w:rsid w:val="00E7554C"/>
    <w:rsid w:val="00E762BB"/>
    <w:rsid w:val="00E765D9"/>
    <w:rsid w:val="00E77875"/>
    <w:rsid w:val="00E77C12"/>
    <w:rsid w:val="00E80876"/>
    <w:rsid w:val="00E83592"/>
    <w:rsid w:val="00E86B03"/>
    <w:rsid w:val="00E87DA3"/>
    <w:rsid w:val="00E90215"/>
    <w:rsid w:val="00E9092D"/>
    <w:rsid w:val="00E90FBE"/>
    <w:rsid w:val="00E92130"/>
    <w:rsid w:val="00E929C3"/>
    <w:rsid w:val="00E92C7A"/>
    <w:rsid w:val="00E92E28"/>
    <w:rsid w:val="00E9331F"/>
    <w:rsid w:val="00E93823"/>
    <w:rsid w:val="00E93D71"/>
    <w:rsid w:val="00E9445C"/>
    <w:rsid w:val="00E949F8"/>
    <w:rsid w:val="00E9528A"/>
    <w:rsid w:val="00E964FA"/>
    <w:rsid w:val="00E975D6"/>
    <w:rsid w:val="00E97FE1"/>
    <w:rsid w:val="00EA08C7"/>
    <w:rsid w:val="00EA0B3B"/>
    <w:rsid w:val="00EA2043"/>
    <w:rsid w:val="00EA403E"/>
    <w:rsid w:val="00EA501C"/>
    <w:rsid w:val="00EA551A"/>
    <w:rsid w:val="00EA6D37"/>
    <w:rsid w:val="00EB37C9"/>
    <w:rsid w:val="00EB44D8"/>
    <w:rsid w:val="00EB4D9F"/>
    <w:rsid w:val="00EB7642"/>
    <w:rsid w:val="00EB77BE"/>
    <w:rsid w:val="00EC184F"/>
    <w:rsid w:val="00EC35DC"/>
    <w:rsid w:val="00EC4CB8"/>
    <w:rsid w:val="00EC5443"/>
    <w:rsid w:val="00EC733D"/>
    <w:rsid w:val="00EC7373"/>
    <w:rsid w:val="00EC7698"/>
    <w:rsid w:val="00EC7BDA"/>
    <w:rsid w:val="00ED1413"/>
    <w:rsid w:val="00ED2B2C"/>
    <w:rsid w:val="00ED36A2"/>
    <w:rsid w:val="00ED3796"/>
    <w:rsid w:val="00ED4949"/>
    <w:rsid w:val="00ED49C2"/>
    <w:rsid w:val="00ED6697"/>
    <w:rsid w:val="00EE0C19"/>
    <w:rsid w:val="00EE2434"/>
    <w:rsid w:val="00EE3973"/>
    <w:rsid w:val="00EE3B52"/>
    <w:rsid w:val="00EE4F90"/>
    <w:rsid w:val="00EE786D"/>
    <w:rsid w:val="00EE7C03"/>
    <w:rsid w:val="00EF01F9"/>
    <w:rsid w:val="00EF07B8"/>
    <w:rsid w:val="00EF1597"/>
    <w:rsid w:val="00EF3A46"/>
    <w:rsid w:val="00EF3D92"/>
    <w:rsid w:val="00EF5828"/>
    <w:rsid w:val="00EF5970"/>
    <w:rsid w:val="00EF5E42"/>
    <w:rsid w:val="00EF7DB2"/>
    <w:rsid w:val="00EF7EAC"/>
    <w:rsid w:val="00F00662"/>
    <w:rsid w:val="00F01D88"/>
    <w:rsid w:val="00F02259"/>
    <w:rsid w:val="00F04091"/>
    <w:rsid w:val="00F04ABE"/>
    <w:rsid w:val="00F05482"/>
    <w:rsid w:val="00F05E7F"/>
    <w:rsid w:val="00F0704B"/>
    <w:rsid w:val="00F076BC"/>
    <w:rsid w:val="00F07B88"/>
    <w:rsid w:val="00F105E5"/>
    <w:rsid w:val="00F108F5"/>
    <w:rsid w:val="00F125EA"/>
    <w:rsid w:val="00F12C6A"/>
    <w:rsid w:val="00F14680"/>
    <w:rsid w:val="00F14DA0"/>
    <w:rsid w:val="00F15586"/>
    <w:rsid w:val="00F156A1"/>
    <w:rsid w:val="00F179D5"/>
    <w:rsid w:val="00F20575"/>
    <w:rsid w:val="00F20712"/>
    <w:rsid w:val="00F208B8"/>
    <w:rsid w:val="00F233E4"/>
    <w:rsid w:val="00F23593"/>
    <w:rsid w:val="00F236E3"/>
    <w:rsid w:val="00F2529F"/>
    <w:rsid w:val="00F27AF1"/>
    <w:rsid w:val="00F30B09"/>
    <w:rsid w:val="00F30DB3"/>
    <w:rsid w:val="00F31612"/>
    <w:rsid w:val="00F32921"/>
    <w:rsid w:val="00F3354C"/>
    <w:rsid w:val="00F345E1"/>
    <w:rsid w:val="00F35C59"/>
    <w:rsid w:val="00F4378A"/>
    <w:rsid w:val="00F46D2C"/>
    <w:rsid w:val="00F474AE"/>
    <w:rsid w:val="00F506F9"/>
    <w:rsid w:val="00F51270"/>
    <w:rsid w:val="00F5156D"/>
    <w:rsid w:val="00F515C5"/>
    <w:rsid w:val="00F51D19"/>
    <w:rsid w:val="00F525BB"/>
    <w:rsid w:val="00F553A4"/>
    <w:rsid w:val="00F55544"/>
    <w:rsid w:val="00F5558D"/>
    <w:rsid w:val="00F555EC"/>
    <w:rsid w:val="00F55897"/>
    <w:rsid w:val="00F57BED"/>
    <w:rsid w:val="00F57FF2"/>
    <w:rsid w:val="00F6087E"/>
    <w:rsid w:val="00F611A5"/>
    <w:rsid w:val="00F61B54"/>
    <w:rsid w:val="00F64AA5"/>
    <w:rsid w:val="00F64DDB"/>
    <w:rsid w:val="00F709C4"/>
    <w:rsid w:val="00F70BE0"/>
    <w:rsid w:val="00F70BE5"/>
    <w:rsid w:val="00F724B8"/>
    <w:rsid w:val="00F73D88"/>
    <w:rsid w:val="00F74121"/>
    <w:rsid w:val="00F7534F"/>
    <w:rsid w:val="00F758B9"/>
    <w:rsid w:val="00F767A0"/>
    <w:rsid w:val="00F769DA"/>
    <w:rsid w:val="00F76F4A"/>
    <w:rsid w:val="00F77E9D"/>
    <w:rsid w:val="00F828C3"/>
    <w:rsid w:val="00F834E5"/>
    <w:rsid w:val="00F841C6"/>
    <w:rsid w:val="00F84C7F"/>
    <w:rsid w:val="00F852F6"/>
    <w:rsid w:val="00F85DBD"/>
    <w:rsid w:val="00F85FE1"/>
    <w:rsid w:val="00F8713B"/>
    <w:rsid w:val="00F879FB"/>
    <w:rsid w:val="00F90181"/>
    <w:rsid w:val="00F901E5"/>
    <w:rsid w:val="00F91D63"/>
    <w:rsid w:val="00F9298F"/>
    <w:rsid w:val="00F92BE5"/>
    <w:rsid w:val="00F92C05"/>
    <w:rsid w:val="00F92C18"/>
    <w:rsid w:val="00F9530B"/>
    <w:rsid w:val="00F9588B"/>
    <w:rsid w:val="00F96349"/>
    <w:rsid w:val="00F96C76"/>
    <w:rsid w:val="00F96E2F"/>
    <w:rsid w:val="00FA0109"/>
    <w:rsid w:val="00FA062E"/>
    <w:rsid w:val="00FA1F83"/>
    <w:rsid w:val="00FA21D3"/>
    <w:rsid w:val="00FA3D83"/>
    <w:rsid w:val="00FA4EE8"/>
    <w:rsid w:val="00FA4FA7"/>
    <w:rsid w:val="00FA6411"/>
    <w:rsid w:val="00FA66D7"/>
    <w:rsid w:val="00FB0DED"/>
    <w:rsid w:val="00FB124A"/>
    <w:rsid w:val="00FB3366"/>
    <w:rsid w:val="00FB436F"/>
    <w:rsid w:val="00FB6847"/>
    <w:rsid w:val="00FC04F8"/>
    <w:rsid w:val="00FC09FB"/>
    <w:rsid w:val="00FC0D95"/>
    <w:rsid w:val="00FC12FA"/>
    <w:rsid w:val="00FC26C6"/>
    <w:rsid w:val="00FC47DF"/>
    <w:rsid w:val="00FC4B3C"/>
    <w:rsid w:val="00FC5D0F"/>
    <w:rsid w:val="00FC7343"/>
    <w:rsid w:val="00FC7EDC"/>
    <w:rsid w:val="00FD15EE"/>
    <w:rsid w:val="00FD2199"/>
    <w:rsid w:val="00FD3315"/>
    <w:rsid w:val="00FD459F"/>
    <w:rsid w:val="00FD58D5"/>
    <w:rsid w:val="00FD5A34"/>
    <w:rsid w:val="00FD5C14"/>
    <w:rsid w:val="00FD6059"/>
    <w:rsid w:val="00FD7D88"/>
    <w:rsid w:val="00FE0B7E"/>
    <w:rsid w:val="00FE2AB3"/>
    <w:rsid w:val="00FE44F1"/>
    <w:rsid w:val="00FE4579"/>
    <w:rsid w:val="00FE4C75"/>
    <w:rsid w:val="00FE6207"/>
    <w:rsid w:val="00FE67AC"/>
    <w:rsid w:val="00FE794C"/>
    <w:rsid w:val="00FF0235"/>
    <w:rsid w:val="00FF27E8"/>
    <w:rsid w:val="00FF28CC"/>
    <w:rsid w:val="00FF41A9"/>
    <w:rsid w:val="00FF4A8E"/>
    <w:rsid w:val="00FF5196"/>
    <w:rsid w:val="00FF61A2"/>
    <w:rsid w:val="00FF65E8"/>
    <w:rsid w:val="1C894B2C"/>
    <w:rsid w:val="26945303"/>
    <w:rsid w:val="2D5D2702"/>
    <w:rsid w:val="439F59EA"/>
    <w:rsid w:val="71C033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509805"/>
  <w15:docId w15:val="{2E5B9995-59D2-4173-9465-CBF1F009F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iPriority="99" w:qFormat="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B37"/>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eastAsia="楷体_GB2312"/>
      <w:sz w:val="28"/>
    </w:rPr>
  </w:style>
  <w:style w:type="paragraph" w:styleId="a4">
    <w:name w:val="annotation text"/>
    <w:basedOn w:val="a"/>
    <w:link w:val="a5"/>
    <w:uiPriority w:val="99"/>
    <w:qFormat/>
    <w:pPr>
      <w:jc w:val="left"/>
    </w:pPr>
  </w:style>
  <w:style w:type="paragraph" w:styleId="a6">
    <w:name w:val="Balloon Text"/>
    <w:basedOn w:val="a"/>
    <w:semiHidden/>
    <w:qFormat/>
    <w:rPr>
      <w:sz w:val="18"/>
      <w:szCs w:val="18"/>
    </w:rPr>
  </w:style>
  <w:style w:type="paragraph" w:styleId="a7">
    <w:name w:val="footer"/>
    <w:basedOn w:val="a"/>
    <w:link w:val="1"/>
    <w:uiPriority w:val="99"/>
    <w:pPr>
      <w:tabs>
        <w:tab w:val="center" w:pos="4153"/>
        <w:tab w:val="right" w:pos="8306"/>
      </w:tabs>
      <w:snapToGrid w:val="0"/>
      <w:jc w:val="left"/>
    </w:pPr>
    <w:rPr>
      <w:sz w:val="18"/>
      <w:szCs w:val="18"/>
    </w:rPr>
  </w:style>
  <w:style w:type="paragraph" w:styleId="a8">
    <w:name w:val="header"/>
    <w:basedOn w:val="a"/>
    <w:link w:val="a9"/>
    <w:pPr>
      <w:pBdr>
        <w:bottom w:val="single" w:sz="6" w:space="1" w:color="auto"/>
      </w:pBdr>
      <w:tabs>
        <w:tab w:val="center" w:pos="4153"/>
        <w:tab w:val="right" w:pos="8306"/>
      </w:tabs>
      <w:snapToGrid w:val="0"/>
      <w:jc w:val="center"/>
    </w:pPr>
    <w:rPr>
      <w:sz w:val="18"/>
      <w:szCs w:val="18"/>
    </w:rPr>
  </w:style>
  <w:style w:type="paragraph" w:styleId="aa">
    <w:name w:val="annotation subject"/>
    <w:basedOn w:val="a4"/>
    <w:next w:val="a4"/>
    <w:link w:val="ab"/>
    <w:rPr>
      <w:b/>
      <w:bCs/>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rPr>
      <w:sz w:val="21"/>
      <w:szCs w:val="21"/>
    </w:rPr>
  </w:style>
  <w:style w:type="paragraph" w:customStyle="1" w:styleId="CharCharChar">
    <w:name w:val="Char Char Char"/>
    <w:basedOn w:val="a"/>
    <w:qFormat/>
    <w:pPr>
      <w:widowControl/>
      <w:spacing w:after="160" w:line="240" w:lineRule="exact"/>
      <w:jc w:val="left"/>
    </w:pPr>
    <w:rPr>
      <w:rFonts w:ascii="Verdana" w:hAnsi="Verdana"/>
      <w:kern w:val="0"/>
      <w:sz w:val="20"/>
      <w:szCs w:val="20"/>
      <w:lang w:eastAsia="en-US"/>
    </w:rPr>
  </w:style>
  <w:style w:type="character" w:customStyle="1" w:styleId="a9">
    <w:name w:val="页眉 字符"/>
    <w:link w:val="a8"/>
    <w:rPr>
      <w:kern w:val="2"/>
      <w:sz w:val="18"/>
      <w:szCs w:val="18"/>
    </w:rPr>
  </w:style>
  <w:style w:type="character" w:customStyle="1" w:styleId="1">
    <w:name w:val="页脚 字符1"/>
    <w:link w:val="a7"/>
    <w:qFormat/>
    <w:rPr>
      <w:kern w:val="2"/>
      <w:sz w:val="18"/>
      <w:szCs w:val="18"/>
    </w:rPr>
  </w:style>
  <w:style w:type="character" w:customStyle="1" w:styleId="ae">
    <w:name w:val="页脚 字符"/>
    <w:uiPriority w:val="99"/>
    <w:qFormat/>
  </w:style>
  <w:style w:type="character" w:customStyle="1" w:styleId="a5">
    <w:name w:val="批注文字 字符"/>
    <w:basedOn w:val="a0"/>
    <w:link w:val="a4"/>
    <w:uiPriority w:val="99"/>
    <w:qFormat/>
    <w:rPr>
      <w:kern w:val="2"/>
      <w:sz w:val="21"/>
      <w:szCs w:val="24"/>
    </w:rPr>
  </w:style>
  <w:style w:type="character" w:customStyle="1" w:styleId="ab">
    <w:name w:val="批注主题 字符"/>
    <w:basedOn w:val="a5"/>
    <w:link w:val="aa"/>
    <w:qFormat/>
    <w:rPr>
      <w:b/>
      <w:bCs/>
      <w:kern w:val="2"/>
      <w:sz w:val="21"/>
      <w:szCs w:val="24"/>
    </w:rPr>
  </w:style>
  <w:style w:type="paragraph" w:styleId="af">
    <w:name w:val="List Paragraph"/>
    <w:basedOn w:val="a"/>
    <w:uiPriority w:val="34"/>
    <w:qFormat/>
    <w:rsid w:val="006E58FE"/>
    <w:pPr>
      <w:ind w:firstLineChars="200" w:firstLine="420"/>
    </w:pPr>
  </w:style>
  <w:style w:type="table" w:customStyle="1" w:styleId="10">
    <w:name w:val="网格型1"/>
    <w:basedOn w:val="a1"/>
    <w:next w:val="ac"/>
    <w:uiPriority w:val="39"/>
    <w:qFormat/>
    <w:rsid w:val="00BD66CA"/>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F0704B"/>
    <w:rPr>
      <w:rFonts w:ascii="Times New Roman" w:eastAsia="宋体" w:hAnsi="Times New Roman" w:cs="Times New Roman"/>
      <w:kern w:val="2"/>
      <w:sz w:val="21"/>
      <w:szCs w:val="24"/>
    </w:rPr>
  </w:style>
  <w:style w:type="table" w:customStyle="1" w:styleId="2">
    <w:name w:val="网格型2"/>
    <w:basedOn w:val="a1"/>
    <w:next w:val="ac"/>
    <w:uiPriority w:val="39"/>
    <w:qFormat/>
    <w:rsid w:val="00EB44D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5">
    <w:name w:val="005表格后正文"/>
    <w:link w:val="005Char"/>
    <w:qFormat/>
    <w:rsid w:val="00777C77"/>
    <w:pPr>
      <w:widowControl w:val="0"/>
      <w:spacing w:beforeLines="50" w:before="50" w:line="360" w:lineRule="auto"/>
      <w:ind w:firstLineChars="200" w:firstLine="200"/>
      <w:jc w:val="both"/>
    </w:pPr>
    <w:rPr>
      <w:rFonts w:ascii="Times New Roman" w:eastAsia="宋体" w:hAnsi="Times New Roman" w:cs="Times New Roman"/>
      <w:sz w:val="24"/>
      <w:szCs w:val="24"/>
    </w:rPr>
  </w:style>
  <w:style w:type="character" w:customStyle="1" w:styleId="005Char">
    <w:name w:val="005表格后正文 Char"/>
    <w:link w:val="005"/>
    <w:qFormat/>
    <w:rsid w:val="00777C77"/>
    <w:rPr>
      <w:rFonts w:ascii="Times New Roman"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847027">
      <w:bodyDiv w:val="1"/>
      <w:marLeft w:val="0"/>
      <w:marRight w:val="0"/>
      <w:marTop w:val="0"/>
      <w:marBottom w:val="0"/>
      <w:divBdr>
        <w:top w:val="none" w:sz="0" w:space="0" w:color="auto"/>
        <w:left w:val="none" w:sz="0" w:space="0" w:color="auto"/>
        <w:bottom w:val="none" w:sz="0" w:space="0" w:color="auto"/>
        <w:right w:val="none" w:sz="0" w:space="0" w:color="auto"/>
      </w:divBdr>
    </w:div>
    <w:div w:id="214240342">
      <w:bodyDiv w:val="1"/>
      <w:marLeft w:val="0"/>
      <w:marRight w:val="0"/>
      <w:marTop w:val="0"/>
      <w:marBottom w:val="0"/>
      <w:divBdr>
        <w:top w:val="none" w:sz="0" w:space="0" w:color="auto"/>
        <w:left w:val="none" w:sz="0" w:space="0" w:color="auto"/>
        <w:bottom w:val="none" w:sz="0" w:space="0" w:color="auto"/>
        <w:right w:val="none" w:sz="0" w:space="0" w:color="auto"/>
      </w:divBdr>
    </w:div>
    <w:div w:id="677929946">
      <w:bodyDiv w:val="1"/>
      <w:marLeft w:val="0"/>
      <w:marRight w:val="0"/>
      <w:marTop w:val="0"/>
      <w:marBottom w:val="0"/>
      <w:divBdr>
        <w:top w:val="none" w:sz="0" w:space="0" w:color="auto"/>
        <w:left w:val="none" w:sz="0" w:space="0" w:color="auto"/>
        <w:bottom w:val="none" w:sz="0" w:space="0" w:color="auto"/>
        <w:right w:val="none" w:sz="0" w:space="0" w:color="auto"/>
      </w:divBdr>
    </w:div>
    <w:div w:id="761877683">
      <w:bodyDiv w:val="1"/>
      <w:marLeft w:val="0"/>
      <w:marRight w:val="0"/>
      <w:marTop w:val="0"/>
      <w:marBottom w:val="0"/>
      <w:divBdr>
        <w:top w:val="none" w:sz="0" w:space="0" w:color="auto"/>
        <w:left w:val="none" w:sz="0" w:space="0" w:color="auto"/>
        <w:bottom w:val="none" w:sz="0" w:space="0" w:color="auto"/>
        <w:right w:val="none" w:sz="0" w:space="0" w:color="auto"/>
      </w:divBdr>
    </w:div>
    <w:div w:id="806970882">
      <w:bodyDiv w:val="1"/>
      <w:marLeft w:val="0"/>
      <w:marRight w:val="0"/>
      <w:marTop w:val="0"/>
      <w:marBottom w:val="0"/>
      <w:divBdr>
        <w:top w:val="none" w:sz="0" w:space="0" w:color="auto"/>
        <w:left w:val="none" w:sz="0" w:space="0" w:color="auto"/>
        <w:bottom w:val="none" w:sz="0" w:space="0" w:color="auto"/>
        <w:right w:val="none" w:sz="0" w:space="0" w:color="auto"/>
      </w:divBdr>
    </w:div>
    <w:div w:id="918563935">
      <w:bodyDiv w:val="1"/>
      <w:marLeft w:val="0"/>
      <w:marRight w:val="0"/>
      <w:marTop w:val="0"/>
      <w:marBottom w:val="0"/>
      <w:divBdr>
        <w:top w:val="none" w:sz="0" w:space="0" w:color="auto"/>
        <w:left w:val="none" w:sz="0" w:space="0" w:color="auto"/>
        <w:bottom w:val="none" w:sz="0" w:space="0" w:color="auto"/>
        <w:right w:val="none" w:sz="0" w:space="0" w:color="auto"/>
      </w:divBdr>
    </w:div>
    <w:div w:id="926815528">
      <w:bodyDiv w:val="1"/>
      <w:marLeft w:val="0"/>
      <w:marRight w:val="0"/>
      <w:marTop w:val="0"/>
      <w:marBottom w:val="0"/>
      <w:divBdr>
        <w:top w:val="none" w:sz="0" w:space="0" w:color="auto"/>
        <w:left w:val="none" w:sz="0" w:space="0" w:color="auto"/>
        <w:bottom w:val="none" w:sz="0" w:space="0" w:color="auto"/>
        <w:right w:val="none" w:sz="0" w:space="0" w:color="auto"/>
      </w:divBdr>
    </w:div>
    <w:div w:id="1199004147">
      <w:bodyDiv w:val="1"/>
      <w:marLeft w:val="0"/>
      <w:marRight w:val="0"/>
      <w:marTop w:val="0"/>
      <w:marBottom w:val="0"/>
      <w:divBdr>
        <w:top w:val="none" w:sz="0" w:space="0" w:color="auto"/>
        <w:left w:val="none" w:sz="0" w:space="0" w:color="auto"/>
        <w:bottom w:val="none" w:sz="0" w:space="0" w:color="auto"/>
        <w:right w:val="none" w:sz="0" w:space="0" w:color="auto"/>
      </w:divBdr>
    </w:div>
    <w:div w:id="1313215463">
      <w:bodyDiv w:val="1"/>
      <w:marLeft w:val="0"/>
      <w:marRight w:val="0"/>
      <w:marTop w:val="0"/>
      <w:marBottom w:val="0"/>
      <w:divBdr>
        <w:top w:val="none" w:sz="0" w:space="0" w:color="auto"/>
        <w:left w:val="none" w:sz="0" w:space="0" w:color="auto"/>
        <w:bottom w:val="none" w:sz="0" w:space="0" w:color="auto"/>
        <w:right w:val="none" w:sz="0" w:space="0" w:color="auto"/>
      </w:divBdr>
    </w:div>
    <w:div w:id="1450704905">
      <w:bodyDiv w:val="1"/>
      <w:marLeft w:val="0"/>
      <w:marRight w:val="0"/>
      <w:marTop w:val="0"/>
      <w:marBottom w:val="0"/>
      <w:divBdr>
        <w:top w:val="none" w:sz="0" w:space="0" w:color="auto"/>
        <w:left w:val="none" w:sz="0" w:space="0" w:color="auto"/>
        <w:bottom w:val="none" w:sz="0" w:space="0" w:color="auto"/>
        <w:right w:val="none" w:sz="0" w:space="0" w:color="auto"/>
      </w:divBdr>
    </w:div>
    <w:div w:id="1464084134">
      <w:bodyDiv w:val="1"/>
      <w:marLeft w:val="0"/>
      <w:marRight w:val="0"/>
      <w:marTop w:val="0"/>
      <w:marBottom w:val="0"/>
      <w:divBdr>
        <w:top w:val="none" w:sz="0" w:space="0" w:color="auto"/>
        <w:left w:val="none" w:sz="0" w:space="0" w:color="auto"/>
        <w:bottom w:val="none" w:sz="0" w:space="0" w:color="auto"/>
        <w:right w:val="none" w:sz="0" w:space="0" w:color="auto"/>
      </w:divBdr>
    </w:div>
    <w:div w:id="1922835684">
      <w:bodyDiv w:val="1"/>
      <w:marLeft w:val="0"/>
      <w:marRight w:val="0"/>
      <w:marTop w:val="0"/>
      <w:marBottom w:val="0"/>
      <w:divBdr>
        <w:top w:val="none" w:sz="0" w:space="0" w:color="auto"/>
        <w:left w:val="none" w:sz="0" w:space="0" w:color="auto"/>
        <w:bottom w:val="none" w:sz="0" w:space="0" w:color="auto"/>
        <w:right w:val="none" w:sz="0" w:space="0" w:color="auto"/>
      </w:divBdr>
    </w:div>
    <w:div w:id="1958173097">
      <w:bodyDiv w:val="1"/>
      <w:marLeft w:val="0"/>
      <w:marRight w:val="0"/>
      <w:marTop w:val="0"/>
      <w:marBottom w:val="0"/>
      <w:divBdr>
        <w:top w:val="none" w:sz="0" w:space="0" w:color="auto"/>
        <w:left w:val="none" w:sz="0" w:space="0" w:color="auto"/>
        <w:bottom w:val="none" w:sz="0" w:space="0" w:color="auto"/>
        <w:right w:val="none" w:sz="0" w:space="0" w:color="auto"/>
      </w:divBdr>
    </w:div>
    <w:div w:id="21345905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C7C9B9-E251-494E-91B2-23FBC82E7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2178</TotalTime>
  <Pages>3</Pages>
  <Words>435</Words>
  <Characters>2480</Characters>
  <Application>Microsoft Office Word</Application>
  <DocSecurity>0</DocSecurity>
  <Lines>20</Lines>
  <Paragraphs>5</Paragraphs>
  <ScaleCrop>false</ScaleCrop>
  <Company>debon</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博隆技术</dc:creator>
  <cp:lastModifiedBy>林佳琪</cp:lastModifiedBy>
  <cp:revision>686</cp:revision>
  <cp:lastPrinted>2009-06-22T07:04:00Z</cp:lastPrinted>
  <dcterms:created xsi:type="dcterms:W3CDTF">2025-01-24T03:21:00Z</dcterms:created>
  <dcterms:modified xsi:type="dcterms:W3CDTF">2025-09-30T06:43:00Z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