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41B5BA5" w14:textId="476AC6AF" w:rsidR="00075FC2" w:rsidRDefault="00000000">
      <w:pPr>
        <w:widowControl/>
        <w:spacing w:after="220" w:line="259" w:lineRule="auto"/>
        <w:jc w:val="left"/>
        <w:rPr>
          <w:rFonts w:ascii="Calibri" w:eastAsia="宋体" w:hAnsi="Calibri" w:cs="Calibri"/>
          <w:b/>
          <w:color w:val="000000"/>
          <w:sz w:val="22"/>
        </w:rPr>
      </w:pPr>
      <w:r>
        <w:rPr>
          <w:rFonts w:ascii="宋体" w:eastAsia="宋体" w:hAnsi="宋体" w:cs="宋体" w:hint="eastAsia"/>
          <w:b/>
          <w:color w:val="000000"/>
          <w:sz w:val="24"/>
        </w:rPr>
        <w:t>证券代码：</w:t>
      </w:r>
      <w:r>
        <w:rPr>
          <w:rFonts w:ascii="宋体" w:eastAsia="宋体" w:hAnsi="宋体" w:cs="宋体"/>
          <w:b/>
          <w:color w:val="000000"/>
          <w:sz w:val="24"/>
        </w:rPr>
        <w:t xml:space="preserve"> 688212         </w:t>
      </w:r>
      <w:r>
        <w:rPr>
          <w:rFonts w:ascii="宋体" w:eastAsia="宋体" w:hAnsi="宋体" w:cs="宋体" w:hint="eastAsia"/>
          <w:b/>
          <w:color w:val="000000"/>
          <w:sz w:val="24"/>
        </w:rPr>
        <w:t>证券简称：澳华内镜</w:t>
      </w:r>
      <w:r>
        <w:rPr>
          <w:rFonts w:ascii="宋体" w:eastAsia="宋体" w:hAnsi="宋体" w:cs="宋体"/>
          <w:b/>
          <w:color w:val="000000"/>
          <w:sz w:val="24"/>
        </w:rPr>
        <w:t xml:space="preserve">          </w:t>
      </w:r>
      <w:r>
        <w:rPr>
          <w:rFonts w:ascii="宋体" w:eastAsia="宋体" w:hAnsi="宋体" w:cs="宋体" w:hint="eastAsia"/>
          <w:b/>
          <w:color w:val="000000"/>
          <w:sz w:val="24"/>
        </w:rPr>
        <w:t>编号：</w:t>
      </w:r>
      <w:r>
        <w:rPr>
          <w:rFonts w:ascii="宋体" w:eastAsia="宋体" w:hAnsi="宋体" w:cs="宋体"/>
          <w:b/>
          <w:color w:val="000000"/>
          <w:sz w:val="24"/>
        </w:rPr>
        <w:t>202</w:t>
      </w:r>
      <w:r>
        <w:rPr>
          <w:rFonts w:ascii="宋体" w:eastAsia="宋体" w:hAnsi="宋体" w:cs="宋体" w:hint="eastAsia"/>
          <w:b/>
          <w:color w:val="000000"/>
          <w:sz w:val="24"/>
        </w:rPr>
        <w:t>5-0</w:t>
      </w:r>
      <w:r w:rsidR="00BC2A18">
        <w:rPr>
          <w:rFonts w:ascii="宋体" w:eastAsia="宋体" w:hAnsi="宋体" w:cs="宋体" w:hint="eastAsia"/>
          <w:b/>
          <w:color w:val="000000"/>
          <w:sz w:val="24"/>
        </w:rPr>
        <w:t>0</w:t>
      </w:r>
      <w:r w:rsidR="00026017">
        <w:rPr>
          <w:rFonts w:ascii="宋体" w:eastAsia="宋体" w:hAnsi="宋体" w:cs="宋体" w:hint="eastAsia"/>
          <w:b/>
          <w:color w:val="000000"/>
          <w:sz w:val="24"/>
        </w:rPr>
        <w:t>6</w:t>
      </w:r>
    </w:p>
    <w:p w14:paraId="489792AC" w14:textId="77777777" w:rsidR="00075FC2" w:rsidRDefault="00000000">
      <w:pPr>
        <w:widowControl/>
        <w:spacing w:after="217" w:line="259" w:lineRule="auto"/>
        <w:ind w:left="4153"/>
        <w:jc w:val="left"/>
        <w:rPr>
          <w:rFonts w:ascii="Calibri" w:eastAsia="Times New Roman" w:hAnsi="Calibri" w:cs="Calibri"/>
          <w:color w:val="000000"/>
          <w:sz w:val="22"/>
        </w:rPr>
      </w:pPr>
      <w:r>
        <w:rPr>
          <w:rFonts w:ascii="宋体" w:eastAsia="宋体" w:hAnsi="宋体" w:cs="宋体"/>
          <w:color w:val="000000"/>
          <w:sz w:val="24"/>
        </w:rPr>
        <w:t xml:space="preserve"> </w:t>
      </w:r>
    </w:p>
    <w:p w14:paraId="1242789A" w14:textId="77777777" w:rsidR="00075FC2" w:rsidRDefault="00000000">
      <w:pPr>
        <w:widowControl/>
        <w:spacing w:line="259" w:lineRule="auto"/>
        <w:jc w:val="center"/>
        <w:rPr>
          <w:rFonts w:ascii="宋体" w:eastAsia="宋体" w:hAnsi="宋体" w:cs="宋体" w:hint="eastAsia"/>
          <w:b/>
          <w:color w:val="000000"/>
          <w:sz w:val="32"/>
        </w:rPr>
      </w:pPr>
      <w:r>
        <w:rPr>
          <w:rFonts w:ascii="宋体" w:eastAsia="宋体" w:hAnsi="宋体" w:cs="宋体" w:hint="eastAsia"/>
          <w:b/>
          <w:color w:val="000000"/>
          <w:sz w:val="32"/>
        </w:rPr>
        <w:t>上海澳华内镜股份有限公司</w:t>
      </w:r>
    </w:p>
    <w:p w14:paraId="79E2ABA2" w14:textId="77777777" w:rsidR="00075FC2" w:rsidRDefault="00000000">
      <w:pPr>
        <w:widowControl/>
        <w:spacing w:line="259" w:lineRule="auto"/>
        <w:jc w:val="center"/>
        <w:rPr>
          <w:rFonts w:ascii="宋体" w:eastAsia="宋体" w:hAnsi="宋体" w:cs="宋体" w:hint="eastAsia"/>
          <w:b/>
          <w:color w:val="000000"/>
          <w:sz w:val="32"/>
        </w:rPr>
      </w:pPr>
      <w:r>
        <w:rPr>
          <w:rFonts w:ascii="宋体" w:eastAsia="宋体" w:hAnsi="宋体" w:cs="宋体" w:hint="eastAsia"/>
          <w:b/>
          <w:color w:val="000000"/>
          <w:sz w:val="32"/>
        </w:rPr>
        <w:t>投资者关系活动记录表</w:t>
      </w:r>
    </w:p>
    <w:p w14:paraId="07DF519A" w14:textId="77777777" w:rsidR="00075FC2" w:rsidRDefault="00075FC2">
      <w:pPr>
        <w:widowControl/>
        <w:spacing w:line="259" w:lineRule="auto"/>
        <w:ind w:left="1179" w:right="105"/>
        <w:jc w:val="right"/>
        <w:rPr>
          <w:rFonts w:ascii="Calibri" w:eastAsia="Times New Roman" w:hAnsi="Calibri" w:cs="Calibri"/>
          <w:color w:val="000000"/>
          <w:sz w:val="22"/>
        </w:rPr>
      </w:pPr>
    </w:p>
    <w:tbl>
      <w:tblPr>
        <w:tblStyle w:val="TableGrid"/>
        <w:tblW w:w="9976" w:type="dxa"/>
        <w:tblInd w:w="-744" w:type="dxa"/>
        <w:tblCellMar>
          <w:left w:w="108" w:type="dxa"/>
          <w:bottom w:w="41" w:type="dxa"/>
        </w:tblCellMar>
        <w:tblLook w:val="04A0" w:firstRow="1" w:lastRow="0" w:firstColumn="1" w:lastColumn="0" w:noHBand="0" w:noVBand="1"/>
      </w:tblPr>
      <w:tblGrid>
        <w:gridCol w:w="1448"/>
        <w:gridCol w:w="8528"/>
      </w:tblGrid>
      <w:tr w:rsidR="00075FC2" w14:paraId="1F36D6CE" w14:textId="77777777">
        <w:trPr>
          <w:trHeight w:val="2413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4A3C37" w14:textId="77777777" w:rsidR="00075FC2" w:rsidRDefault="00000000">
            <w:pPr>
              <w:widowControl/>
              <w:snapToGrid w:val="0"/>
              <w:spacing w:line="360" w:lineRule="auto"/>
              <w:jc w:val="center"/>
              <w:rPr>
                <w:rFonts w:ascii="宋体" w:eastAsia="宋体" w:hAnsi="宋体" w:cs="Calibri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投资者关系活动类别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3F4D775" w14:textId="77777777" w:rsidR="00075FC2" w:rsidRDefault="00000000">
            <w:pPr>
              <w:widowControl/>
              <w:snapToGrid w:val="0"/>
              <w:spacing w:line="360" w:lineRule="auto"/>
              <w:jc w:val="left"/>
              <w:rPr>
                <w:rFonts w:ascii="宋体" w:eastAsia="宋体" w:hAnsi="宋体" w:cs="Calibri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特定对象调研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□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分析师会议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</w:t>
            </w:r>
          </w:p>
          <w:p w14:paraId="22FA764D" w14:textId="77777777" w:rsidR="00075FC2" w:rsidRDefault="00000000">
            <w:pPr>
              <w:widowControl/>
              <w:snapToGrid w:val="0"/>
              <w:spacing w:line="360" w:lineRule="auto"/>
              <w:jc w:val="left"/>
              <w:rPr>
                <w:rFonts w:ascii="宋体" w:eastAsia="宋体" w:hAnsi="宋体" w:cs="Calibri" w:hint="eastAsia"/>
                <w:color w:val="000000"/>
                <w:sz w:val="24"/>
                <w:szCs w:val="24"/>
              </w:rPr>
            </w:pPr>
            <w:bookmarkStart w:id="0" w:name="OLE_LINK1"/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□</w:t>
            </w:r>
            <w:bookmarkEnd w:id="0"/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媒体采访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sym w:font="Wingdings 2" w:char="0052"/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业绩说明会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</w:t>
            </w:r>
          </w:p>
          <w:p w14:paraId="7D9936CB" w14:textId="77777777" w:rsidR="00075FC2" w:rsidRDefault="00000000">
            <w:pPr>
              <w:widowControl/>
              <w:snapToGrid w:val="0"/>
              <w:spacing w:line="360" w:lineRule="auto"/>
              <w:jc w:val="left"/>
              <w:rPr>
                <w:rFonts w:ascii="宋体" w:eastAsia="宋体" w:hAnsi="宋体" w:cs="Calibri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新闻发布会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□路演活动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</w:t>
            </w:r>
          </w:p>
          <w:p w14:paraId="79D80D3E" w14:textId="77777777" w:rsidR="00075FC2" w:rsidRDefault="00000000">
            <w:pPr>
              <w:widowControl/>
              <w:snapToGrid w:val="0"/>
              <w:spacing w:line="360" w:lineRule="auto"/>
              <w:jc w:val="left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现场参观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     □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一对一沟通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</w:t>
            </w:r>
          </w:p>
          <w:p w14:paraId="7080FB55" w14:textId="77777777" w:rsidR="00075FC2" w:rsidRDefault="00000000">
            <w:pPr>
              <w:widowControl/>
              <w:snapToGrid w:val="0"/>
              <w:spacing w:line="360" w:lineRule="auto"/>
              <w:jc w:val="left"/>
              <w:rPr>
                <w:rFonts w:ascii="宋体" w:eastAsia="宋体" w:hAnsi="宋体" w:cs="Calibri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券商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策略会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 xml:space="preserve">       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□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其他</w:t>
            </w:r>
          </w:p>
        </w:tc>
      </w:tr>
      <w:tr w:rsidR="00075FC2" w14:paraId="319CB051" w14:textId="77777777">
        <w:trPr>
          <w:trHeight w:val="564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DB581B" w14:textId="77777777" w:rsidR="00075FC2" w:rsidRDefault="00000000">
            <w:pPr>
              <w:widowControl/>
              <w:snapToGrid w:val="0"/>
              <w:jc w:val="center"/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参与单位及人员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D660A9" w14:textId="77777777" w:rsidR="00075FC2" w:rsidRDefault="00075FC2">
            <w:pPr>
              <w:widowControl/>
              <w:snapToGrid w:val="0"/>
              <w:spacing w:line="360" w:lineRule="auto"/>
              <w:jc w:val="center"/>
              <w:rPr>
                <w:rFonts w:ascii="宋体" w:eastAsia="宋体" w:hAnsi="宋体" w:cs="Calibri" w:hint="eastAsia"/>
                <w:color w:val="000000"/>
                <w:sz w:val="10"/>
                <w:szCs w:val="10"/>
              </w:rPr>
            </w:pPr>
          </w:p>
          <w:p w14:paraId="1ACFD149" w14:textId="77777777" w:rsidR="00075FC2" w:rsidRDefault="00000000">
            <w:pPr>
              <w:widowControl/>
              <w:snapToGrid w:val="0"/>
              <w:spacing w:line="360" w:lineRule="auto"/>
              <w:jc w:val="center"/>
              <w:rPr>
                <w:rFonts w:ascii="宋体" w:eastAsia="宋体" w:hAnsi="宋体" w:cs="Calibri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Calibri" w:hint="eastAsia"/>
                <w:color w:val="000000"/>
                <w:sz w:val="24"/>
                <w:szCs w:val="24"/>
              </w:rPr>
              <w:t>见附件</w:t>
            </w:r>
          </w:p>
        </w:tc>
      </w:tr>
      <w:tr w:rsidR="00075FC2" w14:paraId="784B3D55" w14:textId="77777777">
        <w:trPr>
          <w:trHeight w:val="342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24E240" w14:textId="77777777" w:rsidR="00075FC2" w:rsidRDefault="00000000">
            <w:pPr>
              <w:widowControl/>
              <w:snapToGrid w:val="0"/>
              <w:jc w:val="center"/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会议时间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9088E63" w14:textId="04DC7985" w:rsidR="00075FC2" w:rsidRDefault="00000000">
            <w:pPr>
              <w:widowControl/>
              <w:snapToGrid w:val="0"/>
              <w:jc w:val="center"/>
              <w:rPr>
                <w:rFonts w:ascii="宋体" w:eastAsia="宋体" w:hAnsi="宋体" w:cs="Times New Roman" w:hint="eastAsia"/>
                <w:color w:val="333333"/>
                <w:sz w:val="24"/>
                <w:szCs w:val="24"/>
                <w:shd w:val="clear" w:color="auto" w:fill="FFFFFF"/>
              </w:rPr>
            </w:pPr>
            <w:r>
              <w:rPr>
                <w:rFonts w:ascii="宋体" w:eastAsia="宋体" w:hAnsi="宋体" w:cs="Times New Roman" w:hint="eastAsia"/>
                <w:color w:val="333333"/>
                <w:sz w:val="24"/>
                <w:szCs w:val="24"/>
                <w:shd w:val="clear" w:color="auto" w:fill="FFFFFF"/>
              </w:rPr>
              <w:t>2025年</w:t>
            </w:r>
            <w:r w:rsidR="007E2788">
              <w:rPr>
                <w:rFonts w:ascii="宋体" w:eastAsia="宋体" w:hAnsi="宋体" w:cs="Times New Roman" w:hint="eastAsia"/>
                <w:color w:val="333333"/>
                <w:sz w:val="24"/>
                <w:szCs w:val="24"/>
                <w:shd w:val="clear" w:color="auto" w:fill="FFFFFF"/>
              </w:rPr>
              <w:t>10</w:t>
            </w:r>
            <w:r>
              <w:rPr>
                <w:rFonts w:ascii="宋体" w:eastAsia="宋体" w:hAnsi="宋体" w:cs="Times New Roman" w:hint="eastAsia"/>
                <w:color w:val="333333"/>
                <w:sz w:val="24"/>
                <w:szCs w:val="24"/>
                <w:shd w:val="clear" w:color="auto" w:fill="FFFFFF"/>
              </w:rPr>
              <w:t>月</w:t>
            </w:r>
            <w:r w:rsidR="00BC2A18">
              <w:rPr>
                <w:rFonts w:ascii="宋体" w:eastAsia="宋体" w:hAnsi="宋体" w:cs="Times New Roman" w:hint="eastAsia"/>
                <w:color w:val="333333"/>
                <w:sz w:val="24"/>
                <w:szCs w:val="24"/>
                <w:shd w:val="clear" w:color="auto" w:fill="FFFFFF"/>
              </w:rPr>
              <w:t>29</w:t>
            </w:r>
            <w:r>
              <w:rPr>
                <w:rFonts w:ascii="宋体" w:eastAsia="宋体" w:hAnsi="宋体" w:cs="Times New Roman" w:hint="eastAsia"/>
                <w:color w:val="333333"/>
                <w:sz w:val="24"/>
                <w:szCs w:val="24"/>
                <w:shd w:val="clear" w:color="auto" w:fill="FFFFFF"/>
              </w:rPr>
              <w:t>日</w:t>
            </w:r>
          </w:p>
        </w:tc>
      </w:tr>
      <w:tr w:rsidR="00075FC2" w14:paraId="10E866F2" w14:textId="77777777">
        <w:trPr>
          <w:trHeight w:val="49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CF01E" w14:textId="77777777" w:rsidR="00075FC2" w:rsidRDefault="00000000">
            <w:pPr>
              <w:widowControl/>
              <w:snapToGrid w:val="0"/>
              <w:jc w:val="center"/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地点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4C01A8" w14:textId="77777777" w:rsidR="00075FC2" w:rsidRDefault="00000000">
            <w:pPr>
              <w:widowControl/>
              <w:snapToGrid w:val="0"/>
              <w:jc w:val="center"/>
              <w:rPr>
                <w:rFonts w:ascii="宋体" w:eastAsia="宋体" w:hAnsi="宋体" w:cs="Calibri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Calibri" w:hint="eastAsia"/>
                <w:color w:val="000000"/>
                <w:sz w:val="24"/>
                <w:szCs w:val="24"/>
              </w:rPr>
              <w:t>线上</w:t>
            </w:r>
          </w:p>
        </w:tc>
      </w:tr>
      <w:tr w:rsidR="00075FC2" w14:paraId="04C33F46" w14:textId="77777777">
        <w:trPr>
          <w:trHeight w:val="49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C20E62" w14:textId="77777777" w:rsidR="00075FC2" w:rsidRDefault="00000000">
            <w:pPr>
              <w:widowControl/>
              <w:snapToGrid w:val="0"/>
              <w:jc w:val="center"/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接待人员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AE8F7B" w14:textId="77777777" w:rsidR="00075FC2" w:rsidRDefault="00000000">
            <w:pPr>
              <w:widowControl/>
              <w:snapToGrid w:val="0"/>
              <w:jc w:val="center"/>
              <w:rPr>
                <w:rFonts w:ascii="宋体" w:eastAsia="宋体" w:hAnsi="宋体" w:cs="Calibri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Calibri" w:hint="eastAsia"/>
                <w:color w:val="000000"/>
                <w:sz w:val="24"/>
                <w:szCs w:val="24"/>
              </w:rPr>
              <w:t>董事会秘书 施晓江</w:t>
            </w:r>
          </w:p>
        </w:tc>
      </w:tr>
      <w:tr w:rsidR="00075FC2" w14:paraId="3DC70B67" w14:textId="77777777">
        <w:trPr>
          <w:trHeight w:val="49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5F0EE2" w14:textId="77777777" w:rsidR="00075FC2" w:rsidRDefault="00000000">
            <w:pPr>
              <w:widowControl/>
              <w:snapToGrid w:val="0"/>
              <w:spacing w:line="360" w:lineRule="auto"/>
              <w:ind w:right="110"/>
              <w:jc w:val="center"/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t>投资者关系活动主要内容介绍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30E6E3" w14:textId="4244B452" w:rsidR="00075FC2" w:rsidRPr="00DD7C90" w:rsidRDefault="00000000" w:rsidP="00DD7C90">
            <w:pPr>
              <w:pStyle w:val="ab"/>
              <w:shd w:val="clear" w:color="auto" w:fill="FFFFFF"/>
              <w:spacing w:beforeLines="100" w:before="312" w:beforeAutospacing="0" w:after="0" w:afterAutospacing="0" w:line="276" w:lineRule="auto"/>
              <w:jc w:val="both"/>
              <w:rPr>
                <w:rFonts w:hint="eastAsia"/>
                <w:b/>
                <w:bCs/>
                <w:color w:val="333333"/>
              </w:rPr>
            </w:pPr>
            <w:r w:rsidRPr="00DD7C90">
              <w:rPr>
                <w:rFonts w:hint="eastAsia"/>
                <w:b/>
                <w:bCs/>
                <w:color w:val="333333"/>
              </w:rPr>
              <w:t>第一部分：经营情况介绍</w:t>
            </w:r>
          </w:p>
          <w:p w14:paraId="42A33DCA" w14:textId="1C841E2A" w:rsidR="00075FC2" w:rsidRPr="006C6FCF" w:rsidRDefault="00000000" w:rsidP="006C6FCF">
            <w:pPr>
              <w:pStyle w:val="ab"/>
              <w:shd w:val="clear" w:color="auto" w:fill="FFFFFF"/>
              <w:spacing w:beforeAutospacing="0" w:after="0" w:afterAutospacing="0" w:line="276" w:lineRule="auto"/>
              <w:ind w:firstLineChars="200" w:firstLine="480"/>
              <w:jc w:val="both"/>
              <w:rPr>
                <w:rFonts w:hint="eastAsia"/>
                <w:color w:val="333333"/>
              </w:rPr>
            </w:pPr>
            <w:r w:rsidRPr="00DD7C90">
              <w:rPr>
                <w:rFonts w:cs="Times New Roman"/>
              </w:rPr>
              <w:t>2</w:t>
            </w:r>
            <w:r w:rsidRPr="00DD7C90">
              <w:rPr>
                <w:rFonts w:cs="Times New Roman" w:hint="eastAsia"/>
              </w:rPr>
              <w:t>02</w:t>
            </w:r>
            <w:r w:rsidR="009F7DF1">
              <w:rPr>
                <w:rFonts w:cs="Times New Roman" w:hint="eastAsia"/>
              </w:rPr>
              <w:t>5</w:t>
            </w:r>
            <w:r w:rsidRPr="00DD7C90">
              <w:rPr>
                <w:rFonts w:cs="Times New Roman" w:hint="eastAsia"/>
              </w:rPr>
              <w:t>年</w:t>
            </w:r>
            <w:r w:rsidR="00942B75" w:rsidRPr="00DD7C90">
              <w:rPr>
                <w:rFonts w:cs="Times New Roman" w:hint="eastAsia"/>
              </w:rPr>
              <w:t>三季度</w:t>
            </w:r>
            <w:r w:rsidRPr="00DD7C90">
              <w:rPr>
                <w:rFonts w:cs="Times New Roman"/>
              </w:rPr>
              <w:t>公司收入为</w:t>
            </w:r>
            <w:r w:rsidR="00942B75" w:rsidRPr="00DD7C90">
              <w:rPr>
                <w:rFonts w:cs="Times New Roman" w:hint="eastAsia"/>
              </w:rPr>
              <w:t>16228.30万元，</w:t>
            </w:r>
            <w:r w:rsidR="00942B75" w:rsidRPr="00DD7C90">
              <w:rPr>
                <w:rFonts w:hint="eastAsia"/>
                <w:color w:val="333333"/>
              </w:rPr>
              <w:t>同比增长10.37</w:t>
            </w:r>
            <w:r w:rsidR="00942B75" w:rsidRPr="00DD7C90">
              <w:rPr>
                <w:color w:val="333333"/>
              </w:rPr>
              <w:t>%</w:t>
            </w:r>
            <w:r w:rsidR="001B28A2" w:rsidRPr="00DD7C90">
              <w:rPr>
                <w:rFonts w:hint="eastAsia"/>
                <w:color w:val="333333"/>
              </w:rPr>
              <w:t>；</w:t>
            </w:r>
            <w:r w:rsidRPr="00DD7C90">
              <w:rPr>
                <w:rFonts w:hint="eastAsia"/>
                <w:color w:val="333333"/>
              </w:rPr>
              <w:t>归属于上市公司股东的净利润为</w:t>
            </w:r>
            <w:r w:rsidR="00942B75" w:rsidRPr="00DD7C90">
              <w:rPr>
                <w:rFonts w:hint="eastAsia"/>
                <w:color w:val="333333"/>
              </w:rPr>
              <w:t>-1532.72</w:t>
            </w:r>
            <w:r w:rsidRPr="00DD7C90">
              <w:rPr>
                <w:rFonts w:hint="eastAsia"/>
                <w:color w:val="333333"/>
              </w:rPr>
              <w:t>万元，同比</w:t>
            </w:r>
            <w:r w:rsidR="00942B75" w:rsidRPr="00DD7C90">
              <w:rPr>
                <w:rFonts w:hint="eastAsia"/>
                <w:color w:val="333333"/>
              </w:rPr>
              <w:t>下降148.44</w:t>
            </w:r>
            <w:r w:rsidRPr="00DD7C90">
              <w:rPr>
                <w:color w:val="333333"/>
              </w:rPr>
              <w:t>%</w:t>
            </w:r>
            <w:r w:rsidR="001B28A2" w:rsidRPr="00DD7C90">
              <w:rPr>
                <w:rFonts w:hint="eastAsia"/>
                <w:color w:val="333333"/>
              </w:rPr>
              <w:t>；</w:t>
            </w:r>
            <w:r w:rsidRPr="00DD7C90">
              <w:rPr>
                <w:rFonts w:hint="eastAsia"/>
                <w:color w:val="333333"/>
              </w:rPr>
              <w:t>归属于上市公司股东的扣除非经常性损益的净利润</w:t>
            </w:r>
            <w:r w:rsidR="00942B75" w:rsidRPr="00DD7C90">
              <w:rPr>
                <w:rFonts w:hint="eastAsia"/>
                <w:color w:val="333333"/>
              </w:rPr>
              <w:t>为-1634.65</w:t>
            </w:r>
            <w:r w:rsidR="0084375D" w:rsidRPr="00DD7C90">
              <w:rPr>
                <w:rFonts w:hint="eastAsia"/>
                <w:color w:val="333333"/>
              </w:rPr>
              <w:t>万元</w:t>
            </w:r>
            <w:r w:rsidR="00942B75" w:rsidRPr="00DD7C90">
              <w:rPr>
                <w:rFonts w:hint="eastAsia"/>
                <w:color w:val="333333"/>
              </w:rPr>
              <w:t>，同比下降201.16%</w:t>
            </w:r>
            <w:r w:rsidRPr="00DD7C90">
              <w:rPr>
                <w:rFonts w:hint="eastAsia"/>
                <w:color w:val="333333"/>
              </w:rPr>
              <w:t>。</w:t>
            </w:r>
            <w:r w:rsidR="00942B75" w:rsidRPr="00DD7C90">
              <w:rPr>
                <w:rFonts w:hint="eastAsia"/>
                <w:color w:val="333333"/>
              </w:rPr>
              <w:t>2025年三季度，公司营业收入实现同比正增长，且延续逐季度环比改善趋势；新一代旗舰机型 AQ40</w:t>
            </w:r>
            <w:r w:rsidR="00DC395B" w:rsidRPr="00DD7C90">
              <w:rPr>
                <w:rFonts w:hint="eastAsia"/>
                <w:color w:val="333333"/>
              </w:rPr>
              <w:t>0</w:t>
            </w:r>
            <w:r w:rsidR="00942B75" w:rsidRPr="00DD7C90">
              <w:rPr>
                <w:rFonts w:hint="eastAsia"/>
                <w:color w:val="333333"/>
              </w:rPr>
              <w:t>成功上市，进一步强化产品优势、筑牢市场竞争力。利润端承压主要原因是</w:t>
            </w:r>
            <w:r w:rsidR="00DC395B" w:rsidRPr="00DD7C90">
              <w:rPr>
                <w:rFonts w:hint="eastAsia"/>
                <w:color w:val="333333"/>
              </w:rPr>
              <w:t>：</w:t>
            </w:r>
            <w:r w:rsidR="00942B75" w:rsidRPr="00DD7C90">
              <w:rPr>
                <w:rFonts w:hint="eastAsia"/>
                <w:color w:val="333333"/>
              </w:rPr>
              <w:t>1、产品结构变化导致毛利率较去年同期有所下降；2、公司为长期发展战略性推进相关投入使费用率阶段性有所提升；3、去年同期受股份支付费用冲回影响，利润端基数较高。</w:t>
            </w:r>
          </w:p>
          <w:p w14:paraId="5F67B6DE" w14:textId="77777777" w:rsidR="00075FC2" w:rsidRPr="00DD7C90" w:rsidRDefault="00000000" w:rsidP="006C6FCF">
            <w:pPr>
              <w:spacing w:before="240" w:line="276" w:lineRule="auto"/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</w:pPr>
            <w:r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第二部分：互动问答</w:t>
            </w:r>
          </w:p>
          <w:p w14:paraId="152E3B68" w14:textId="236567C0" w:rsidR="002526B3" w:rsidRPr="00DD7C90" w:rsidRDefault="00000000" w:rsidP="00DD7C90">
            <w:pPr>
              <w:pStyle w:val="ab"/>
              <w:shd w:val="clear" w:color="auto" w:fill="FFFFFF"/>
              <w:spacing w:beforeAutospacing="0" w:after="120" w:afterAutospacing="0" w:line="276" w:lineRule="auto"/>
              <w:jc w:val="both"/>
              <w:rPr>
                <w:rFonts w:cs="Times New Roman" w:hint="eastAsia"/>
                <w:b/>
                <w:bCs/>
                <w:kern w:val="2"/>
              </w:rPr>
            </w:pPr>
            <w:r w:rsidRPr="00DD7C90">
              <w:rPr>
                <w:rFonts w:cs="Times New Roman" w:hint="eastAsia"/>
                <w:b/>
                <w:bCs/>
                <w:kern w:val="2"/>
              </w:rPr>
              <w:t>1、202</w:t>
            </w:r>
            <w:r w:rsidR="001B28A2" w:rsidRPr="00DD7C90">
              <w:rPr>
                <w:rFonts w:cs="Times New Roman" w:hint="eastAsia"/>
                <w:b/>
                <w:bCs/>
                <w:kern w:val="2"/>
              </w:rPr>
              <w:t>5</w:t>
            </w:r>
            <w:r w:rsidRPr="00DD7C90">
              <w:rPr>
                <w:rFonts w:cs="Times New Roman" w:hint="eastAsia"/>
                <w:b/>
                <w:bCs/>
                <w:kern w:val="2"/>
              </w:rPr>
              <w:t>年</w:t>
            </w:r>
            <w:r w:rsidR="00F530C5" w:rsidRPr="00DD7C90">
              <w:rPr>
                <w:rFonts w:cs="Times New Roman" w:hint="eastAsia"/>
                <w:b/>
                <w:bCs/>
                <w:kern w:val="2"/>
              </w:rPr>
              <w:t>前三季度</w:t>
            </w:r>
            <w:r w:rsidRPr="00DD7C90">
              <w:rPr>
                <w:rFonts w:cs="Times New Roman" w:hint="eastAsia"/>
                <w:b/>
                <w:bCs/>
                <w:kern w:val="2"/>
              </w:rPr>
              <w:t>毛利率变化的原因？</w:t>
            </w:r>
          </w:p>
          <w:p w14:paraId="51303A7E" w14:textId="1385DFA4" w:rsidR="00F530C5" w:rsidRPr="00DD7C90" w:rsidRDefault="00F530C5" w:rsidP="00DD7C90">
            <w:pPr>
              <w:pStyle w:val="ab"/>
              <w:shd w:val="clear" w:color="auto" w:fill="FFFFFF"/>
              <w:spacing w:beforeAutospacing="0" w:after="120" w:afterAutospacing="0" w:line="276" w:lineRule="auto"/>
              <w:ind w:firstLineChars="200" w:firstLine="480"/>
              <w:jc w:val="both"/>
              <w:rPr>
                <w:rFonts w:cs="Times New Roman" w:hint="eastAsia"/>
                <w:kern w:val="2"/>
              </w:rPr>
            </w:pPr>
            <w:r w:rsidRPr="00DD7C90">
              <w:rPr>
                <w:rFonts w:cs="Times New Roman" w:hint="eastAsia"/>
                <w:kern w:val="2"/>
              </w:rPr>
              <w:t>2025年前三季度公司毛利率有所下滑，核心原因是产品</w:t>
            </w:r>
            <w:r w:rsidR="005B67F9" w:rsidRPr="00DD7C90">
              <w:rPr>
                <w:rFonts w:cs="Times New Roman" w:hint="eastAsia"/>
                <w:kern w:val="2"/>
              </w:rPr>
              <w:t>结</w:t>
            </w:r>
            <w:r w:rsidRPr="00DD7C90">
              <w:rPr>
                <w:rFonts w:cs="Times New Roman" w:hint="eastAsia"/>
                <w:kern w:val="2"/>
              </w:rPr>
              <w:t>构发生变化。具体来看，一方面，本期境外收入占比提升，而境外业务的毛利率水平相对偏低；另一方面，国内市场的产品结构也进行了调整。上述两方面因素共同作用，最终导致整体毛利率出现下滑。</w:t>
            </w:r>
          </w:p>
          <w:p w14:paraId="77873620" w14:textId="67A76DF0" w:rsidR="004E4234" w:rsidRPr="00DD7C90" w:rsidRDefault="00921C9E" w:rsidP="00DD7C90">
            <w:pPr>
              <w:widowControl/>
              <w:snapToGrid w:val="0"/>
              <w:spacing w:beforeLines="100" w:before="312" w:line="276" w:lineRule="auto"/>
              <w:jc w:val="left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lastRenderedPageBreak/>
              <w:t>2</w:t>
            </w:r>
            <w:r w:rsidR="003C1BA2"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、</w:t>
            </w:r>
            <w:r w:rsidR="004E4234"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公司目前在研的项目有哪些？</w:t>
            </w:r>
          </w:p>
          <w:p w14:paraId="19344FFB" w14:textId="634C12F2" w:rsidR="004E4234" w:rsidRPr="00DD7C90" w:rsidRDefault="004E4234" w:rsidP="00DD7C90">
            <w:pPr>
              <w:pStyle w:val="ab"/>
              <w:shd w:val="clear" w:color="auto" w:fill="FFFFFF"/>
              <w:spacing w:beforeAutospacing="0" w:after="120" w:afterAutospacing="0" w:line="276" w:lineRule="auto"/>
              <w:ind w:firstLineChars="200" w:firstLine="480"/>
              <w:jc w:val="both"/>
              <w:rPr>
                <w:rFonts w:cs="Times New Roman" w:hint="eastAsia"/>
                <w:kern w:val="2"/>
              </w:rPr>
            </w:pPr>
            <w:r w:rsidRPr="00DD7C90">
              <w:rPr>
                <w:rFonts w:cs="Times New Roman" w:hint="eastAsia"/>
                <w:kern w:val="2"/>
              </w:rPr>
              <w:t>公司在研项目主要为针对</w:t>
            </w:r>
            <w:r w:rsidR="00DD7C90" w:rsidRPr="00DD7C90">
              <w:rPr>
                <w:rFonts w:cs="Times New Roman" w:hint="eastAsia"/>
                <w:kern w:val="2"/>
              </w:rPr>
              <w:t>临床需求的</w:t>
            </w:r>
            <w:r w:rsidRPr="00DD7C90">
              <w:rPr>
                <w:rFonts w:cs="Times New Roman" w:hint="eastAsia"/>
                <w:kern w:val="2"/>
              </w:rPr>
              <w:t>新一代内窥镜设备的开发或已上市内窥镜产品的持续升级和优化。包括：内窥镜机器人</w:t>
            </w:r>
            <w:r w:rsidR="00CC0919" w:rsidRPr="00DD7C90">
              <w:rPr>
                <w:rFonts w:cs="Times New Roman" w:hint="eastAsia"/>
                <w:kern w:val="2"/>
              </w:rPr>
              <w:t>系统</w:t>
            </w:r>
            <w:r w:rsidRPr="00DD7C90">
              <w:rPr>
                <w:rFonts w:cs="Times New Roman" w:hint="eastAsia"/>
                <w:kern w:val="2"/>
              </w:rPr>
              <w:t>、</w:t>
            </w:r>
            <w:r w:rsidR="00CC0919" w:rsidRPr="00DD7C90">
              <w:rPr>
                <w:rFonts w:cs="Times New Roman" w:hint="eastAsia"/>
                <w:kern w:val="2"/>
              </w:rPr>
              <w:t>4K超高清软性内窥镜系统、3D消化内镜开发</w:t>
            </w:r>
            <w:r w:rsidR="0080116A" w:rsidRPr="00DD7C90">
              <w:rPr>
                <w:rFonts w:cs="Times New Roman" w:hint="eastAsia"/>
                <w:kern w:val="2"/>
              </w:rPr>
              <w:t>与升级</w:t>
            </w:r>
            <w:r w:rsidRPr="00DD7C90">
              <w:rPr>
                <w:rFonts w:cs="Times New Roman" w:hint="eastAsia"/>
                <w:kern w:val="2"/>
              </w:rPr>
              <w:t>等。</w:t>
            </w:r>
          </w:p>
          <w:p w14:paraId="5B5A1CC3" w14:textId="34628D41" w:rsidR="00CC0919" w:rsidRPr="00DD7C90" w:rsidRDefault="00921C9E" w:rsidP="00DD7C90">
            <w:pPr>
              <w:snapToGrid w:val="0"/>
              <w:spacing w:beforeLines="100" w:before="312" w:line="276" w:lineRule="auto"/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</w:pPr>
            <w:r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3、</w:t>
            </w:r>
            <w:r w:rsidR="00CC0919"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下一代产品A</w:t>
            </w:r>
            <w:r w:rsidR="00CC0919" w:rsidRPr="00DD7C90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Q-</w:t>
            </w:r>
            <w:r w:rsidR="00CC0919"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4</w:t>
            </w:r>
            <w:r w:rsidR="00CC0919" w:rsidRPr="00DD7C90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00</w:t>
            </w:r>
            <w:r w:rsidR="00CC0919"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在哪些方面做了升级或改善？</w:t>
            </w:r>
          </w:p>
          <w:p w14:paraId="6560FCD9" w14:textId="1A7BB705" w:rsidR="007E5D4D" w:rsidRPr="00DD7C90" w:rsidRDefault="007E5D4D" w:rsidP="00DD7C90">
            <w:pPr>
              <w:pStyle w:val="ab"/>
              <w:shd w:val="clear" w:color="auto" w:fill="FFFFFF"/>
              <w:spacing w:beforeAutospacing="0" w:after="120" w:afterAutospacing="0" w:line="276" w:lineRule="auto"/>
              <w:ind w:firstLineChars="200" w:firstLine="480"/>
              <w:jc w:val="both"/>
              <w:rPr>
                <w:rFonts w:cs="Times New Roman" w:hint="eastAsia"/>
                <w:kern w:val="2"/>
              </w:rPr>
            </w:pPr>
            <w:r w:rsidRPr="00DD7C90">
              <w:rPr>
                <w:rFonts w:cs="Times New Roman" w:hint="eastAsia"/>
                <w:kern w:val="2"/>
              </w:rPr>
              <w:t>AQ400推出了全新软镜和成像技术，并且主机性能也有了明显的升级。具体来看AQ400核心功能亮点方面：①3D成像技术，将双镜头成像系统整合进纤细镜身，可精确模拟人类双眼的立体视觉，并通过算法修正视差，还原更真实的临床细节，赋能临床诊疗。②EDOF功能，景深拓展技术，将近距离拍摄的图像与远距离拍摄的图像结合在一起，生成具有更宽景深的图像，从而使整个图像区域内都具有更高的清晰度和更丰富的细节，确保连续进行广泛的观察，减少了在检查过程中频繁切换观察模式的需要。③AQ400搭载高光谱光学染色平台，不仅可通过5-LED实现白光和4种CBI分光染色模式；更可通过高光谱功能大幅拓展波段数量，更细致区分不同深度血管和组织。④AQ400实现了一体化主机，整合了图像处理器、光源及相关操控模块，可以简化安装及调试步骤。同时轻巧机身更便于移动诊疗、应急救援等多场景应用。</w:t>
            </w:r>
          </w:p>
          <w:p w14:paraId="08C8436D" w14:textId="492C457C" w:rsidR="007E5D4D" w:rsidRPr="00DD7C90" w:rsidRDefault="007E5D4D" w:rsidP="00DD7C90">
            <w:pPr>
              <w:pStyle w:val="ab"/>
              <w:shd w:val="clear" w:color="auto" w:fill="FFFFFF"/>
              <w:spacing w:beforeAutospacing="0" w:after="120" w:afterAutospacing="0" w:line="276" w:lineRule="auto"/>
              <w:ind w:firstLineChars="200" w:firstLine="480"/>
              <w:jc w:val="both"/>
              <w:rPr>
                <w:rFonts w:cs="Times New Roman" w:hint="eastAsia"/>
                <w:kern w:val="2"/>
              </w:rPr>
            </w:pPr>
            <w:r w:rsidRPr="00DD7C90">
              <w:rPr>
                <w:rFonts w:cs="Times New Roman" w:hint="eastAsia"/>
                <w:kern w:val="2"/>
              </w:rPr>
              <w:t>总的来看AQ400</w:t>
            </w:r>
            <w:r w:rsidR="009F7DF1">
              <w:rPr>
                <w:rFonts w:cs="Times New Roman" w:hint="eastAsia"/>
                <w:kern w:val="2"/>
              </w:rPr>
              <w:t xml:space="preserve"> </w:t>
            </w:r>
            <w:r w:rsidRPr="00DD7C90">
              <w:rPr>
                <w:rFonts w:cs="Times New Roman" w:hint="eastAsia"/>
                <w:kern w:val="2"/>
              </w:rPr>
              <w:t>3D超高清软镜系统有望凭借多维度技术突破与性能升级，构建起差异化竞争优势，既能解决临床诊疗中的实际痛点，也进一步完善了公司高端产品矩阵；未来该产品有望加速渗透国内三级医院市场、推进海外高端市场准入，成为驱动公司业务增长的核心引擎，助力国产高端内镜替代进程再提速。</w:t>
            </w:r>
          </w:p>
          <w:p w14:paraId="56C127A8" w14:textId="6604B4E8" w:rsidR="00A215FE" w:rsidRPr="00DD7C90" w:rsidRDefault="00921C9E" w:rsidP="00DD7C90">
            <w:pPr>
              <w:spacing w:before="100" w:line="276" w:lineRule="auto"/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</w:pPr>
            <w:r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4</w:t>
            </w:r>
            <w:r w:rsidR="00A215FE"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、公司动物镜业务情况？</w:t>
            </w:r>
          </w:p>
          <w:p w14:paraId="4B1B2B80" w14:textId="3C53C980" w:rsidR="00A215FE" w:rsidRPr="00DD7C90" w:rsidRDefault="00A77492" w:rsidP="00DD7C90">
            <w:pPr>
              <w:pStyle w:val="ab"/>
              <w:shd w:val="clear" w:color="auto" w:fill="FFFFFF"/>
              <w:spacing w:beforeAutospacing="0" w:after="120" w:afterAutospacing="0" w:line="276" w:lineRule="auto"/>
              <w:ind w:firstLineChars="200" w:firstLine="480"/>
              <w:jc w:val="both"/>
              <w:rPr>
                <w:rFonts w:cs="Times New Roman" w:hint="eastAsia"/>
                <w:kern w:val="2"/>
              </w:rPr>
            </w:pPr>
            <w:r w:rsidRPr="00DD7C90">
              <w:rPr>
                <w:rFonts w:cs="Times New Roman" w:hint="eastAsia"/>
                <w:kern w:val="2"/>
              </w:rPr>
              <w:t>公司动物镜业务方面在持续推出新产品并且具有一定性价比优势。目前，</w:t>
            </w:r>
            <w:r w:rsidR="00A215FE" w:rsidRPr="00DD7C90">
              <w:rPr>
                <w:rFonts w:cs="Times New Roman" w:hint="eastAsia"/>
                <w:kern w:val="2"/>
              </w:rPr>
              <w:t>动物镜业务主要销售收入集中在海外市场</w:t>
            </w:r>
            <w:r w:rsidRPr="00DD7C90">
              <w:rPr>
                <w:rFonts w:cs="Times New Roman" w:hint="eastAsia"/>
                <w:kern w:val="2"/>
              </w:rPr>
              <w:t>，</w:t>
            </w:r>
            <w:r w:rsidR="00A215FE" w:rsidRPr="00DD7C90">
              <w:rPr>
                <w:rFonts w:cs="Times New Roman" w:hint="eastAsia"/>
                <w:kern w:val="2"/>
              </w:rPr>
              <w:t>总体</w:t>
            </w:r>
            <w:r w:rsidR="00921C9E" w:rsidRPr="00DD7C90">
              <w:rPr>
                <w:rFonts w:cs="Times New Roman" w:hint="eastAsia"/>
                <w:kern w:val="2"/>
              </w:rPr>
              <w:t>收入</w:t>
            </w:r>
            <w:r w:rsidR="00A215FE" w:rsidRPr="00DD7C90">
              <w:rPr>
                <w:rFonts w:cs="Times New Roman" w:hint="eastAsia"/>
                <w:kern w:val="2"/>
              </w:rPr>
              <w:t>占比较低</w:t>
            </w:r>
            <w:r w:rsidR="00921C9E" w:rsidRPr="00DD7C90">
              <w:rPr>
                <w:rFonts w:cs="Times New Roman" w:hint="eastAsia"/>
                <w:kern w:val="2"/>
              </w:rPr>
              <w:t>。</w:t>
            </w:r>
          </w:p>
          <w:p w14:paraId="6C60B4AD" w14:textId="1E71837D" w:rsidR="00A215FE" w:rsidRPr="00DD7C90" w:rsidRDefault="00A215FE" w:rsidP="00DD7C90">
            <w:pPr>
              <w:pStyle w:val="af3"/>
              <w:numPr>
                <w:ilvl w:val="0"/>
                <w:numId w:val="14"/>
              </w:numPr>
              <w:spacing w:before="100" w:line="276" w:lineRule="auto"/>
              <w:ind w:firstLineChars="0"/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</w:pPr>
            <w:bookmarkStart w:id="1" w:name="OLE_LINK12"/>
            <w:r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公司海外销售主要集中在哪些地区？未来国际化布局如何规划？</w:t>
            </w:r>
          </w:p>
          <w:p w14:paraId="2669C148" w14:textId="77777777" w:rsidR="00921C9E" w:rsidRPr="00DD7C90" w:rsidRDefault="00A215FE" w:rsidP="00DD7C90">
            <w:pPr>
              <w:pStyle w:val="ab"/>
              <w:shd w:val="clear" w:color="auto" w:fill="FFFFFF"/>
              <w:spacing w:beforeAutospacing="0" w:after="120" w:afterAutospacing="0" w:line="276" w:lineRule="auto"/>
              <w:ind w:firstLineChars="200" w:firstLine="480"/>
              <w:jc w:val="both"/>
              <w:rPr>
                <w:rFonts w:cs="Times New Roman" w:hint="eastAsia"/>
                <w:kern w:val="2"/>
              </w:rPr>
            </w:pPr>
            <w:r w:rsidRPr="00DD7C90">
              <w:rPr>
                <w:rFonts w:cs="Times New Roman" w:hint="eastAsia"/>
                <w:kern w:val="2"/>
              </w:rPr>
              <w:t>目前公司的海外销售区域以欧洲和ROW区域为主，近几年公司主要发力点在国内市场，国际市场也在逐渐布局：1）一是欧洲市场：公司于2</w:t>
            </w:r>
            <w:r w:rsidRPr="00DD7C90">
              <w:rPr>
                <w:rFonts w:cs="Times New Roman"/>
                <w:kern w:val="2"/>
              </w:rPr>
              <w:t>018</w:t>
            </w:r>
            <w:r w:rsidRPr="00DD7C90">
              <w:rPr>
                <w:rFonts w:cs="Times New Roman" w:hint="eastAsia"/>
                <w:kern w:val="2"/>
              </w:rPr>
              <w:t>年收购德国W</w:t>
            </w:r>
            <w:r w:rsidRPr="00DD7C90">
              <w:rPr>
                <w:rFonts w:cs="Times New Roman"/>
                <w:kern w:val="2"/>
              </w:rPr>
              <w:t>ISAP</w:t>
            </w:r>
            <w:r w:rsidRPr="00DD7C90">
              <w:rPr>
                <w:rFonts w:cs="Times New Roman" w:hint="eastAsia"/>
                <w:kern w:val="2"/>
              </w:rPr>
              <w:t>，拥有一支本土化生产、营销、售后团队，</w:t>
            </w:r>
            <w:r w:rsidR="004F568F" w:rsidRPr="00DD7C90">
              <w:rPr>
                <w:rFonts w:cs="Times New Roman" w:hint="eastAsia"/>
                <w:kern w:val="2"/>
              </w:rPr>
              <w:t>近年来业绩表现较好</w:t>
            </w:r>
            <w:r w:rsidRPr="00DD7C90">
              <w:rPr>
                <w:rFonts w:cs="Times New Roman" w:hint="eastAsia"/>
                <w:kern w:val="2"/>
              </w:rPr>
              <w:t>，同时公司也在加快高端产品在欧洲市场准入工作</w:t>
            </w:r>
            <w:r w:rsidR="004F568F" w:rsidRPr="00DD7C90">
              <w:rPr>
                <w:rFonts w:cs="Times New Roman" w:hint="eastAsia"/>
                <w:kern w:val="2"/>
              </w:rPr>
              <w:t>，已陆续获得阶段性成果</w:t>
            </w:r>
            <w:r w:rsidRPr="00DD7C90">
              <w:rPr>
                <w:rFonts w:cs="Times New Roman" w:hint="eastAsia"/>
                <w:kern w:val="2"/>
              </w:rPr>
              <w:t>；2）二是ROW区域，</w:t>
            </w:r>
            <w:r w:rsidR="00F26ADA" w:rsidRPr="00DD7C90">
              <w:rPr>
                <w:rFonts w:cs="Times New Roman" w:hint="eastAsia"/>
                <w:kern w:val="2"/>
              </w:rPr>
              <w:t>比如巴西、韩国、马来西亚、泰国、缅甸等区域从0到1，逐步完成高端机型覆盖。</w:t>
            </w:r>
            <w:bookmarkEnd w:id="1"/>
          </w:p>
          <w:p w14:paraId="4581A9CC" w14:textId="307B0892" w:rsidR="00A77492" w:rsidRPr="00DD7C90" w:rsidRDefault="00921C9E" w:rsidP="00DD7C90">
            <w:pPr>
              <w:spacing w:before="100" w:line="276" w:lineRule="auto"/>
              <w:rPr>
                <w:rFonts w:ascii="宋体" w:eastAsia="宋体" w:hAnsi="宋体" w:cs="Times New Roman" w:hint="eastAsia"/>
                <w:sz w:val="24"/>
                <w:szCs w:val="24"/>
              </w:rPr>
            </w:pPr>
            <w:r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6、</w:t>
            </w:r>
            <w:r w:rsidR="00A77492"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新产品上市是否会扩大营销团队的人数？目前为</w:t>
            </w:r>
            <w:r w:rsidR="00A77492" w:rsidRPr="00DD7C90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AQ-</w:t>
            </w:r>
            <w:r w:rsidR="00A77492"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4</w:t>
            </w:r>
            <w:r w:rsidR="00A77492" w:rsidRPr="00DD7C90"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  <w:t>00</w:t>
            </w:r>
            <w:r w:rsidR="00A77492"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产品的上市做了哪些准备？</w:t>
            </w:r>
          </w:p>
          <w:p w14:paraId="1A5BCC61" w14:textId="77777777" w:rsidR="00A77492" w:rsidRPr="00DD7C90" w:rsidRDefault="00A77492" w:rsidP="00DD7C90">
            <w:pPr>
              <w:pStyle w:val="ab"/>
              <w:shd w:val="clear" w:color="auto" w:fill="FFFFFF"/>
              <w:spacing w:beforeAutospacing="0" w:after="120" w:afterAutospacing="0" w:line="276" w:lineRule="auto"/>
              <w:ind w:firstLineChars="200" w:firstLine="480"/>
              <w:jc w:val="both"/>
              <w:rPr>
                <w:rFonts w:cs="Times New Roman" w:hint="eastAsia"/>
                <w:kern w:val="2"/>
              </w:rPr>
            </w:pPr>
            <w:r w:rsidRPr="00DD7C90">
              <w:rPr>
                <w:rFonts w:cs="Times New Roman" w:hint="eastAsia"/>
                <w:kern w:val="2"/>
              </w:rPr>
              <w:lastRenderedPageBreak/>
              <w:t>截至2</w:t>
            </w:r>
            <w:r w:rsidRPr="00DD7C90">
              <w:rPr>
                <w:rFonts w:cs="Times New Roman"/>
                <w:kern w:val="2"/>
              </w:rPr>
              <w:t>02</w:t>
            </w:r>
            <w:r w:rsidRPr="00DD7C90">
              <w:rPr>
                <w:rFonts w:cs="Times New Roman" w:hint="eastAsia"/>
                <w:kern w:val="2"/>
              </w:rPr>
              <w:t>4年12月3</w:t>
            </w:r>
            <w:r w:rsidRPr="00DD7C90">
              <w:rPr>
                <w:rFonts w:cs="Times New Roman"/>
                <w:kern w:val="2"/>
              </w:rPr>
              <w:t>0</w:t>
            </w:r>
            <w:r w:rsidRPr="00DD7C90">
              <w:rPr>
                <w:rFonts w:cs="Times New Roman" w:hint="eastAsia"/>
                <w:kern w:val="2"/>
              </w:rPr>
              <w:t>日，公司销售人员447人。内镜设备属于典型的医生产品，产品力是决定临床认可度、接受度的核心，公司也在持续引入一些有能力、有资源、有经验的高端销售人才，更加注重销售人员能力,提升人均创收。</w:t>
            </w:r>
          </w:p>
          <w:p w14:paraId="4EBC73D6" w14:textId="77777777" w:rsidR="00A77492" w:rsidRPr="00DD7C90" w:rsidRDefault="00A77492" w:rsidP="00DD7C90">
            <w:pPr>
              <w:pStyle w:val="ab"/>
              <w:shd w:val="clear" w:color="auto" w:fill="FFFFFF"/>
              <w:spacing w:beforeAutospacing="0" w:after="120" w:afterAutospacing="0" w:line="276" w:lineRule="auto"/>
              <w:ind w:firstLineChars="200" w:firstLine="480"/>
              <w:jc w:val="both"/>
              <w:rPr>
                <w:rFonts w:cs="Times New Roman" w:hint="eastAsia"/>
                <w:kern w:val="2"/>
              </w:rPr>
            </w:pPr>
            <w:r w:rsidRPr="00DD7C90">
              <w:rPr>
                <w:rFonts w:cs="Times New Roman"/>
                <w:kern w:val="2"/>
              </w:rPr>
              <w:t>AQ-</w:t>
            </w:r>
            <w:r w:rsidRPr="00DD7C90">
              <w:rPr>
                <w:rFonts w:cs="Times New Roman" w:hint="eastAsia"/>
                <w:kern w:val="2"/>
              </w:rPr>
              <w:t>4</w:t>
            </w:r>
            <w:r w:rsidRPr="00DD7C90">
              <w:rPr>
                <w:rFonts w:cs="Times New Roman"/>
                <w:kern w:val="2"/>
              </w:rPr>
              <w:t>00</w:t>
            </w:r>
            <w:r w:rsidRPr="00DD7C90">
              <w:rPr>
                <w:rFonts w:cs="Times New Roman" w:hint="eastAsia"/>
                <w:kern w:val="2"/>
              </w:rPr>
              <w:t>将是下一代主力机型，</w:t>
            </w:r>
            <w:bookmarkStart w:id="2" w:name="OLE_LINK7"/>
            <w:r w:rsidRPr="00DD7C90">
              <w:rPr>
                <w:rFonts w:cs="Times New Roman" w:hint="eastAsia"/>
                <w:kern w:val="2"/>
              </w:rPr>
              <w:t>上市前市场推广、渠道拓展、临床合作等已经做了充分预热。</w:t>
            </w:r>
            <w:bookmarkEnd w:id="2"/>
          </w:p>
          <w:p w14:paraId="51C47501" w14:textId="65554470" w:rsidR="00921C9E" w:rsidRPr="00DD7C90" w:rsidRDefault="00921C9E" w:rsidP="00DD7C90">
            <w:pPr>
              <w:snapToGrid w:val="0"/>
              <w:spacing w:before="100" w:line="276" w:lineRule="auto"/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</w:pPr>
            <w:r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7、</w:t>
            </w:r>
            <w:r w:rsidR="002D414F"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公司</w:t>
            </w:r>
            <w:r w:rsidRPr="00DD7C90">
              <w:rPr>
                <w:rFonts w:ascii="宋体" w:eastAsia="宋体" w:hAnsi="宋体" w:cs="Times New Roman" w:hint="eastAsia"/>
                <w:b/>
                <w:bCs/>
                <w:sz w:val="24"/>
                <w:szCs w:val="24"/>
              </w:rPr>
              <w:t>镜体/设备的销售比例？</w:t>
            </w:r>
          </w:p>
          <w:p w14:paraId="2179AD72" w14:textId="2538EA67" w:rsidR="00915B40" w:rsidRPr="00A77492" w:rsidRDefault="002D414F" w:rsidP="00DD7C90">
            <w:pPr>
              <w:pStyle w:val="ab"/>
              <w:shd w:val="clear" w:color="auto" w:fill="FFFFFF"/>
              <w:spacing w:beforeAutospacing="0" w:after="120" w:afterAutospacing="0" w:line="276" w:lineRule="auto"/>
              <w:ind w:firstLineChars="200" w:firstLine="480"/>
              <w:jc w:val="both"/>
              <w:rPr>
                <w:rFonts w:hint="eastAsia"/>
                <w:szCs w:val="28"/>
                <w:shd w:val="clear" w:color="auto" w:fill="FFFFFF"/>
              </w:rPr>
            </w:pPr>
            <w:r w:rsidRPr="00DD7C90">
              <w:rPr>
                <w:rFonts w:cs="Times New Roman" w:hint="eastAsia"/>
                <w:kern w:val="2"/>
              </w:rPr>
              <w:t>2024年，公司中高端机型主机、镜体在三级医院装机（含中标）数量分别是137台、522根，</w:t>
            </w:r>
            <w:r w:rsidR="00DD7C90" w:rsidRPr="00DD7C90">
              <w:rPr>
                <w:rFonts w:cs="Times New Roman" w:hint="eastAsia"/>
                <w:kern w:val="2"/>
              </w:rPr>
              <w:t>镜体/设备的比例为3.8。随着公司在三级医院渗透率提升，这一</w:t>
            </w:r>
            <w:r w:rsidR="00A33BAD">
              <w:rPr>
                <w:rFonts w:cs="Times New Roman" w:hint="eastAsia"/>
                <w:kern w:val="2"/>
              </w:rPr>
              <w:t>比例</w:t>
            </w:r>
            <w:r w:rsidR="00DD7C90" w:rsidRPr="00DD7C90">
              <w:rPr>
                <w:rFonts w:cs="Times New Roman" w:hint="eastAsia"/>
                <w:kern w:val="2"/>
              </w:rPr>
              <w:t>会不断提升。</w:t>
            </w:r>
          </w:p>
        </w:tc>
      </w:tr>
      <w:tr w:rsidR="00075FC2" w14:paraId="077A8106" w14:textId="77777777">
        <w:trPr>
          <w:trHeight w:val="490"/>
        </w:trPr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219F1" w14:textId="77777777" w:rsidR="00075FC2" w:rsidRDefault="00000000">
            <w:pPr>
              <w:widowControl/>
              <w:snapToGrid w:val="0"/>
              <w:spacing w:line="276" w:lineRule="auto"/>
              <w:jc w:val="center"/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sz w:val="24"/>
                <w:szCs w:val="24"/>
              </w:rPr>
              <w:lastRenderedPageBreak/>
              <w:t>日期</w:t>
            </w:r>
          </w:p>
        </w:tc>
        <w:tc>
          <w:tcPr>
            <w:tcW w:w="85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9FF0D" w14:textId="2B66D070" w:rsidR="00075FC2" w:rsidRDefault="00000000">
            <w:pPr>
              <w:widowControl/>
              <w:snapToGrid w:val="0"/>
              <w:spacing w:line="276" w:lineRule="auto"/>
              <w:jc w:val="center"/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</w:t>
            </w:r>
            <w:r>
              <w:rPr>
                <w:rFonts w:ascii="宋体" w:eastAsia="宋体" w:hAnsi="宋体" w:cs="宋体"/>
                <w:color w:val="000000"/>
                <w:sz w:val="24"/>
                <w:szCs w:val="24"/>
              </w:rPr>
              <w:t>02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5年</w:t>
            </w:r>
            <w:r w:rsidR="00942B75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10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月</w:t>
            </w:r>
            <w:r w:rsidR="002526B3"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29</w:t>
            </w: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日</w:t>
            </w:r>
          </w:p>
        </w:tc>
      </w:tr>
    </w:tbl>
    <w:p w14:paraId="5BB41FDA" w14:textId="77777777" w:rsidR="00075FC2" w:rsidRDefault="00075FC2">
      <w:pPr>
        <w:widowControl/>
        <w:rPr>
          <w:rFonts w:ascii="宋体" w:eastAsia="宋体" w:hAnsi="宋体" w:hint="eastAsia"/>
          <w:b/>
          <w:bCs/>
          <w:sz w:val="22"/>
          <w:szCs w:val="24"/>
        </w:rPr>
      </w:pPr>
    </w:p>
    <w:p w14:paraId="4349A109" w14:textId="77777777" w:rsidR="00075FC2" w:rsidRDefault="00075FC2">
      <w:pPr>
        <w:widowControl/>
        <w:rPr>
          <w:rFonts w:ascii="宋体" w:eastAsia="宋体" w:hAnsi="宋体" w:hint="eastAsia"/>
          <w:b/>
          <w:bCs/>
          <w:sz w:val="22"/>
          <w:szCs w:val="24"/>
        </w:rPr>
      </w:pPr>
    </w:p>
    <w:p w14:paraId="11D4D6C5" w14:textId="77777777" w:rsidR="00075FC2" w:rsidRDefault="00000000">
      <w:pPr>
        <w:widowControl/>
        <w:rPr>
          <w:rFonts w:ascii="宋体" w:eastAsia="宋体" w:hAnsi="宋体" w:hint="eastAsia"/>
          <w:b/>
          <w:bCs/>
          <w:sz w:val="22"/>
          <w:szCs w:val="24"/>
        </w:rPr>
      </w:pPr>
      <w:r>
        <w:rPr>
          <w:rFonts w:ascii="宋体" w:eastAsia="宋体" w:hAnsi="宋体" w:hint="eastAsia"/>
          <w:b/>
          <w:bCs/>
          <w:sz w:val="22"/>
          <w:szCs w:val="24"/>
        </w:rPr>
        <w:t>附件：参会名单</w:t>
      </w:r>
    </w:p>
    <w:p w14:paraId="23DC1A99" w14:textId="77777777" w:rsidR="00075FC2" w:rsidRDefault="00075FC2">
      <w:pPr>
        <w:widowControl/>
        <w:rPr>
          <w:rFonts w:ascii="宋体" w:eastAsia="宋体" w:hAnsi="宋体" w:hint="eastAsia"/>
          <w:b/>
          <w:bCs/>
          <w:sz w:val="22"/>
          <w:szCs w:val="24"/>
        </w:rPr>
      </w:pPr>
    </w:p>
    <w:tbl>
      <w:tblPr>
        <w:tblStyle w:val="ae"/>
        <w:tblW w:w="9489" w:type="dxa"/>
        <w:tblInd w:w="-280" w:type="dxa"/>
        <w:tblLayout w:type="fixed"/>
        <w:tblLook w:val="04A0" w:firstRow="1" w:lastRow="0" w:firstColumn="1" w:lastColumn="0" w:noHBand="0" w:noVBand="1"/>
      </w:tblPr>
      <w:tblGrid>
        <w:gridCol w:w="2372"/>
        <w:gridCol w:w="2372"/>
        <w:gridCol w:w="2372"/>
        <w:gridCol w:w="2373"/>
      </w:tblGrid>
      <w:tr w:rsidR="00075FC2" w:rsidRPr="00117894" w14:paraId="2680D995" w14:textId="77777777" w:rsidTr="00117894">
        <w:tc>
          <w:tcPr>
            <w:tcW w:w="2372" w:type="dxa"/>
            <w:vAlign w:val="center"/>
          </w:tcPr>
          <w:p w14:paraId="142CA8D4" w14:textId="77777777" w:rsidR="00075FC2" w:rsidRPr="00117894" w:rsidRDefault="00000000">
            <w:pPr>
              <w:widowControl/>
              <w:jc w:val="center"/>
              <w:textAlignment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1178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机构名称</w:t>
            </w:r>
          </w:p>
        </w:tc>
        <w:tc>
          <w:tcPr>
            <w:tcW w:w="2372" w:type="dxa"/>
            <w:vAlign w:val="center"/>
          </w:tcPr>
          <w:p w14:paraId="14F307B0" w14:textId="77777777" w:rsidR="00075FC2" w:rsidRPr="00117894" w:rsidRDefault="00000000">
            <w:pPr>
              <w:widowControl/>
              <w:jc w:val="center"/>
              <w:textAlignment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1178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机构名称</w:t>
            </w:r>
          </w:p>
        </w:tc>
        <w:tc>
          <w:tcPr>
            <w:tcW w:w="2372" w:type="dxa"/>
            <w:vAlign w:val="center"/>
          </w:tcPr>
          <w:p w14:paraId="16A6DC63" w14:textId="77777777" w:rsidR="00075FC2" w:rsidRPr="00117894" w:rsidRDefault="00000000">
            <w:pPr>
              <w:widowControl/>
              <w:jc w:val="center"/>
              <w:textAlignment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1178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机构名称</w:t>
            </w:r>
          </w:p>
        </w:tc>
        <w:tc>
          <w:tcPr>
            <w:tcW w:w="2373" w:type="dxa"/>
            <w:vAlign w:val="center"/>
          </w:tcPr>
          <w:p w14:paraId="51C743C2" w14:textId="77777777" w:rsidR="00075FC2" w:rsidRPr="00117894" w:rsidRDefault="00000000">
            <w:pPr>
              <w:widowControl/>
              <w:jc w:val="center"/>
              <w:textAlignment w:val="center"/>
              <w:rPr>
                <w:rFonts w:ascii="宋体" w:eastAsia="宋体" w:hAnsi="宋体" w:hint="eastAsia"/>
                <w:b/>
                <w:bCs/>
                <w:sz w:val="24"/>
                <w:szCs w:val="24"/>
              </w:rPr>
            </w:pPr>
            <w:r w:rsidRPr="0011789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机构名称</w:t>
            </w:r>
          </w:p>
        </w:tc>
      </w:tr>
      <w:tr w:rsidR="0027185D" w:rsidRPr="00117894" w14:paraId="147BBA8E" w14:textId="77777777" w:rsidTr="00117894">
        <w:tc>
          <w:tcPr>
            <w:tcW w:w="2372" w:type="dxa"/>
            <w:vAlign w:val="center"/>
          </w:tcPr>
          <w:p w14:paraId="7F47D2BC" w14:textId="6BDB251C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中信证券</w:t>
            </w:r>
          </w:p>
        </w:tc>
        <w:tc>
          <w:tcPr>
            <w:tcW w:w="2372" w:type="dxa"/>
            <w:vAlign w:val="center"/>
          </w:tcPr>
          <w:p w14:paraId="7144C9E9" w14:textId="1263C8D6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中邮证券</w:t>
            </w:r>
          </w:p>
        </w:tc>
        <w:tc>
          <w:tcPr>
            <w:tcW w:w="2372" w:type="dxa"/>
            <w:vAlign w:val="center"/>
          </w:tcPr>
          <w:p w14:paraId="6373F373" w14:textId="710D00BB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中银国际证券</w:t>
            </w:r>
          </w:p>
        </w:tc>
        <w:tc>
          <w:tcPr>
            <w:tcW w:w="2373" w:type="dxa"/>
            <w:vAlign w:val="center"/>
          </w:tcPr>
          <w:p w14:paraId="2D2FDF71" w14:textId="6A6031EA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中信建投证券</w:t>
            </w:r>
          </w:p>
        </w:tc>
      </w:tr>
      <w:tr w:rsidR="0027185D" w:rsidRPr="00117894" w14:paraId="771DB138" w14:textId="77777777" w:rsidTr="00117894">
        <w:tc>
          <w:tcPr>
            <w:tcW w:w="2372" w:type="dxa"/>
            <w:vAlign w:val="center"/>
          </w:tcPr>
          <w:p w14:paraId="63FB3EE8" w14:textId="323863AB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中泰证券</w:t>
            </w:r>
          </w:p>
        </w:tc>
        <w:tc>
          <w:tcPr>
            <w:tcW w:w="2372" w:type="dxa"/>
            <w:vAlign w:val="center"/>
          </w:tcPr>
          <w:p w14:paraId="38A94504" w14:textId="1795E08A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浙商证券</w:t>
            </w:r>
          </w:p>
        </w:tc>
        <w:tc>
          <w:tcPr>
            <w:tcW w:w="2372" w:type="dxa"/>
            <w:vAlign w:val="center"/>
          </w:tcPr>
          <w:p w14:paraId="50C97229" w14:textId="34A07BE4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兴业证券</w:t>
            </w:r>
          </w:p>
        </w:tc>
        <w:tc>
          <w:tcPr>
            <w:tcW w:w="2373" w:type="dxa"/>
            <w:vAlign w:val="center"/>
          </w:tcPr>
          <w:p w14:paraId="5B2D6237" w14:textId="043E5FDA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信达证券</w:t>
            </w:r>
          </w:p>
        </w:tc>
      </w:tr>
      <w:tr w:rsidR="0027185D" w:rsidRPr="00117894" w14:paraId="33F9CE42" w14:textId="77777777" w:rsidTr="00117894">
        <w:tc>
          <w:tcPr>
            <w:tcW w:w="2372" w:type="dxa"/>
            <w:vAlign w:val="center"/>
          </w:tcPr>
          <w:p w14:paraId="64925592" w14:textId="7B29B8B4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平安证券</w:t>
            </w:r>
          </w:p>
        </w:tc>
        <w:tc>
          <w:tcPr>
            <w:tcW w:w="2372" w:type="dxa"/>
            <w:vAlign w:val="center"/>
          </w:tcPr>
          <w:p w14:paraId="5CE9B341" w14:textId="2C83F0A5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国联民生证券</w:t>
            </w:r>
          </w:p>
        </w:tc>
        <w:tc>
          <w:tcPr>
            <w:tcW w:w="2372" w:type="dxa"/>
            <w:vAlign w:val="center"/>
          </w:tcPr>
          <w:p w14:paraId="0C8EB010" w14:textId="753A1A8B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华泰证券</w:t>
            </w:r>
          </w:p>
        </w:tc>
        <w:tc>
          <w:tcPr>
            <w:tcW w:w="2373" w:type="dxa"/>
            <w:vAlign w:val="center"/>
          </w:tcPr>
          <w:p w14:paraId="59051B6B" w14:textId="515B371E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华福证券</w:t>
            </w:r>
          </w:p>
        </w:tc>
      </w:tr>
      <w:tr w:rsidR="0027185D" w:rsidRPr="00117894" w14:paraId="4CDF851B" w14:textId="77777777" w:rsidTr="00117894">
        <w:tc>
          <w:tcPr>
            <w:tcW w:w="2372" w:type="dxa"/>
            <w:vAlign w:val="center"/>
          </w:tcPr>
          <w:p w14:paraId="1735BF60" w14:textId="4426F23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华创证券</w:t>
            </w:r>
          </w:p>
        </w:tc>
        <w:tc>
          <w:tcPr>
            <w:tcW w:w="2372" w:type="dxa"/>
            <w:vAlign w:val="center"/>
          </w:tcPr>
          <w:p w14:paraId="03FB7D53" w14:textId="3A6AEB8C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华金证券</w:t>
            </w:r>
          </w:p>
        </w:tc>
        <w:tc>
          <w:tcPr>
            <w:tcW w:w="2372" w:type="dxa"/>
            <w:vAlign w:val="center"/>
          </w:tcPr>
          <w:p w14:paraId="62039C83" w14:textId="1B786CF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方正证券</w:t>
            </w:r>
          </w:p>
        </w:tc>
        <w:tc>
          <w:tcPr>
            <w:tcW w:w="2373" w:type="dxa"/>
            <w:vAlign w:val="center"/>
          </w:tcPr>
          <w:p w14:paraId="3F9832BE" w14:textId="45C591FC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国盛证券</w:t>
            </w:r>
          </w:p>
        </w:tc>
      </w:tr>
      <w:tr w:rsidR="0027185D" w:rsidRPr="00117894" w14:paraId="3F1B9950" w14:textId="77777777" w:rsidTr="00117894">
        <w:tc>
          <w:tcPr>
            <w:tcW w:w="2372" w:type="dxa"/>
            <w:vAlign w:val="center"/>
          </w:tcPr>
          <w:p w14:paraId="36022DBB" w14:textId="5445FAA2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国泰海通</w:t>
            </w:r>
          </w:p>
        </w:tc>
        <w:tc>
          <w:tcPr>
            <w:tcW w:w="2372" w:type="dxa"/>
            <w:vAlign w:val="center"/>
          </w:tcPr>
          <w:p w14:paraId="0CA13F5F" w14:textId="57EF5F0E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申万宏源证券</w:t>
            </w:r>
          </w:p>
        </w:tc>
        <w:tc>
          <w:tcPr>
            <w:tcW w:w="2372" w:type="dxa"/>
            <w:vAlign w:val="center"/>
          </w:tcPr>
          <w:p w14:paraId="2108CA39" w14:textId="4C87D7CE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中金公司</w:t>
            </w:r>
          </w:p>
        </w:tc>
        <w:tc>
          <w:tcPr>
            <w:tcW w:w="2373" w:type="dxa"/>
            <w:vAlign w:val="center"/>
          </w:tcPr>
          <w:p w14:paraId="6942B4B6" w14:textId="3FDB2F9B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博时基金管理有限公司</w:t>
            </w:r>
          </w:p>
        </w:tc>
      </w:tr>
      <w:tr w:rsidR="0027185D" w:rsidRPr="00117894" w14:paraId="7E1B8727" w14:textId="77777777" w:rsidTr="00117894">
        <w:tc>
          <w:tcPr>
            <w:tcW w:w="2372" w:type="dxa"/>
            <w:vAlign w:val="center"/>
          </w:tcPr>
          <w:p w14:paraId="20D55AD2" w14:textId="5A0D1629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南方基金管理股份有限公司</w:t>
            </w:r>
          </w:p>
        </w:tc>
        <w:tc>
          <w:tcPr>
            <w:tcW w:w="2372" w:type="dxa"/>
            <w:vAlign w:val="center"/>
          </w:tcPr>
          <w:p w14:paraId="3409EC14" w14:textId="0ED69577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汇添富基金管理股份有限公司</w:t>
            </w:r>
          </w:p>
        </w:tc>
        <w:tc>
          <w:tcPr>
            <w:tcW w:w="2372" w:type="dxa"/>
            <w:vAlign w:val="center"/>
          </w:tcPr>
          <w:p w14:paraId="7BB2812C" w14:textId="3D133D98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广发基金管理有限公司</w:t>
            </w:r>
          </w:p>
        </w:tc>
        <w:tc>
          <w:tcPr>
            <w:tcW w:w="2373" w:type="dxa"/>
            <w:vAlign w:val="center"/>
          </w:tcPr>
          <w:p w14:paraId="0A1260E2" w14:textId="6E211B1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平安资产管理有限责任公司</w:t>
            </w:r>
          </w:p>
        </w:tc>
      </w:tr>
      <w:tr w:rsidR="0027185D" w:rsidRPr="00117894" w14:paraId="3D103053" w14:textId="77777777" w:rsidTr="00117894">
        <w:tc>
          <w:tcPr>
            <w:tcW w:w="2372" w:type="dxa"/>
            <w:vAlign w:val="center"/>
          </w:tcPr>
          <w:p w14:paraId="06207CB3" w14:textId="46C22BAF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圆信永丰基金管理有限公司</w:t>
            </w:r>
          </w:p>
        </w:tc>
        <w:tc>
          <w:tcPr>
            <w:tcW w:w="2372" w:type="dxa"/>
            <w:vAlign w:val="center"/>
          </w:tcPr>
          <w:p w14:paraId="275C9294" w14:textId="40D50F61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华泰资产管理公司</w:t>
            </w:r>
          </w:p>
        </w:tc>
        <w:tc>
          <w:tcPr>
            <w:tcW w:w="2372" w:type="dxa"/>
            <w:vAlign w:val="center"/>
          </w:tcPr>
          <w:p w14:paraId="25701068" w14:textId="6AA5DCB3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汇丰晋信基金</w:t>
            </w:r>
          </w:p>
        </w:tc>
        <w:tc>
          <w:tcPr>
            <w:tcW w:w="2373" w:type="dxa"/>
            <w:vAlign w:val="center"/>
          </w:tcPr>
          <w:p w14:paraId="57323B0C" w14:textId="349C3695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申万菱信基金管理有限公司</w:t>
            </w:r>
          </w:p>
        </w:tc>
      </w:tr>
      <w:tr w:rsidR="0027185D" w:rsidRPr="00117894" w14:paraId="7115A559" w14:textId="77777777" w:rsidTr="00117894">
        <w:tc>
          <w:tcPr>
            <w:tcW w:w="2372" w:type="dxa"/>
            <w:vAlign w:val="center"/>
          </w:tcPr>
          <w:p w14:paraId="311AA862" w14:textId="1A658F34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上银基金管理有限公司</w:t>
            </w:r>
          </w:p>
        </w:tc>
        <w:tc>
          <w:tcPr>
            <w:tcW w:w="2372" w:type="dxa"/>
            <w:vAlign w:val="center"/>
          </w:tcPr>
          <w:p w14:paraId="66BA9556" w14:textId="61577768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金鹰基金管理有限公司</w:t>
            </w:r>
          </w:p>
        </w:tc>
        <w:tc>
          <w:tcPr>
            <w:tcW w:w="2372" w:type="dxa"/>
            <w:vAlign w:val="center"/>
          </w:tcPr>
          <w:p w14:paraId="1EFFE700" w14:textId="77439E61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宝盈基金管理有限公司</w:t>
            </w:r>
          </w:p>
        </w:tc>
        <w:tc>
          <w:tcPr>
            <w:tcW w:w="2373" w:type="dxa"/>
            <w:vAlign w:val="center"/>
          </w:tcPr>
          <w:p w14:paraId="5A4DADE9" w14:textId="4A58B435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大家资产管理有限责任公司</w:t>
            </w:r>
          </w:p>
        </w:tc>
      </w:tr>
      <w:tr w:rsidR="0027185D" w:rsidRPr="00117894" w14:paraId="298B922F" w14:textId="77777777" w:rsidTr="00117894">
        <w:tc>
          <w:tcPr>
            <w:tcW w:w="2372" w:type="dxa"/>
            <w:vAlign w:val="center"/>
          </w:tcPr>
          <w:p w14:paraId="66754223" w14:textId="3534437E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华富基金管理有限公司</w:t>
            </w:r>
          </w:p>
        </w:tc>
        <w:tc>
          <w:tcPr>
            <w:tcW w:w="2372" w:type="dxa"/>
            <w:vAlign w:val="center"/>
          </w:tcPr>
          <w:p w14:paraId="3B772DD4" w14:textId="7AC5950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金信基金管理有限公司</w:t>
            </w:r>
          </w:p>
        </w:tc>
        <w:tc>
          <w:tcPr>
            <w:tcW w:w="2372" w:type="dxa"/>
            <w:vAlign w:val="center"/>
          </w:tcPr>
          <w:p w14:paraId="6625F42E" w14:textId="6A66D005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上海慎知资产管理合伙企业（有限合伙）</w:t>
            </w:r>
          </w:p>
        </w:tc>
        <w:tc>
          <w:tcPr>
            <w:tcW w:w="2373" w:type="dxa"/>
            <w:vAlign w:val="center"/>
          </w:tcPr>
          <w:p w14:paraId="59158491" w14:textId="1BE6E0B7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国泰君安证券股份资产管理有限公司</w:t>
            </w:r>
          </w:p>
        </w:tc>
      </w:tr>
      <w:tr w:rsidR="0027185D" w:rsidRPr="00117894" w14:paraId="4F22A95D" w14:textId="77777777" w:rsidTr="00117894">
        <w:tc>
          <w:tcPr>
            <w:tcW w:w="2372" w:type="dxa"/>
            <w:vAlign w:val="center"/>
          </w:tcPr>
          <w:p w14:paraId="150CDE03" w14:textId="6AFE94E9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创金合信管理有限公司</w:t>
            </w:r>
          </w:p>
        </w:tc>
        <w:tc>
          <w:tcPr>
            <w:tcW w:w="2372" w:type="dxa"/>
            <w:vAlign w:val="center"/>
          </w:tcPr>
          <w:p w14:paraId="29ADDAF4" w14:textId="79F05E12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建信资本</w:t>
            </w:r>
          </w:p>
        </w:tc>
        <w:tc>
          <w:tcPr>
            <w:tcW w:w="2372" w:type="dxa"/>
            <w:vAlign w:val="center"/>
          </w:tcPr>
          <w:p w14:paraId="0DB58F85" w14:textId="1ACA52F1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清池资本</w:t>
            </w:r>
          </w:p>
        </w:tc>
        <w:tc>
          <w:tcPr>
            <w:tcW w:w="2373" w:type="dxa"/>
            <w:vAlign w:val="center"/>
          </w:tcPr>
          <w:p w14:paraId="094FA2BC" w14:textId="51004408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博道基金管理有限公司</w:t>
            </w:r>
          </w:p>
        </w:tc>
      </w:tr>
      <w:tr w:rsidR="0027185D" w:rsidRPr="00117894" w14:paraId="1894F095" w14:textId="77777777" w:rsidTr="00117894">
        <w:tc>
          <w:tcPr>
            <w:tcW w:w="2372" w:type="dxa"/>
            <w:vAlign w:val="center"/>
          </w:tcPr>
          <w:p w14:paraId="7FC82EEC" w14:textId="0E88F923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世纪证券有限责任公司投资交易部</w:t>
            </w:r>
          </w:p>
        </w:tc>
        <w:tc>
          <w:tcPr>
            <w:tcW w:w="2372" w:type="dxa"/>
            <w:vAlign w:val="center"/>
          </w:tcPr>
          <w:p w14:paraId="3DBD0148" w14:textId="6B8F2CD7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深圳市前海海运通资产管理有限公司</w:t>
            </w:r>
          </w:p>
        </w:tc>
        <w:tc>
          <w:tcPr>
            <w:tcW w:w="2372" w:type="dxa"/>
            <w:vAlign w:val="center"/>
          </w:tcPr>
          <w:p w14:paraId="16E6F037" w14:textId="29B90386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深圳奇盛基金管理有限公司</w:t>
            </w:r>
          </w:p>
        </w:tc>
        <w:tc>
          <w:tcPr>
            <w:tcW w:w="2373" w:type="dxa"/>
            <w:vAlign w:val="center"/>
          </w:tcPr>
          <w:p w14:paraId="349A2547" w14:textId="6B67C4B7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瀚伦投资大中华直通车私募投资基金</w:t>
            </w:r>
          </w:p>
        </w:tc>
      </w:tr>
      <w:tr w:rsidR="0027185D" w:rsidRPr="00117894" w14:paraId="2D00644B" w14:textId="77777777" w:rsidTr="00117894">
        <w:tc>
          <w:tcPr>
            <w:tcW w:w="2372" w:type="dxa"/>
            <w:vAlign w:val="center"/>
          </w:tcPr>
          <w:p w14:paraId="24DE4B2A" w14:textId="24CBEE2B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浙商证券资产管理有限公司</w:t>
            </w:r>
          </w:p>
        </w:tc>
        <w:tc>
          <w:tcPr>
            <w:tcW w:w="2372" w:type="dxa"/>
            <w:vAlign w:val="center"/>
          </w:tcPr>
          <w:p w14:paraId="7EF64539" w14:textId="50679C72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凯联资本</w:t>
            </w:r>
          </w:p>
        </w:tc>
        <w:tc>
          <w:tcPr>
            <w:tcW w:w="2372" w:type="dxa"/>
            <w:vAlign w:val="center"/>
          </w:tcPr>
          <w:p w14:paraId="48CA9A09" w14:textId="6DC45271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杭州军璐投资有限公司</w:t>
            </w:r>
          </w:p>
        </w:tc>
        <w:tc>
          <w:tcPr>
            <w:tcW w:w="2373" w:type="dxa"/>
            <w:vAlign w:val="center"/>
          </w:tcPr>
          <w:p w14:paraId="1F842EB4" w14:textId="31A9409C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国华兴益保险资产管理有限公司</w:t>
            </w:r>
          </w:p>
        </w:tc>
      </w:tr>
      <w:tr w:rsidR="0027185D" w:rsidRPr="00117894" w14:paraId="433FF40C" w14:textId="77777777" w:rsidTr="00117894">
        <w:tc>
          <w:tcPr>
            <w:tcW w:w="2372" w:type="dxa"/>
            <w:vAlign w:val="center"/>
          </w:tcPr>
          <w:p w14:paraId="03144DDE" w14:textId="073D0578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浙江益恒投资管理有限公司</w:t>
            </w:r>
          </w:p>
        </w:tc>
        <w:tc>
          <w:tcPr>
            <w:tcW w:w="2372" w:type="dxa"/>
            <w:vAlign w:val="center"/>
          </w:tcPr>
          <w:p w14:paraId="3CFBEF1A" w14:textId="7844F5AB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深圳市尚诚资产管理有限责任公司</w:t>
            </w:r>
          </w:p>
        </w:tc>
        <w:tc>
          <w:tcPr>
            <w:tcW w:w="2372" w:type="dxa"/>
            <w:vAlign w:val="center"/>
          </w:tcPr>
          <w:p w14:paraId="28108DCB" w14:textId="52F880BA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稷定资产管理（嘉兴）有限公司</w:t>
            </w:r>
          </w:p>
        </w:tc>
        <w:tc>
          <w:tcPr>
            <w:tcW w:w="2373" w:type="dxa"/>
            <w:vAlign w:val="center"/>
          </w:tcPr>
          <w:p w14:paraId="1E1C6AF5" w14:textId="22364915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广东谢诺辰阳私募证券投资管理有限公司</w:t>
            </w:r>
          </w:p>
        </w:tc>
      </w:tr>
      <w:tr w:rsidR="0027185D" w:rsidRPr="00117894" w14:paraId="18269C6E" w14:textId="77777777" w:rsidTr="00117894">
        <w:tc>
          <w:tcPr>
            <w:tcW w:w="2372" w:type="dxa"/>
            <w:vAlign w:val="center"/>
          </w:tcPr>
          <w:p w14:paraId="07824F4C" w14:textId="3510BB01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lastRenderedPageBreak/>
              <w:t>长江证券（上海）资产管理有限公司</w:t>
            </w:r>
          </w:p>
        </w:tc>
        <w:tc>
          <w:tcPr>
            <w:tcW w:w="2372" w:type="dxa"/>
            <w:vAlign w:val="center"/>
          </w:tcPr>
          <w:p w14:paraId="2D28CF68" w14:textId="62593997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上海致君资产管理有限公司</w:t>
            </w:r>
          </w:p>
        </w:tc>
        <w:tc>
          <w:tcPr>
            <w:tcW w:w="2372" w:type="dxa"/>
            <w:vAlign w:val="center"/>
          </w:tcPr>
          <w:p w14:paraId="11A9967C" w14:textId="5E76B5B7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中信期货有限公司</w:t>
            </w:r>
          </w:p>
        </w:tc>
        <w:tc>
          <w:tcPr>
            <w:tcW w:w="2373" w:type="dxa"/>
            <w:vAlign w:val="center"/>
          </w:tcPr>
          <w:p w14:paraId="31FED463" w14:textId="4FA2A78D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光大证券股份有限公司自营</w:t>
            </w:r>
          </w:p>
        </w:tc>
      </w:tr>
      <w:tr w:rsidR="0027185D" w:rsidRPr="00117894" w14:paraId="6C9E27E7" w14:textId="77777777" w:rsidTr="00117894">
        <w:tc>
          <w:tcPr>
            <w:tcW w:w="2372" w:type="dxa"/>
            <w:vAlign w:val="center"/>
          </w:tcPr>
          <w:p w14:paraId="1C4BDFDC" w14:textId="387850AA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天治基金</w:t>
            </w:r>
          </w:p>
        </w:tc>
        <w:tc>
          <w:tcPr>
            <w:tcW w:w="2372" w:type="dxa"/>
            <w:vAlign w:val="center"/>
          </w:tcPr>
          <w:p w14:paraId="25D7C1BB" w14:textId="00256A9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上海证券有限责任公司自营部门</w:t>
            </w:r>
          </w:p>
        </w:tc>
        <w:tc>
          <w:tcPr>
            <w:tcW w:w="2372" w:type="dxa"/>
            <w:vAlign w:val="center"/>
          </w:tcPr>
          <w:p w14:paraId="612FEF5C" w14:textId="5EF665A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富安达基金管理公司</w:t>
            </w:r>
          </w:p>
        </w:tc>
        <w:tc>
          <w:tcPr>
            <w:tcW w:w="2373" w:type="dxa"/>
            <w:vAlign w:val="center"/>
          </w:tcPr>
          <w:p w14:paraId="06FE80C1" w14:textId="43B6B4B6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世嘉控股集团（杭州）有限公司</w:t>
            </w:r>
          </w:p>
        </w:tc>
      </w:tr>
      <w:tr w:rsidR="0027185D" w:rsidRPr="00117894" w14:paraId="42376A9E" w14:textId="77777777" w:rsidTr="00117894">
        <w:tc>
          <w:tcPr>
            <w:tcW w:w="2372" w:type="dxa"/>
            <w:vAlign w:val="center"/>
          </w:tcPr>
          <w:p w14:paraId="0A6DC72D" w14:textId="4590ECDE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野村资管</w:t>
            </w:r>
          </w:p>
        </w:tc>
        <w:tc>
          <w:tcPr>
            <w:tcW w:w="2372" w:type="dxa"/>
            <w:vAlign w:val="center"/>
          </w:tcPr>
          <w:p w14:paraId="307EBF5F" w14:textId="040942B5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上海耀之资产管理中心（有限合伙）</w:t>
            </w:r>
          </w:p>
        </w:tc>
        <w:tc>
          <w:tcPr>
            <w:tcW w:w="2372" w:type="dxa"/>
            <w:vAlign w:val="center"/>
          </w:tcPr>
          <w:p w14:paraId="098077EE" w14:textId="20D8625E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国新投资有限公司</w:t>
            </w:r>
          </w:p>
        </w:tc>
        <w:tc>
          <w:tcPr>
            <w:tcW w:w="2373" w:type="dxa"/>
            <w:vAlign w:val="center"/>
          </w:tcPr>
          <w:p w14:paraId="2085A5D4" w14:textId="171FB55A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世嘉控股集团（杭州）有限公司</w:t>
            </w:r>
          </w:p>
        </w:tc>
      </w:tr>
      <w:tr w:rsidR="0027185D" w:rsidRPr="00117894" w14:paraId="4BC31266" w14:textId="77777777" w:rsidTr="00117894">
        <w:tc>
          <w:tcPr>
            <w:tcW w:w="2372" w:type="dxa"/>
            <w:vAlign w:val="center"/>
          </w:tcPr>
          <w:p w14:paraId="6301F681" w14:textId="712EC2CF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五地投资</w:t>
            </w:r>
          </w:p>
        </w:tc>
        <w:tc>
          <w:tcPr>
            <w:tcW w:w="2372" w:type="dxa"/>
            <w:vAlign w:val="center"/>
          </w:tcPr>
          <w:p w14:paraId="5D5A9B29" w14:textId="2446DE7A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上海信托</w:t>
            </w:r>
          </w:p>
        </w:tc>
        <w:tc>
          <w:tcPr>
            <w:tcW w:w="2372" w:type="dxa"/>
            <w:vAlign w:val="center"/>
          </w:tcPr>
          <w:p w14:paraId="77FF6E19" w14:textId="00C5636E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深圳菁英时代基金管理股份有限公司</w:t>
            </w:r>
          </w:p>
        </w:tc>
        <w:tc>
          <w:tcPr>
            <w:tcW w:w="2373" w:type="dxa"/>
            <w:vAlign w:val="center"/>
          </w:tcPr>
          <w:p w14:paraId="1D2FBF1A" w14:textId="797BE29C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方物基金</w:t>
            </w:r>
          </w:p>
        </w:tc>
      </w:tr>
      <w:tr w:rsidR="0027185D" w:rsidRPr="00117894" w14:paraId="301EE66C" w14:textId="77777777" w:rsidTr="00117894">
        <w:tc>
          <w:tcPr>
            <w:tcW w:w="2372" w:type="dxa"/>
            <w:vAlign w:val="center"/>
          </w:tcPr>
          <w:p w14:paraId="15A5B79D" w14:textId="544F1ED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文多资产</w:t>
            </w:r>
          </w:p>
        </w:tc>
        <w:tc>
          <w:tcPr>
            <w:tcW w:w="2372" w:type="dxa"/>
            <w:vAlign w:val="center"/>
          </w:tcPr>
          <w:p w14:paraId="1181AC5F" w14:textId="7F5C08C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上海睿郡资产管理有限公司</w:t>
            </w:r>
          </w:p>
        </w:tc>
        <w:tc>
          <w:tcPr>
            <w:tcW w:w="2372" w:type="dxa"/>
            <w:vAlign w:val="center"/>
          </w:tcPr>
          <w:p w14:paraId="36BE840A" w14:textId="16DA2EFA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泓德基金管理有限公司</w:t>
            </w:r>
          </w:p>
        </w:tc>
        <w:tc>
          <w:tcPr>
            <w:tcW w:w="2373" w:type="dxa"/>
            <w:vAlign w:val="center"/>
          </w:tcPr>
          <w:p w14:paraId="45DC5112" w14:textId="44FFBEB9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敦和资产管理有限公司</w:t>
            </w:r>
          </w:p>
        </w:tc>
      </w:tr>
      <w:tr w:rsidR="0027185D" w:rsidRPr="00117894" w14:paraId="4267DFAB" w14:textId="77777777" w:rsidTr="00117894">
        <w:tc>
          <w:tcPr>
            <w:tcW w:w="2372" w:type="dxa"/>
            <w:vAlign w:val="center"/>
          </w:tcPr>
          <w:p w14:paraId="3D0CD059" w14:textId="3BB61E48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天津易鑫安资产管理有限公司</w:t>
            </w:r>
          </w:p>
        </w:tc>
        <w:tc>
          <w:tcPr>
            <w:tcW w:w="2372" w:type="dxa"/>
            <w:vAlign w:val="center"/>
          </w:tcPr>
          <w:p w14:paraId="2FA1B588" w14:textId="2F0A5732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上海勤远投资管理中心（有限合伙）</w:t>
            </w:r>
          </w:p>
        </w:tc>
        <w:tc>
          <w:tcPr>
            <w:tcW w:w="2372" w:type="dxa"/>
            <w:vAlign w:val="center"/>
          </w:tcPr>
          <w:p w14:paraId="69BDFC05" w14:textId="6EA9B84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荷荷晴川私募证券投资基金</w:t>
            </w:r>
          </w:p>
        </w:tc>
        <w:tc>
          <w:tcPr>
            <w:tcW w:w="2373" w:type="dxa"/>
            <w:vAlign w:val="center"/>
          </w:tcPr>
          <w:p w14:paraId="387A2EF3" w14:textId="4477AB3B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东北证券股份有限公司（上海证券自营分公司）</w:t>
            </w:r>
          </w:p>
        </w:tc>
      </w:tr>
      <w:tr w:rsidR="0027185D" w:rsidRPr="00117894" w14:paraId="7CAE48CD" w14:textId="77777777" w:rsidTr="00117894">
        <w:tc>
          <w:tcPr>
            <w:tcW w:w="2372" w:type="dxa"/>
            <w:vAlign w:val="center"/>
          </w:tcPr>
          <w:p w14:paraId="25FC7039" w14:textId="59DA9397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天风证券（自营）</w:t>
            </w:r>
          </w:p>
        </w:tc>
        <w:tc>
          <w:tcPr>
            <w:tcW w:w="2372" w:type="dxa"/>
            <w:vAlign w:val="center"/>
          </w:tcPr>
          <w:p w14:paraId="606A1106" w14:textId="578CAA52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上海平安证券资产管理有限公司</w:t>
            </w:r>
          </w:p>
        </w:tc>
        <w:tc>
          <w:tcPr>
            <w:tcW w:w="2372" w:type="dxa"/>
            <w:vAlign w:val="center"/>
          </w:tcPr>
          <w:p w14:paraId="601BF69C" w14:textId="1D0170ED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北京诚盛投资管理有限公司</w:t>
            </w:r>
          </w:p>
        </w:tc>
        <w:tc>
          <w:tcPr>
            <w:tcW w:w="2373" w:type="dxa"/>
            <w:vAlign w:val="center"/>
          </w:tcPr>
          <w:p w14:paraId="2BD099F0" w14:textId="0E78AC57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晨壹投资有限公司</w:t>
            </w:r>
          </w:p>
        </w:tc>
      </w:tr>
      <w:tr w:rsidR="0027185D" w:rsidRPr="00117894" w14:paraId="31B5A00D" w14:textId="77777777" w:rsidTr="00117894">
        <w:tc>
          <w:tcPr>
            <w:tcW w:w="2372" w:type="dxa"/>
            <w:vAlign w:val="center"/>
          </w:tcPr>
          <w:p w14:paraId="452BDEA7" w14:textId="0B69A0DE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渤海人寿</w:t>
            </w:r>
          </w:p>
        </w:tc>
        <w:tc>
          <w:tcPr>
            <w:tcW w:w="2372" w:type="dxa"/>
            <w:vAlign w:val="center"/>
          </w:tcPr>
          <w:p w14:paraId="3F098203" w14:textId="1F07F0C6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上海理成资产管理有限公司</w:t>
            </w:r>
          </w:p>
        </w:tc>
        <w:tc>
          <w:tcPr>
            <w:tcW w:w="2372" w:type="dxa"/>
            <w:vAlign w:val="center"/>
          </w:tcPr>
          <w:p w14:paraId="6ACD82A8" w14:textId="0E598B32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太朴生科私募基金管理(珠海)有限公司</w:t>
            </w:r>
          </w:p>
        </w:tc>
        <w:tc>
          <w:tcPr>
            <w:tcW w:w="2373" w:type="dxa"/>
            <w:vAlign w:val="center"/>
          </w:tcPr>
          <w:p w14:paraId="691A5181" w14:textId="077A409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VALLIANCE ASSET MANAGEMENT LIMITED</w:t>
            </w:r>
          </w:p>
        </w:tc>
      </w:tr>
      <w:tr w:rsidR="0027185D" w:rsidRPr="00117894" w14:paraId="30587338" w14:textId="77777777" w:rsidTr="00117894">
        <w:tc>
          <w:tcPr>
            <w:tcW w:w="2372" w:type="dxa"/>
            <w:vAlign w:val="center"/>
          </w:tcPr>
          <w:p w14:paraId="1FC9D290" w14:textId="4C26D5EA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杭州高元私募基金管理有限公司</w:t>
            </w:r>
          </w:p>
        </w:tc>
        <w:tc>
          <w:tcPr>
            <w:tcW w:w="2372" w:type="dxa"/>
            <w:vAlign w:val="center"/>
          </w:tcPr>
          <w:p w14:paraId="1C9FAEDD" w14:textId="08E94A80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上海雷钧私募基金管理有限公司</w:t>
            </w:r>
          </w:p>
        </w:tc>
        <w:tc>
          <w:tcPr>
            <w:tcW w:w="2372" w:type="dxa"/>
            <w:vAlign w:val="center"/>
          </w:tcPr>
          <w:p w14:paraId="350411E1" w14:textId="78DBD7D4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  <w:r w:rsidRPr="0027185D"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  <w:t>杭州乾璐投资管理有限公司</w:t>
            </w:r>
          </w:p>
        </w:tc>
        <w:tc>
          <w:tcPr>
            <w:tcW w:w="2373" w:type="dxa"/>
            <w:vAlign w:val="center"/>
          </w:tcPr>
          <w:p w14:paraId="782EA40D" w14:textId="48200645" w:rsidR="0027185D" w:rsidRPr="0027185D" w:rsidRDefault="0027185D" w:rsidP="0027185D">
            <w:pPr>
              <w:widowControl/>
              <w:jc w:val="center"/>
              <w:textAlignment w:val="center"/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  <w:lang w:bidi="ar"/>
              </w:rPr>
            </w:pPr>
          </w:p>
        </w:tc>
      </w:tr>
    </w:tbl>
    <w:p w14:paraId="3AC9889E" w14:textId="77777777" w:rsidR="00075FC2" w:rsidRDefault="00075FC2">
      <w:pPr>
        <w:rPr>
          <w:rFonts w:hint="eastAsia"/>
        </w:rPr>
      </w:pPr>
    </w:p>
    <w:sectPr w:rsidR="00075F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8C1C7D" w14:textId="77777777" w:rsidR="00F240AC" w:rsidRDefault="00F240AC" w:rsidP="00BC2A18">
      <w:pPr>
        <w:rPr>
          <w:rFonts w:hint="eastAsia"/>
        </w:rPr>
      </w:pPr>
      <w:r>
        <w:separator/>
      </w:r>
    </w:p>
  </w:endnote>
  <w:endnote w:type="continuationSeparator" w:id="0">
    <w:p w14:paraId="4AED7170" w14:textId="77777777" w:rsidR="00F240AC" w:rsidRDefault="00F240AC" w:rsidP="00BC2A1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702A8" w14:textId="77777777" w:rsidR="00F240AC" w:rsidRDefault="00F240AC" w:rsidP="00BC2A18">
      <w:pPr>
        <w:rPr>
          <w:rFonts w:hint="eastAsia"/>
        </w:rPr>
      </w:pPr>
      <w:r>
        <w:separator/>
      </w:r>
    </w:p>
  </w:footnote>
  <w:footnote w:type="continuationSeparator" w:id="0">
    <w:p w14:paraId="6F7C39D6" w14:textId="77777777" w:rsidR="00F240AC" w:rsidRDefault="00F240AC" w:rsidP="00BC2A18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D5A0630F"/>
    <w:multiLevelType w:val="singleLevel"/>
    <w:tmpl w:val="D5A0630F"/>
    <w:lvl w:ilvl="0">
      <w:start w:val="2"/>
      <w:numFmt w:val="decimal"/>
      <w:suff w:val="nothing"/>
      <w:lvlText w:val="%1、"/>
      <w:lvlJc w:val="left"/>
    </w:lvl>
  </w:abstractNum>
  <w:abstractNum w:abstractNumId="1" w15:restartNumberingAfterBreak="0">
    <w:nsid w:val="D935B6B7"/>
    <w:multiLevelType w:val="singleLevel"/>
    <w:tmpl w:val="D935B6B7"/>
    <w:lvl w:ilvl="0">
      <w:start w:val="7"/>
      <w:numFmt w:val="decimal"/>
      <w:suff w:val="nothing"/>
      <w:lvlText w:val="%1、"/>
      <w:lvlJc w:val="left"/>
    </w:lvl>
  </w:abstractNum>
  <w:abstractNum w:abstractNumId="2" w15:restartNumberingAfterBreak="0">
    <w:nsid w:val="0CE02B99"/>
    <w:multiLevelType w:val="hybridMultilevel"/>
    <w:tmpl w:val="4CA83262"/>
    <w:lvl w:ilvl="0" w:tplc="18B8BE04">
      <w:start w:val="4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4B632C5"/>
    <w:multiLevelType w:val="hybridMultilevel"/>
    <w:tmpl w:val="B1D6FA9C"/>
    <w:lvl w:ilvl="0" w:tplc="557E1A48">
      <w:start w:val="5"/>
      <w:numFmt w:val="decimal"/>
      <w:lvlText w:val="%1，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19EB71EB"/>
    <w:multiLevelType w:val="hybridMultilevel"/>
    <w:tmpl w:val="49D28832"/>
    <w:lvl w:ilvl="0" w:tplc="94285AAE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CEE0E45"/>
    <w:multiLevelType w:val="hybridMultilevel"/>
    <w:tmpl w:val="2794BF24"/>
    <w:lvl w:ilvl="0" w:tplc="76447460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23EF2DF9"/>
    <w:multiLevelType w:val="hybridMultilevel"/>
    <w:tmpl w:val="024C59C4"/>
    <w:lvl w:ilvl="0" w:tplc="A53EDE7E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245A444D"/>
    <w:multiLevelType w:val="hybridMultilevel"/>
    <w:tmpl w:val="25C095F6"/>
    <w:lvl w:ilvl="0" w:tplc="D6865E0A">
      <w:start w:val="5"/>
      <w:numFmt w:val="decimal"/>
      <w:lvlText w:val="%1、"/>
      <w:lvlJc w:val="left"/>
      <w:pPr>
        <w:ind w:left="375" w:hanging="3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254D24DD"/>
    <w:multiLevelType w:val="hybridMultilevel"/>
    <w:tmpl w:val="F9827320"/>
    <w:lvl w:ilvl="0" w:tplc="ECDA2A74">
      <w:start w:val="2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90A18BE"/>
    <w:multiLevelType w:val="hybridMultilevel"/>
    <w:tmpl w:val="4BDA6F94"/>
    <w:lvl w:ilvl="0" w:tplc="9FB8DBF8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EC02822"/>
    <w:multiLevelType w:val="hybridMultilevel"/>
    <w:tmpl w:val="4EC2E564"/>
    <w:lvl w:ilvl="0" w:tplc="66E27D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67AC0A3F"/>
    <w:multiLevelType w:val="hybridMultilevel"/>
    <w:tmpl w:val="1AFCAD9A"/>
    <w:lvl w:ilvl="0" w:tplc="0F8E39B4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2" w15:restartNumberingAfterBreak="0">
    <w:nsid w:val="6D301F21"/>
    <w:multiLevelType w:val="hybridMultilevel"/>
    <w:tmpl w:val="076C1914"/>
    <w:lvl w:ilvl="0" w:tplc="6D0E4B16">
      <w:start w:val="6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3" w15:restartNumberingAfterBreak="0">
    <w:nsid w:val="7DBB377A"/>
    <w:multiLevelType w:val="hybridMultilevel"/>
    <w:tmpl w:val="317498FC"/>
    <w:lvl w:ilvl="0" w:tplc="5E9E5ED2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313343142">
    <w:abstractNumId w:val="0"/>
  </w:num>
  <w:num w:numId="2" w16cid:durableId="919563950">
    <w:abstractNumId w:val="1"/>
  </w:num>
  <w:num w:numId="3" w16cid:durableId="1582910842">
    <w:abstractNumId w:val="11"/>
  </w:num>
  <w:num w:numId="4" w16cid:durableId="631987477">
    <w:abstractNumId w:val="4"/>
  </w:num>
  <w:num w:numId="5" w16cid:durableId="1486166005">
    <w:abstractNumId w:val="6"/>
  </w:num>
  <w:num w:numId="6" w16cid:durableId="1176923294">
    <w:abstractNumId w:val="3"/>
  </w:num>
  <w:num w:numId="7" w16cid:durableId="1572033339">
    <w:abstractNumId w:val="9"/>
  </w:num>
  <w:num w:numId="8" w16cid:durableId="775100220">
    <w:abstractNumId w:val="10"/>
  </w:num>
  <w:num w:numId="9" w16cid:durableId="799229192">
    <w:abstractNumId w:val="8"/>
  </w:num>
  <w:num w:numId="10" w16cid:durableId="731972314">
    <w:abstractNumId w:val="2"/>
  </w:num>
  <w:num w:numId="11" w16cid:durableId="785004568">
    <w:abstractNumId w:val="13"/>
  </w:num>
  <w:num w:numId="12" w16cid:durableId="936712765">
    <w:abstractNumId w:val="5"/>
  </w:num>
  <w:num w:numId="13" w16cid:durableId="1272974911">
    <w:abstractNumId w:val="12"/>
  </w:num>
  <w:num w:numId="14" w16cid:durableId="77459165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bordersDoNotSurroundHeader/>
  <w:bordersDoNotSurroundFooter/>
  <w:defaultTabStop w:val="4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WM3MmE1YjEyYjBjOWFhZGU4MGM3NTEyN2FkMzY2Y2UifQ=="/>
  </w:docVars>
  <w:rsids>
    <w:rsidRoot w:val="00FA2E3A"/>
    <w:rsid w:val="0000099D"/>
    <w:rsid w:val="00001B8D"/>
    <w:rsid w:val="00002DC9"/>
    <w:rsid w:val="000030EC"/>
    <w:rsid w:val="000038D9"/>
    <w:rsid w:val="00007BB1"/>
    <w:rsid w:val="00007D82"/>
    <w:rsid w:val="000113CF"/>
    <w:rsid w:val="00011A2E"/>
    <w:rsid w:val="00011FA1"/>
    <w:rsid w:val="00011FE5"/>
    <w:rsid w:val="00012687"/>
    <w:rsid w:val="00012695"/>
    <w:rsid w:val="000151FA"/>
    <w:rsid w:val="00015942"/>
    <w:rsid w:val="0001799D"/>
    <w:rsid w:val="00020EE2"/>
    <w:rsid w:val="0002600E"/>
    <w:rsid w:val="00026017"/>
    <w:rsid w:val="000269A3"/>
    <w:rsid w:val="00026E05"/>
    <w:rsid w:val="000302CF"/>
    <w:rsid w:val="00030325"/>
    <w:rsid w:val="00034581"/>
    <w:rsid w:val="0003668C"/>
    <w:rsid w:val="0003698A"/>
    <w:rsid w:val="00036B9C"/>
    <w:rsid w:val="0003789B"/>
    <w:rsid w:val="000405D2"/>
    <w:rsid w:val="00040EC6"/>
    <w:rsid w:val="000413F6"/>
    <w:rsid w:val="0004144F"/>
    <w:rsid w:val="0004407D"/>
    <w:rsid w:val="000445AF"/>
    <w:rsid w:val="00044AD7"/>
    <w:rsid w:val="00044EE9"/>
    <w:rsid w:val="000451B3"/>
    <w:rsid w:val="0005079B"/>
    <w:rsid w:val="000518E5"/>
    <w:rsid w:val="0005228C"/>
    <w:rsid w:val="00052CF4"/>
    <w:rsid w:val="000542A7"/>
    <w:rsid w:val="00057E88"/>
    <w:rsid w:val="000604A0"/>
    <w:rsid w:val="000604BF"/>
    <w:rsid w:val="00060DDF"/>
    <w:rsid w:val="00061B62"/>
    <w:rsid w:val="00062EDD"/>
    <w:rsid w:val="0006434C"/>
    <w:rsid w:val="00064A8C"/>
    <w:rsid w:val="00064C57"/>
    <w:rsid w:val="00064F4E"/>
    <w:rsid w:val="000656AA"/>
    <w:rsid w:val="000658FD"/>
    <w:rsid w:val="000663EA"/>
    <w:rsid w:val="00066488"/>
    <w:rsid w:val="00072332"/>
    <w:rsid w:val="00074964"/>
    <w:rsid w:val="00075FC2"/>
    <w:rsid w:val="00076428"/>
    <w:rsid w:val="0007726E"/>
    <w:rsid w:val="0008108C"/>
    <w:rsid w:val="00081095"/>
    <w:rsid w:val="00081A9A"/>
    <w:rsid w:val="00082DE0"/>
    <w:rsid w:val="00084A07"/>
    <w:rsid w:val="000859EE"/>
    <w:rsid w:val="00087523"/>
    <w:rsid w:val="000911B1"/>
    <w:rsid w:val="00094738"/>
    <w:rsid w:val="0009494D"/>
    <w:rsid w:val="00094BF2"/>
    <w:rsid w:val="000974F5"/>
    <w:rsid w:val="000A0D0A"/>
    <w:rsid w:val="000A323D"/>
    <w:rsid w:val="000A34F2"/>
    <w:rsid w:val="000A376C"/>
    <w:rsid w:val="000A4F81"/>
    <w:rsid w:val="000A5018"/>
    <w:rsid w:val="000A61B6"/>
    <w:rsid w:val="000B1A06"/>
    <w:rsid w:val="000B1E5B"/>
    <w:rsid w:val="000B2383"/>
    <w:rsid w:val="000B28C6"/>
    <w:rsid w:val="000B44D6"/>
    <w:rsid w:val="000B6A07"/>
    <w:rsid w:val="000C115C"/>
    <w:rsid w:val="000C1D60"/>
    <w:rsid w:val="000C2770"/>
    <w:rsid w:val="000C27AA"/>
    <w:rsid w:val="000C35BC"/>
    <w:rsid w:val="000C4766"/>
    <w:rsid w:val="000C490B"/>
    <w:rsid w:val="000C66AC"/>
    <w:rsid w:val="000C77CD"/>
    <w:rsid w:val="000C7AF5"/>
    <w:rsid w:val="000C7D4C"/>
    <w:rsid w:val="000C7ECB"/>
    <w:rsid w:val="000D00B0"/>
    <w:rsid w:val="000D019C"/>
    <w:rsid w:val="000D02B5"/>
    <w:rsid w:val="000D1B98"/>
    <w:rsid w:val="000D2061"/>
    <w:rsid w:val="000D66D1"/>
    <w:rsid w:val="000E0D74"/>
    <w:rsid w:val="000E19D6"/>
    <w:rsid w:val="000E21D6"/>
    <w:rsid w:val="000E2788"/>
    <w:rsid w:val="000E3444"/>
    <w:rsid w:val="000E4320"/>
    <w:rsid w:val="000E46A3"/>
    <w:rsid w:val="000E6141"/>
    <w:rsid w:val="000E7F64"/>
    <w:rsid w:val="000F0470"/>
    <w:rsid w:val="000F0933"/>
    <w:rsid w:val="000F12E7"/>
    <w:rsid w:val="000F23B5"/>
    <w:rsid w:val="000F2DF1"/>
    <w:rsid w:val="000F3457"/>
    <w:rsid w:val="000F7B15"/>
    <w:rsid w:val="001003CD"/>
    <w:rsid w:val="00100985"/>
    <w:rsid w:val="001009D6"/>
    <w:rsid w:val="00101750"/>
    <w:rsid w:val="00102DF3"/>
    <w:rsid w:val="00102E88"/>
    <w:rsid w:val="00102FBE"/>
    <w:rsid w:val="00106161"/>
    <w:rsid w:val="00110940"/>
    <w:rsid w:val="00111A9F"/>
    <w:rsid w:val="00112B75"/>
    <w:rsid w:val="001164F6"/>
    <w:rsid w:val="00116BFE"/>
    <w:rsid w:val="00116FF0"/>
    <w:rsid w:val="001170F8"/>
    <w:rsid w:val="00117894"/>
    <w:rsid w:val="00121FC1"/>
    <w:rsid w:val="00124DAD"/>
    <w:rsid w:val="00124DE0"/>
    <w:rsid w:val="00127C62"/>
    <w:rsid w:val="00127CFF"/>
    <w:rsid w:val="00130EFA"/>
    <w:rsid w:val="00131EA0"/>
    <w:rsid w:val="00133F65"/>
    <w:rsid w:val="001347B0"/>
    <w:rsid w:val="00135C04"/>
    <w:rsid w:val="00136558"/>
    <w:rsid w:val="001369A2"/>
    <w:rsid w:val="001369E5"/>
    <w:rsid w:val="00137E6C"/>
    <w:rsid w:val="00137EAA"/>
    <w:rsid w:val="00140E38"/>
    <w:rsid w:val="00141788"/>
    <w:rsid w:val="00142D1B"/>
    <w:rsid w:val="00143744"/>
    <w:rsid w:val="0014377E"/>
    <w:rsid w:val="0014431A"/>
    <w:rsid w:val="001447F2"/>
    <w:rsid w:val="00145400"/>
    <w:rsid w:val="0014654D"/>
    <w:rsid w:val="00146926"/>
    <w:rsid w:val="00146D68"/>
    <w:rsid w:val="001475E1"/>
    <w:rsid w:val="00147FB0"/>
    <w:rsid w:val="00150EBF"/>
    <w:rsid w:val="001517CA"/>
    <w:rsid w:val="00151C76"/>
    <w:rsid w:val="00153698"/>
    <w:rsid w:val="00153AAB"/>
    <w:rsid w:val="00156BA4"/>
    <w:rsid w:val="001614A6"/>
    <w:rsid w:val="00163D57"/>
    <w:rsid w:val="0016413E"/>
    <w:rsid w:val="001660C1"/>
    <w:rsid w:val="00167AF5"/>
    <w:rsid w:val="00170F43"/>
    <w:rsid w:val="00171C4F"/>
    <w:rsid w:val="00172897"/>
    <w:rsid w:val="0017305C"/>
    <w:rsid w:val="0017423C"/>
    <w:rsid w:val="001760BB"/>
    <w:rsid w:val="001762DD"/>
    <w:rsid w:val="001766D7"/>
    <w:rsid w:val="001770C5"/>
    <w:rsid w:val="00177380"/>
    <w:rsid w:val="00180F4A"/>
    <w:rsid w:val="00185864"/>
    <w:rsid w:val="0019009D"/>
    <w:rsid w:val="001920D5"/>
    <w:rsid w:val="0019329E"/>
    <w:rsid w:val="00193923"/>
    <w:rsid w:val="00193D9D"/>
    <w:rsid w:val="001959B7"/>
    <w:rsid w:val="00195B54"/>
    <w:rsid w:val="00197A03"/>
    <w:rsid w:val="00197E81"/>
    <w:rsid w:val="001A07E6"/>
    <w:rsid w:val="001A0899"/>
    <w:rsid w:val="001A408C"/>
    <w:rsid w:val="001A4B9C"/>
    <w:rsid w:val="001A4CA1"/>
    <w:rsid w:val="001A54A1"/>
    <w:rsid w:val="001A6D00"/>
    <w:rsid w:val="001B05E9"/>
    <w:rsid w:val="001B08F1"/>
    <w:rsid w:val="001B0B25"/>
    <w:rsid w:val="001B28A2"/>
    <w:rsid w:val="001B2F49"/>
    <w:rsid w:val="001B4BAE"/>
    <w:rsid w:val="001B4D1C"/>
    <w:rsid w:val="001B51FE"/>
    <w:rsid w:val="001B5580"/>
    <w:rsid w:val="001B5A6F"/>
    <w:rsid w:val="001B5DAB"/>
    <w:rsid w:val="001B6CBE"/>
    <w:rsid w:val="001C3916"/>
    <w:rsid w:val="001C3AEA"/>
    <w:rsid w:val="001C470F"/>
    <w:rsid w:val="001C5241"/>
    <w:rsid w:val="001C5BDC"/>
    <w:rsid w:val="001C73E9"/>
    <w:rsid w:val="001D0219"/>
    <w:rsid w:val="001D0D4A"/>
    <w:rsid w:val="001D13C4"/>
    <w:rsid w:val="001D2A57"/>
    <w:rsid w:val="001D4780"/>
    <w:rsid w:val="001D6245"/>
    <w:rsid w:val="001D7297"/>
    <w:rsid w:val="001E0B42"/>
    <w:rsid w:val="001E1F51"/>
    <w:rsid w:val="001E3E1B"/>
    <w:rsid w:val="001E4083"/>
    <w:rsid w:val="001E4979"/>
    <w:rsid w:val="001E50F9"/>
    <w:rsid w:val="001E7CF9"/>
    <w:rsid w:val="001F0296"/>
    <w:rsid w:val="001F08F3"/>
    <w:rsid w:val="001F1F7C"/>
    <w:rsid w:val="001F3F1D"/>
    <w:rsid w:val="001F4760"/>
    <w:rsid w:val="001F499A"/>
    <w:rsid w:val="001F4F5B"/>
    <w:rsid w:val="001F5624"/>
    <w:rsid w:val="001F5C56"/>
    <w:rsid w:val="001F6F2A"/>
    <w:rsid w:val="001F73FF"/>
    <w:rsid w:val="001F7E13"/>
    <w:rsid w:val="00202FB0"/>
    <w:rsid w:val="00203375"/>
    <w:rsid w:val="00203EDC"/>
    <w:rsid w:val="0020464D"/>
    <w:rsid w:val="00206016"/>
    <w:rsid w:val="002066A2"/>
    <w:rsid w:val="0020700F"/>
    <w:rsid w:val="002076F7"/>
    <w:rsid w:val="00207DB8"/>
    <w:rsid w:val="002100E3"/>
    <w:rsid w:val="002149F8"/>
    <w:rsid w:val="002153C4"/>
    <w:rsid w:val="00216D60"/>
    <w:rsid w:val="00220C01"/>
    <w:rsid w:val="00221534"/>
    <w:rsid w:val="00221C26"/>
    <w:rsid w:val="002222AB"/>
    <w:rsid w:val="0022415B"/>
    <w:rsid w:val="00224760"/>
    <w:rsid w:val="0022614A"/>
    <w:rsid w:val="00227609"/>
    <w:rsid w:val="00227E5F"/>
    <w:rsid w:val="00227E75"/>
    <w:rsid w:val="002311A5"/>
    <w:rsid w:val="002313D0"/>
    <w:rsid w:val="00231D25"/>
    <w:rsid w:val="002328A3"/>
    <w:rsid w:val="00234669"/>
    <w:rsid w:val="00235194"/>
    <w:rsid w:val="002367AA"/>
    <w:rsid w:val="00240207"/>
    <w:rsid w:val="002426AE"/>
    <w:rsid w:val="0024359A"/>
    <w:rsid w:val="00245991"/>
    <w:rsid w:val="002461DD"/>
    <w:rsid w:val="0025003E"/>
    <w:rsid w:val="00250C28"/>
    <w:rsid w:val="002517E4"/>
    <w:rsid w:val="002526B3"/>
    <w:rsid w:val="002534CC"/>
    <w:rsid w:val="0025394E"/>
    <w:rsid w:val="002542FB"/>
    <w:rsid w:val="0025729E"/>
    <w:rsid w:val="00260363"/>
    <w:rsid w:val="00261A90"/>
    <w:rsid w:val="00261D35"/>
    <w:rsid w:val="002629CB"/>
    <w:rsid w:val="00262C34"/>
    <w:rsid w:val="00263C2C"/>
    <w:rsid w:val="002641F9"/>
    <w:rsid w:val="0027185D"/>
    <w:rsid w:val="0027246E"/>
    <w:rsid w:val="00273A32"/>
    <w:rsid w:val="0027437D"/>
    <w:rsid w:val="00274513"/>
    <w:rsid w:val="00275C0B"/>
    <w:rsid w:val="00276302"/>
    <w:rsid w:val="00276F7E"/>
    <w:rsid w:val="0027718C"/>
    <w:rsid w:val="00280766"/>
    <w:rsid w:val="00280A3E"/>
    <w:rsid w:val="00282330"/>
    <w:rsid w:val="002829B2"/>
    <w:rsid w:val="00284CB9"/>
    <w:rsid w:val="0028536C"/>
    <w:rsid w:val="00286632"/>
    <w:rsid w:val="00287991"/>
    <w:rsid w:val="00287F6D"/>
    <w:rsid w:val="002900AD"/>
    <w:rsid w:val="00290F04"/>
    <w:rsid w:val="00292864"/>
    <w:rsid w:val="00293C78"/>
    <w:rsid w:val="002955D2"/>
    <w:rsid w:val="00296C9B"/>
    <w:rsid w:val="002A071F"/>
    <w:rsid w:val="002A293F"/>
    <w:rsid w:val="002A4FD6"/>
    <w:rsid w:val="002A532D"/>
    <w:rsid w:val="002A53FB"/>
    <w:rsid w:val="002A78AB"/>
    <w:rsid w:val="002B0F59"/>
    <w:rsid w:val="002B2D6B"/>
    <w:rsid w:val="002B4A47"/>
    <w:rsid w:val="002B4E33"/>
    <w:rsid w:val="002B4FD7"/>
    <w:rsid w:val="002B578F"/>
    <w:rsid w:val="002B5791"/>
    <w:rsid w:val="002C0892"/>
    <w:rsid w:val="002C0EDA"/>
    <w:rsid w:val="002C1D34"/>
    <w:rsid w:val="002C61B2"/>
    <w:rsid w:val="002C7F94"/>
    <w:rsid w:val="002D2C26"/>
    <w:rsid w:val="002D414F"/>
    <w:rsid w:val="002D5B38"/>
    <w:rsid w:val="002D5ECB"/>
    <w:rsid w:val="002D6499"/>
    <w:rsid w:val="002D715C"/>
    <w:rsid w:val="002D7853"/>
    <w:rsid w:val="002E020F"/>
    <w:rsid w:val="002E03FF"/>
    <w:rsid w:val="002E14F0"/>
    <w:rsid w:val="002E250B"/>
    <w:rsid w:val="002E4A70"/>
    <w:rsid w:val="002E6759"/>
    <w:rsid w:val="002E6CFD"/>
    <w:rsid w:val="002E6F1D"/>
    <w:rsid w:val="002E7318"/>
    <w:rsid w:val="002F0208"/>
    <w:rsid w:val="002F0356"/>
    <w:rsid w:val="002F2186"/>
    <w:rsid w:val="002F57CF"/>
    <w:rsid w:val="002F60BE"/>
    <w:rsid w:val="002F782E"/>
    <w:rsid w:val="00300416"/>
    <w:rsid w:val="00300FDE"/>
    <w:rsid w:val="003014B0"/>
    <w:rsid w:val="003029C6"/>
    <w:rsid w:val="00303154"/>
    <w:rsid w:val="003036D7"/>
    <w:rsid w:val="0030443A"/>
    <w:rsid w:val="00306231"/>
    <w:rsid w:val="003078D1"/>
    <w:rsid w:val="00307DBB"/>
    <w:rsid w:val="00307F06"/>
    <w:rsid w:val="00312284"/>
    <w:rsid w:val="00314701"/>
    <w:rsid w:val="00314BD9"/>
    <w:rsid w:val="00314EC1"/>
    <w:rsid w:val="0031693C"/>
    <w:rsid w:val="00320966"/>
    <w:rsid w:val="00320E59"/>
    <w:rsid w:val="00323337"/>
    <w:rsid w:val="00324935"/>
    <w:rsid w:val="00326C65"/>
    <w:rsid w:val="00327A91"/>
    <w:rsid w:val="0033015A"/>
    <w:rsid w:val="0033024A"/>
    <w:rsid w:val="00335A6E"/>
    <w:rsid w:val="00335C7F"/>
    <w:rsid w:val="003370D7"/>
    <w:rsid w:val="0033714E"/>
    <w:rsid w:val="00337E2D"/>
    <w:rsid w:val="00340B29"/>
    <w:rsid w:val="00340E91"/>
    <w:rsid w:val="00341321"/>
    <w:rsid w:val="00342536"/>
    <w:rsid w:val="00342769"/>
    <w:rsid w:val="00343140"/>
    <w:rsid w:val="00346389"/>
    <w:rsid w:val="003465E7"/>
    <w:rsid w:val="00347F6B"/>
    <w:rsid w:val="00350A3B"/>
    <w:rsid w:val="0035166E"/>
    <w:rsid w:val="003532DF"/>
    <w:rsid w:val="003533D7"/>
    <w:rsid w:val="003540BB"/>
    <w:rsid w:val="00354255"/>
    <w:rsid w:val="003551CD"/>
    <w:rsid w:val="003602AF"/>
    <w:rsid w:val="0036412F"/>
    <w:rsid w:val="00365D58"/>
    <w:rsid w:val="00367697"/>
    <w:rsid w:val="00370448"/>
    <w:rsid w:val="003704A1"/>
    <w:rsid w:val="00372C27"/>
    <w:rsid w:val="00374883"/>
    <w:rsid w:val="0037554B"/>
    <w:rsid w:val="00375F6A"/>
    <w:rsid w:val="00376D12"/>
    <w:rsid w:val="003806AD"/>
    <w:rsid w:val="00380F2A"/>
    <w:rsid w:val="00381E3B"/>
    <w:rsid w:val="00381E3D"/>
    <w:rsid w:val="00383B14"/>
    <w:rsid w:val="00384821"/>
    <w:rsid w:val="00385ADC"/>
    <w:rsid w:val="00386DDD"/>
    <w:rsid w:val="00390015"/>
    <w:rsid w:val="003910DB"/>
    <w:rsid w:val="0039292A"/>
    <w:rsid w:val="003936D9"/>
    <w:rsid w:val="00393B16"/>
    <w:rsid w:val="00393F73"/>
    <w:rsid w:val="0039424D"/>
    <w:rsid w:val="0039592E"/>
    <w:rsid w:val="00396E3F"/>
    <w:rsid w:val="00397B7B"/>
    <w:rsid w:val="003A0068"/>
    <w:rsid w:val="003A0632"/>
    <w:rsid w:val="003A0B11"/>
    <w:rsid w:val="003A11A9"/>
    <w:rsid w:val="003A28B4"/>
    <w:rsid w:val="003A3CBA"/>
    <w:rsid w:val="003A424B"/>
    <w:rsid w:val="003A5388"/>
    <w:rsid w:val="003A60C7"/>
    <w:rsid w:val="003A6362"/>
    <w:rsid w:val="003A7B13"/>
    <w:rsid w:val="003A7B25"/>
    <w:rsid w:val="003B1D02"/>
    <w:rsid w:val="003B1F80"/>
    <w:rsid w:val="003B4395"/>
    <w:rsid w:val="003B4A9F"/>
    <w:rsid w:val="003B59BA"/>
    <w:rsid w:val="003B5BF7"/>
    <w:rsid w:val="003B692C"/>
    <w:rsid w:val="003B7D40"/>
    <w:rsid w:val="003C1BA2"/>
    <w:rsid w:val="003C5F4E"/>
    <w:rsid w:val="003C77B7"/>
    <w:rsid w:val="003C77D8"/>
    <w:rsid w:val="003D09AC"/>
    <w:rsid w:val="003D120E"/>
    <w:rsid w:val="003D19FD"/>
    <w:rsid w:val="003D1EBD"/>
    <w:rsid w:val="003D3A43"/>
    <w:rsid w:val="003D3EC5"/>
    <w:rsid w:val="003D4373"/>
    <w:rsid w:val="003D4814"/>
    <w:rsid w:val="003D68CE"/>
    <w:rsid w:val="003E20CB"/>
    <w:rsid w:val="003E45A2"/>
    <w:rsid w:val="003E5FEF"/>
    <w:rsid w:val="003E6132"/>
    <w:rsid w:val="003E7475"/>
    <w:rsid w:val="003E74B9"/>
    <w:rsid w:val="003F07A1"/>
    <w:rsid w:val="003F1048"/>
    <w:rsid w:val="003F293B"/>
    <w:rsid w:val="003F2947"/>
    <w:rsid w:val="003F373B"/>
    <w:rsid w:val="003F3AA1"/>
    <w:rsid w:val="003F40E6"/>
    <w:rsid w:val="003F4B63"/>
    <w:rsid w:val="003F5C2A"/>
    <w:rsid w:val="003F6778"/>
    <w:rsid w:val="003F7369"/>
    <w:rsid w:val="00402D1D"/>
    <w:rsid w:val="0040375E"/>
    <w:rsid w:val="004048D8"/>
    <w:rsid w:val="00406299"/>
    <w:rsid w:val="00407265"/>
    <w:rsid w:val="00407322"/>
    <w:rsid w:val="0041038C"/>
    <w:rsid w:val="0041079A"/>
    <w:rsid w:val="00410EC3"/>
    <w:rsid w:val="0041267C"/>
    <w:rsid w:val="00412C3F"/>
    <w:rsid w:val="004139AB"/>
    <w:rsid w:val="00414136"/>
    <w:rsid w:val="00416802"/>
    <w:rsid w:val="00421234"/>
    <w:rsid w:val="0042168A"/>
    <w:rsid w:val="0042615D"/>
    <w:rsid w:val="00426F8E"/>
    <w:rsid w:val="0042791F"/>
    <w:rsid w:val="00431189"/>
    <w:rsid w:val="004311BD"/>
    <w:rsid w:val="004324F3"/>
    <w:rsid w:val="00432798"/>
    <w:rsid w:val="0043366F"/>
    <w:rsid w:val="00434C72"/>
    <w:rsid w:val="004357DA"/>
    <w:rsid w:val="00435A62"/>
    <w:rsid w:val="00437C1A"/>
    <w:rsid w:val="004408DD"/>
    <w:rsid w:val="00441FB0"/>
    <w:rsid w:val="004423F0"/>
    <w:rsid w:val="00442CA6"/>
    <w:rsid w:val="00442D5B"/>
    <w:rsid w:val="00442ECB"/>
    <w:rsid w:val="00443703"/>
    <w:rsid w:val="00443FE5"/>
    <w:rsid w:val="00444557"/>
    <w:rsid w:val="00444E2E"/>
    <w:rsid w:val="00445AD5"/>
    <w:rsid w:val="004479D0"/>
    <w:rsid w:val="00450BDC"/>
    <w:rsid w:val="00454656"/>
    <w:rsid w:val="0045532E"/>
    <w:rsid w:val="00455D59"/>
    <w:rsid w:val="004566E2"/>
    <w:rsid w:val="00456A0E"/>
    <w:rsid w:val="004606F3"/>
    <w:rsid w:val="00463A8B"/>
    <w:rsid w:val="00463EFE"/>
    <w:rsid w:val="00467E37"/>
    <w:rsid w:val="00474F94"/>
    <w:rsid w:val="00475243"/>
    <w:rsid w:val="00475BDF"/>
    <w:rsid w:val="00480E67"/>
    <w:rsid w:val="004832E9"/>
    <w:rsid w:val="00485242"/>
    <w:rsid w:val="00485CE9"/>
    <w:rsid w:val="004903D1"/>
    <w:rsid w:val="00490457"/>
    <w:rsid w:val="00491077"/>
    <w:rsid w:val="00491D67"/>
    <w:rsid w:val="004922CD"/>
    <w:rsid w:val="0049390B"/>
    <w:rsid w:val="00494648"/>
    <w:rsid w:val="00495744"/>
    <w:rsid w:val="0049593F"/>
    <w:rsid w:val="00495CEA"/>
    <w:rsid w:val="00496662"/>
    <w:rsid w:val="00497BD2"/>
    <w:rsid w:val="004A0785"/>
    <w:rsid w:val="004A0805"/>
    <w:rsid w:val="004A2ECE"/>
    <w:rsid w:val="004A489E"/>
    <w:rsid w:val="004A4FAA"/>
    <w:rsid w:val="004A612B"/>
    <w:rsid w:val="004A65C8"/>
    <w:rsid w:val="004A7A29"/>
    <w:rsid w:val="004A7FBB"/>
    <w:rsid w:val="004B136E"/>
    <w:rsid w:val="004B166B"/>
    <w:rsid w:val="004B2DFF"/>
    <w:rsid w:val="004B42CE"/>
    <w:rsid w:val="004B5857"/>
    <w:rsid w:val="004B5999"/>
    <w:rsid w:val="004B77F2"/>
    <w:rsid w:val="004B7A64"/>
    <w:rsid w:val="004C3AF1"/>
    <w:rsid w:val="004C5C0D"/>
    <w:rsid w:val="004C6305"/>
    <w:rsid w:val="004C7841"/>
    <w:rsid w:val="004D0210"/>
    <w:rsid w:val="004D0772"/>
    <w:rsid w:val="004D20CB"/>
    <w:rsid w:val="004D2407"/>
    <w:rsid w:val="004D2CB7"/>
    <w:rsid w:val="004D42E1"/>
    <w:rsid w:val="004D4EAC"/>
    <w:rsid w:val="004D582F"/>
    <w:rsid w:val="004D5B77"/>
    <w:rsid w:val="004D7943"/>
    <w:rsid w:val="004E0F6A"/>
    <w:rsid w:val="004E1842"/>
    <w:rsid w:val="004E19F5"/>
    <w:rsid w:val="004E2297"/>
    <w:rsid w:val="004E2716"/>
    <w:rsid w:val="004E2779"/>
    <w:rsid w:val="004E2787"/>
    <w:rsid w:val="004E3A63"/>
    <w:rsid w:val="004E3B45"/>
    <w:rsid w:val="004E4234"/>
    <w:rsid w:val="004E7125"/>
    <w:rsid w:val="004F080A"/>
    <w:rsid w:val="004F293A"/>
    <w:rsid w:val="004F5507"/>
    <w:rsid w:val="004F568F"/>
    <w:rsid w:val="004F5AA4"/>
    <w:rsid w:val="004F5B0E"/>
    <w:rsid w:val="004F5E64"/>
    <w:rsid w:val="004F6683"/>
    <w:rsid w:val="004F7AAA"/>
    <w:rsid w:val="005008DF"/>
    <w:rsid w:val="0050116F"/>
    <w:rsid w:val="00502A4C"/>
    <w:rsid w:val="00502B6D"/>
    <w:rsid w:val="00502C2E"/>
    <w:rsid w:val="00502F55"/>
    <w:rsid w:val="00505C42"/>
    <w:rsid w:val="00510C99"/>
    <w:rsid w:val="00511261"/>
    <w:rsid w:val="005112E4"/>
    <w:rsid w:val="00511C95"/>
    <w:rsid w:val="00512965"/>
    <w:rsid w:val="0051357D"/>
    <w:rsid w:val="00515562"/>
    <w:rsid w:val="00515963"/>
    <w:rsid w:val="00515B7A"/>
    <w:rsid w:val="0052202D"/>
    <w:rsid w:val="00522A8D"/>
    <w:rsid w:val="00522F4C"/>
    <w:rsid w:val="00523285"/>
    <w:rsid w:val="00523FB2"/>
    <w:rsid w:val="005243D4"/>
    <w:rsid w:val="00524F7C"/>
    <w:rsid w:val="005250B4"/>
    <w:rsid w:val="005260E1"/>
    <w:rsid w:val="005279A0"/>
    <w:rsid w:val="00531804"/>
    <w:rsid w:val="00532D5E"/>
    <w:rsid w:val="00536014"/>
    <w:rsid w:val="0053689C"/>
    <w:rsid w:val="00540F5E"/>
    <w:rsid w:val="005418F7"/>
    <w:rsid w:val="0054296C"/>
    <w:rsid w:val="0054365A"/>
    <w:rsid w:val="00544A40"/>
    <w:rsid w:val="005458A3"/>
    <w:rsid w:val="00546C0A"/>
    <w:rsid w:val="00547F08"/>
    <w:rsid w:val="00550A02"/>
    <w:rsid w:val="00551445"/>
    <w:rsid w:val="00552788"/>
    <w:rsid w:val="005527F6"/>
    <w:rsid w:val="00552B52"/>
    <w:rsid w:val="0055348E"/>
    <w:rsid w:val="00554F9F"/>
    <w:rsid w:val="005565A4"/>
    <w:rsid w:val="005567FF"/>
    <w:rsid w:val="00557E6A"/>
    <w:rsid w:val="005631F4"/>
    <w:rsid w:val="005652FF"/>
    <w:rsid w:val="005653EA"/>
    <w:rsid w:val="00570824"/>
    <w:rsid w:val="00570F08"/>
    <w:rsid w:val="00571E40"/>
    <w:rsid w:val="005732AB"/>
    <w:rsid w:val="00573467"/>
    <w:rsid w:val="00573681"/>
    <w:rsid w:val="00573F25"/>
    <w:rsid w:val="005743CB"/>
    <w:rsid w:val="0057636C"/>
    <w:rsid w:val="005768C6"/>
    <w:rsid w:val="00576ECE"/>
    <w:rsid w:val="00577E6B"/>
    <w:rsid w:val="005820A0"/>
    <w:rsid w:val="0058225F"/>
    <w:rsid w:val="00582585"/>
    <w:rsid w:val="005846A0"/>
    <w:rsid w:val="005853C3"/>
    <w:rsid w:val="005861F0"/>
    <w:rsid w:val="00586A1A"/>
    <w:rsid w:val="00586A46"/>
    <w:rsid w:val="00591C8E"/>
    <w:rsid w:val="00591D44"/>
    <w:rsid w:val="00592727"/>
    <w:rsid w:val="00592AB8"/>
    <w:rsid w:val="00593400"/>
    <w:rsid w:val="00594CF8"/>
    <w:rsid w:val="00595B18"/>
    <w:rsid w:val="005971D8"/>
    <w:rsid w:val="005A07BC"/>
    <w:rsid w:val="005A07FB"/>
    <w:rsid w:val="005A1174"/>
    <w:rsid w:val="005A424E"/>
    <w:rsid w:val="005A517C"/>
    <w:rsid w:val="005A52E5"/>
    <w:rsid w:val="005A55F7"/>
    <w:rsid w:val="005A5E0E"/>
    <w:rsid w:val="005A63A9"/>
    <w:rsid w:val="005A664F"/>
    <w:rsid w:val="005B01A4"/>
    <w:rsid w:val="005B11C8"/>
    <w:rsid w:val="005B19DB"/>
    <w:rsid w:val="005B28F5"/>
    <w:rsid w:val="005B3D7A"/>
    <w:rsid w:val="005B453C"/>
    <w:rsid w:val="005B4671"/>
    <w:rsid w:val="005B4BFE"/>
    <w:rsid w:val="005B4E06"/>
    <w:rsid w:val="005B6004"/>
    <w:rsid w:val="005B65BF"/>
    <w:rsid w:val="005B67F9"/>
    <w:rsid w:val="005B6B2B"/>
    <w:rsid w:val="005C0A37"/>
    <w:rsid w:val="005C4921"/>
    <w:rsid w:val="005C4F32"/>
    <w:rsid w:val="005C5AB6"/>
    <w:rsid w:val="005D0AA1"/>
    <w:rsid w:val="005D17B3"/>
    <w:rsid w:val="005D386C"/>
    <w:rsid w:val="005D45C1"/>
    <w:rsid w:val="005D683A"/>
    <w:rsid w:val="005E1686"/>
    <w:rsid w:val="005E4067"/>
    <w:rsid w:val="005E52FF"/>
    <w:rsid w:val="005E74A9"/>
    <w:rsid w:val="005F17D1"/>
    <w:rsid w:val="005F289C"/>
    <w:rsid w:val="005F4199"/>
    <w:rsid w:val="005F564C"/>
    <w:rsid w:val="005F61E0"/>
    <w:rsid w:val="005F75DD"/>
    <w:rsid w:val="006001FD"/>
    <w:rsid w:val="00601B64"/>
    <w:rsid w:val="006070E7"/>
    <w:rsid w:val="006126AF"/>
    <w:rsid w:val="006129FD"/>
    <w:rsid w:val="00613FB9"/>
    <w:rsid w:val="00614061"/>
    <w:rsid w:val="00614D23"/>
    <w:rsid w:val="006204E4"/>
    <w:rsid w:val="006214E9"/>
    <w:rsid w:val="00621779"/>
    <w:rsid w:val="00622815"/>
    <w:rsid w:val="00622D1A"/>
    <w:rsid w:val="0062592C"/>
    <w:rsid w:val="00626B1E"/>
    <w:rsid w:val="00627681"/>
    <w:rsid w:val="00627D4F"/>
    <w:rsid w:val="0063136C"/>
    <w:rsid w:val="00632825"/>
    <w:rsid w:val="00632E71"/>
    <w:rsid w:val="00633216"/>
    <w:rsid w:val="006340EA"/>
    <w:rsid w:val="00635E47"/>
    <w:rsid w:val="00636374"/>
    <w:rsid w:val="006369BC"/>
    <w:rsid w:val="00640E8B"/>
    <w:rsid w:val="0064623F"/>
    <w:rsid w:val="00646B7F"/>
    <w:rsid w:val="006474A2"/>
    <w:rsid w:val="0065171F"/>
    <w:rsid w:val="00652BE3"/>
    <w:rsid w:val="006537DA"/>
    <w:rsid w:val="006549EC"/>
    <w:rsid w:val="00654B80"/>
    <w:rsid w:val="006562B5"/>
    <w:rsid w:val="00663B68"/>
    <w:rsid w:val="00664548"/>
    <w:rsid w:val="00666527"/>
    <w:rsid w:val="00666C96"/>
    <w:rsid w:val="0067019D"/>
    <w:rsid w:val="00672341"/>
    <w:rsid w:val="0067302D"/>
    <w:rsid w:val="00673483"/>
    <w:rsid w:val="00680FF1"/>
    <w:rsid w:val="006820F0"/>
    <w:rsid w:val="0068487B"/>
    <w:rsid w:val="0068597F"/>
    <w:rsid w:val="0068635A"/>
    <w:rsid w:val="00686F71"/>
    <w:rsid w:val="006874C9"/>
    <w:rsid w:val="006972E2"/>
    <w:rsid w:val="006A008C"/>
    <w:rsid w:val="006A1378"/>
    <w:rsid w:val="006A13AE"/>
    <w:rsid w:val="006A2B23"/>
    <w:rsid w:val="006A3C84"/>
    <w:rsid w:val="006A4B7C"/>
    <w:rsid w:val="006A4DDF"/>
    <w:rsid w:val="006A5CC1"/>
    <w:rsid w:val="006A7ED1"/>
    <w:rsid w:val="006B009C"/>
    <w:rsid w:val="006B1653"/>
    <w:rsid w:val="006B17E2"/>
    <w:rsid w:val="006B1830"/>
    <w:rsid w:val="006B47EE"/>
    <w:rsid w:val="006B48CA"/>
    <w:rsid w:val="006B5323"/>
    <w:rsid w:val="006B5C08"/>
    <w:rsid w:val="006B71A1"/>
    <w:rsid w:val="006B798A"/>
    <w:rsid w:val="006C15C6"/>
    <w:rsid w:val="006C262C"/>
    <w:rsid w:val="006C4E31"/>
    <w:rsid w:val="006C5B15"/>
    <w:rsid w:val="006C6FCF"/>
    <w:rsid w:val="006D33E3"/>
    <w:rsid w:val="006D585D"/>
    <w:rsid w:val="006D697A"/>
    <w:rsid w:val="006E0071"/>
    <w:rsid w:val="006E0BE7"/>
    <w:rsid w:val="006E0DF5"/>
    <w:rsid w:val="006E1A20"/>
    <w:rsid w:val="006E4728"/>
    <w:rsid w:val="006E6F3A"/>
    <w:rsid w:val="006F1A8C"/>
    <w:rsid w:val="006F2271"/>
    <w:rsid w:val="006F38D4"/>
    <w:rsid w:val="006F41D4"/>
    <w:rsid w:val="006F4768"/>
    <w:rsid w:val="006F5905"/>
    <w:rsid w:val="00702921"/>
    <w:rsid w:val="00702A40"/>
    <w:rsid w:val="00703AC1"/>
    <w:rsid w:val="007045FF"/>
    <w:rsid w:val="00710254"/>
    <w:rsid w:val="007103DE"/>
    <w:rsid w:val="007142EF"/>
    <w:rsid w:val="007143D1"/>
    <w:rsid w:val="0071443E"/>
    <w:rsid w:val="00715C72"/>
    <w:rsid w:val="00717A87"/>
    <w:rsid w:val="0072187C"/>
    <w:rsid w:val="007225C2"/>
    <w:rsid w:val="007228F2"/>
    <w:rsid w:val="00723049"/>
    <w:rsid w:val="0072353F"/>
    <w:rsid w:val="007240AE"/>
    <w:rsid w:val="007250D7"/>
    <w:rsid w:val="0072520F"/>
    <w:rsid w:val="007262CC"/>
    <w:rsid w:val="00727689"/>
    <w:rsid w:val="007315B5"/>
    <w:rsid w:val="0073169B"/>
    <w:rsid w:val="00731CC6"/>
    <w:rsid w:val="007333C7"/>
    <w:rsid w:val="00733915"/>
    <w:rsid w:val="007339BC"/>
    <w:rsid w:val="007341E7"/>
    <w:rsid w:val="00735742"/>
    <w:rsid w:val="007375EE"/>
    <w:rsid w:val="00742BF1"/>
    <w:rsid w:val="00743706"/>
    <w:rsid w:val="00743A5E"/>
    <w:rsid w:val="00745150"/>
    <w:rsid w:val="00745BBF"/>
    <w:rsid w:val="0074696B"/>
    <w:rsid w:val="00746F35"/>
    <w:rsid w:val="007508D2"/>
    <w:rsid w:val="007517A5"/>
    <w:rsid w:val="00751FF0"/>
    <w:rsid w:val="00752FEC"/>
    <w:rsid w:val="0075403E"/>
    <w:rsid w:val="00754F7E"/>
    <w:rsid w:val="007554D3"/>
    <w:rsid w:val="007638A4"/>
    <w:rsid w:val="00763E6F"/>
    <w:rsid w:val="00766C1A"/>
    <w:rsid w:val="00767398"/>
    <w:rsid w:val="0077074C"/>
    <w:rsid w:val="00774D21"/>
    <w:rsid w:val="007750B6"/>
    <w:rsid w:val="007760E8"/>
    <w:rsid w:val="00780704"/>
    <w:rsid w:val="00780DA5"/>
    <w:rsid w:val="007829CB"/>
    <w:rsid w:val="00783363"/>
    <w:rsid w:val="007834D8"/>
    <w:rsid w:val="00785B29"/>
    <w:rsid w:val="00785FCC"/>
    <w:rsid w:val="00790E2B"/>
    <w:rsid w:val="00791D18"/>
    <w:rsid w:val="00793085"/>
    <w:rsid w:val="00793EEF"/>
    <w:rsid w:val="00794F8D"/>
    <w:rsid w:val="00797271"/>
    <w:rsid w:val="007A1B6C"/>
    <w:rsid w:val="007A2349"/>
    <w:rsid w:val="007A35FC"/>
    <w:rsid w:val="007A4CB8"/>
    <w:rsid w:val="007A6DF4"/>
    <w:rsid w:val="007A70A9"/>
    <w:rsid w:val="007B675E"/>
    <w:rsid w:val="007B762A"/>
    <w:rsid w:val="007B794C"/>
    <w:rsid w:val="007B7961"/>
    <w:rsid w:val="007B7CE6"/>
    <w:rsid w:val="007C14F3"/>
    <w:rsid w:val="007C523B"/>
    <w:rsid w:val="007C67C1"/>
    <w:rsid w:val="007C701E"/>
    <w:rsid w:val="007C79CC"/>
    <w:rsid w:val="007D0860"/>
    <w:rsid w:val="007D0E1A"/>
    <w:rsid w:val="007D2AE5"/>
    <w:rsid w:val="007D3B5A"/>
    <w:rsid w:val="007D3CE8"/>
    <w:rsid w:val="007D4D27"/>
    <w:rsid w:val="007D51C7"/>
    <w:rsid w:val="007D699D"/>
    <w:rsid w:val="007D6FA3"/>
    <w:rsid w:val="007D769C"/>
    <w:rsid w:val="007E0A19"/>
    <w:rsid w:val="007E0A94"/>
    <w:rsid w:val="007E2788"/>
    <w:rsid w:val="007E3BB6"/>
    <w:rsid w:val="007E47F4"/>
    <w:rsid w:val="007E598D"/>
    <w:rsid w:val="007E5D4D"/>
    <w:rsid w:val="007E679D"/>
    <w:rsid w:val="007E6EA5"/>
    <w:rsid w:val="007F0472"/>
    <w:rsid w:val="007F04DC"/>
    <w:rsid w:val="007F0DCE"/>
    <w:rsid w:val="007F3D06"/>
    <w:rsid w:val="007F5421"/>
    <w:rsid w:val="007F54EF"/>
    <w:rsid w:val="007F58D5"/>
    <w:rsid w:val="007F5ADB"/>
    <w:rsid w:val="00800F3B"/>
    <w:rsid w:val="0080116A"/>
    <w:rsid w:val="00801F3D"/>
    <w:rsid w:val="00801FDD"/>
    <w:rsid w:val="00806BE4"/>
    <w:rsid w:val="008077A5"/>
    <w:rsid w:val="00807AEB"/>
    <w:rsid w:val="00807BB4"/>
    <w:rsid w:val="00807D02"/>
    <w:rsid w:val="00807E25"/>
    <w:rsid w:val="008101FA"/>
    <w:rsid w:val="00810431"/>
    <w:rsid w:val="00812C38"/>
    <w:rsid w:val="008131C2"/>
    <w:rsid w:val="00813A92"/>
    <w:rsid w:val="00814113"/>
    <w:rsid w:val="00814876"/>
    <w:rsid w:val="00820091"/>
    <w:rsid w:val="008200A0"/>
    <w:rsid w:val="00820612"/>
    <w:rsid w:val="008209E1"/>
    <w:rsid w:val="00821404"/>
    <w:rsid w:val="00822E61"/>
    <w:rsid w:val="0082691B"/>
    <w:rsid w:val="00826B77"/>
    <w:rsid w:val="00826E04"/>
    <w:rsid w:val="00826E8E"/>
    <w:rsid w:val="0082746C"/>
    <w:rsid w:val="00830288"/>
    <w:rsid w:val="0083205D"/>
    <w:rsid w:val="00832359"/>
    <w:rsid w:val="00832FBA"/>
    <w:rsid w:val="0083334B"/>
    <w:rsid w:val="00833383"/>
    <w:rsid w:val="008355F8"/>
    <w:rsid w:val="00835E19"/>
    <w:rsid w:val="00835EC0"/>
    <w:rsid w:val="00836437"/>
    <w:rsid w:val="0084016F"/>
    <w:rsid w:val="00840908"/>
    <w:rsid w:val="00841658"/>
    <w:rsid w:val="00841C34"/>
    <w:rsid w:val="0084375D"/>
    <w:rsid w:val="00844261"/>
    <w:rsid w:val="008443C7"/>
    <w:rsid w:val="00846D31"/>
    <w:rsid w:val="008473A2"/>
    <w:rsid w:val="00850002"/>
    <w:rsid w:val="0085080D"/>
    <w:rsid w:val="00851669"/>
    <w:rsid w:val="00851EA3"/>
    <w:rsid w:val="00852172"/>
    <w:rsid w:val="00852D73"/>
    <w:rsid w:val="008530F3"/>
    <w:rsid w:val="00854AF9"/>
    <w:rsid w:val="00855D9E"/>
    <w:rsid w:val="00861CD7"/>
    <w:rsid w:val="0086230A"/>
    <w:rsid w:val="008625C8"/>
    <w:rsid w:val="00862C49"/>
    <w:rsid w:val="00864311"/>
    <w:rsid w:val="00865925"/>
    <w:rsid w:val="00870514"/>
    <w:rsid w:val="00873162"/>
    <w:rsid w:val="00875060"/>
    <w:rsid w:val="0087620F"/>
    <w:rsid w:val="008775B4"/>
    <w:rsid w:val="00877ED7"/>
    <w:rsid w:val="00880355"/>
    <w:rsid w:val="00886EF0"/>
    <w:rsid w:val="00887839"/>
    <w:rsid w:val="00887D33"/>
    <w:rsid w:val="00891AF3"/>
    <w:rsid w:val="0089257C"/>
    <w:rsid w:val="0089335D"/>
    <w:rsid w:val="00893AAE"/>
    <w:rsid w:val="008943A8"/>
    <w:rsid w:val="008949E0"/>
    <w:rsid w:val="008951D9"/>
    <w:rsid w:val="0089572F"/>
    <w:rsid w:val="008970B4"/>
    <w:rsid w:val="008A0610"/>
    <w:rsid w:val="008A0802"/>
    <w:rsid w:val="008A0EB5"/>
    <w:rsid w:val="008A1910"/>
    <w:rsid w:val="008A3DF5"/>
    <w:rsid w:val="008A4F1F"/>
    <w:rsid w:val="008A63C9"/>
    <w:rsid w:val="008A65A4"/>
    <w:rsid w:val="008A71F1"/>
    <w:rsid w:val="008A7678"/>
    <w:rsid w:val="008B0A23"/>
    <w:rsid w:val="008B2698"/>
    <w:rsid w:val="008B2B9B"/>
    <w:rsid w:val="008B2FD7"/>
    <w:rsid w:val="008B34F8"/>
    <w:rsid w:val="008B6189"/>
    <w:rsid w:val="008B7DF6"/>
    <w:rsid w:val="008C0E12"/>
    <w:rsid w:val="008C1E0B"/>
    <w:rsid w:val="008C22A7"/>
    <w:rsid w:val="008C6B68"/>
    <w:rsid w:val="008C71D8"/>
    <w:rsid w:val="008D16AD"/>
    <w:rsid w:val="008D364D"/>
    <w:rsid w:val="008D42B2"/>
    <w:rsid w:val="008D4FFD"/>
    <w:rsid w:val="008D549D"/>
    <w:rsid w:val="008D59A4"/>
    <w:rsid w:val="008D5CCE"/>
    <w:rsid w:val="008D6D9C"/>
    <w:rsid w:val="008D70F1"/>
    <w:rsid w:val="008E12A1"/>
    <w:rsid w:val="008E2C3B"/>
    <w:rsid w:val="008E2E31"/>
    <w:rsid w:val="008E3113"/>
    <w:rsid w:val="008E4AD5"/>
    <w:rsid w:val="008E55DE"/>
    <w:rsid w:val="008E6F06"/>
    <w:rsid w:val="008E7F5C"/>
    <w:rsid w:val="008F22FF"/>
    <w:rsid w:val="008F2988"/>
    <w:rsid w:val="008F5BDB"/>
    <w:rsid w:val="008F6C8B"/>
    <w:rsid w:val="008F79C0"/>
    <w:rsid w:val="00901018"/>
    <w:rsid w:val="0090455B"/>
    <w:rsid w:val="00905C18"/>
    <w:rsid w:val="009061BD"/>
    <w:rsid w:val="009064F6"/>
    <w:rsid w:val="0090677D"/>
    <w:rsid w:val="009072BD"/>
    <w:rsid w:val="00907B4A"/>
    <w:rsid w:val="00907D70"/>
    <w:rsid w:val="00910336"/>
    <w:rsid w:val="0091042C"/>
    <w:rsid w:val="00910442"/>
    <w:rsid w:val="0091189D"/>
    <w:rsid w:val="0091376A"/>
    <w:rsid w:val="00914F16"/>
    <w:rsid w:val="00915B40"/>
    <w:rsid w:val="009171F4"/>
    <w:rsid w:val="009201EB"/>
    <w:rsid w:val="0092107C"/>
    <w:rsid w:val="009218FF"/>
    <w:rsid w:val="00921C9E"/>
    <w:rsid w:val="009220C1"/>
    <w:rsid w:val="00923010"/>
    <w:rsid w:val="009238DE"/>
    <w:rsid w:val="009246B7"/>
    <w:rsid w:val="00925E91"/>
    <w:rsid w:val="00925EE6"/>
    <w:rsid w:val="009314BC"/>
    <w:rsid w:val="0093153E"/>
    <w:rsid w:val="00931C8B"/>
    <w:rsid w:val="00935FE4"/>
    <w:rsid w:val="009362D8"/>
    <w:rsid w:val="00937CB1"/>
    <w:rsid w:val="009427CF"/>
    <w:rsid w:val="00942B75"/>
    <w:rsid w:val="009436F2"/>
    <w:rsid w:val="0094568A"/>
    <w:rsid w:val="0094678B"/>
    <w:rsid w:val="00946C9A"/>
    <w:rsid w:val="00947AB4"/>
    <w:rsid w:val="00950725"/>
    <w:rsid w:val="00954A26"/>
    <w:rsid w:val="00954DF7"/>
    <w:rsid w:val="00957600"/>
    <w:rsid w:val="00957955"/>
    <w:rsid w:val="00957A1B"/>
    <w:rsid w:val="00962B91"/>
    <w:rsid w:val="0096489D"/>
    <w:rsid w:val="0096647B"/>
    <w:rsid w:val="009664AF"/>
    <w:rsid w:val="009677BF"/>
    <w:rsid w:val="009709F1"/>
    <w:rsid w:val="00971545"/>
    <w:rsid w:val="0097216B"/>
    <w:rsid w:val="009738C8"/>
    <w:rsid w:val="00973D0D"/>
    <w:rsid w:val="00974281"/>
    <w:rsid w:val="009746A4"/>
    <w:rsid w:val="009748AC"/>
    <w:rsid w:val="00974913"/>
    <w:rsid w:val="00977FF5"/>
    <w:rsid w:val="00980F3B"/>
    <w:rsid w:val="00980F8E"/>
    <w:rsid w:val="00981867"/>
    <w:rsid w:val="00981E00"/>
    <w:rsid w:val="009824CC"/>
    <w:rsid w:val="009840B0"/>
    <w:rsid w:val="0098685F"/>
    <w:rsid w:val="00987876"/>
    <w:rsid w:val="00991681"/>
    <w:rsid w:val="0099432E"/>
    <w:rsid w:val="00995EF9"/>
    <w:rsid w:val="00996443"/>
    <w:rsid w:val="009A023D"/>
    <w:rsid w:val="009A1618"/>
    <w:rsid w:val="009A1A26"/>
    <w:rsid w:val="009A1F63"/>
    <w:rsid w:val="009A2018"/>
    <w:rsid w:val="009A210D"/>
    <w:rsid w:val="009A2B1A"/>
    <w:rsid w:val="009A2D46"/>
    <w:rsid w:val="009A4E0F"/>
    <w:rsid w:val="009A77CB"/>
    <w:rsid w:val="009B34A7"/>
    <w:rsid w:val="009B4D09"/>
    <w:rsid w:val="009B551D"/>
    <w:rsid w:val="009B5B06"/>
    <w:rsid w:val="009B6109"/>
    <w:rsid w:val="009B61B4"/>
    <w:rsid w:val="009B7380"/>
    <w:rsid w:val="009C0CBA"/>
    <w:rsid w:val="009C135A"/>
    <w:rsid w:val="009C1BDB"/>
    <w:rsid w:val="009C2D0B"/>
    <w:rsid w:val="009C331F"/>
    <w:rsid w:val="009C353D"/>
    <w:rsid w:val="009C37C5"/>
    <w:rsid w:val="009C42A5"/>
    <w:rsid w:val="009C4B02"/>
    <w:rsid w:val="009C6401"/>
    <w:rsid w:val="009C6F18"/>
    <w:rsid w:val="009D04E1"/>
    <w:rsid w:val="009D04EE"/>
    <w:rsid w:val="009D0998"/>
    <w:rsid w:val="009D0F7B"/>
    <w:rsid w:val="009D10AA"/>
    <w:rsid w:val="009D31EA"/>
    <w:rsid w:val="009D4ABC"/>
    <w:rsid w:val="009D55E8"/>
    <w:rsid w:val="009D5DF1"/>
    <w:rsid w:val="009E18AC"/>
    <w:rsid w:val="009E3727"/>
    <w:rsid w:val="009E3B85"/>
    <w:rsid w:val="009E6198"/>
    <w:rsid w:val="009F0D67"/>
    <w:rsid w:val="009F2D25"/>
    <w:rsid w:val="009F2DB1"/>
    <w:rsid w:val="009F3770"/>
    <w:rsid w:val="009F40BD"/>
    <w:rsid w:val="009F4F6C"/>
    <w:rsid w:val="009F7DF1"/>
    <w:rsid w:val="00A02D7B"/>
    <w:rsid w:val="00A02EC7"/>
    <w:rsid w:val="00A03CA2"/>
    <w:rsid w:val="00A03E3E"/>
    <w:rsid w:val="00A04E1E"/>
    <w:rsid w:val="00A04E78"/>
    <w:rsid w:val="00A06BDA"/>
    <w:rsid w:val="00A07502"/>
    <w:rsid w:val="00A079F4"/>
    <w:rsid w:val="00A11934"/>
    <w:rsid w:val="00A13212"/>
    <w:rsid w:val="00A13293"/>
    <w:rsid w:val="00A152B2"/>
    <w:rsid w:val="00A15331"/>
    <w:rsid w:val="00A16423"/>
    <w:rsid w:val="00A1719D"/>
    <w:rsid w:val="00A179F4"/>
    <w:rsid w:val="00A20B3C"/>
    <w:rsid w:val="00A21255"/>
    <w:rsid w:val="00A215FE"/>
    <w:rsid w:val="00A24ADD"/>
    <w:rsid w:val="00A31892"/>
    <w:rsid w:val="00A3225C"/>
    <w:rsid w:val="00A33BAD"/>
    <w:rsid w:val="00A35170"/>
    <w:rsid w:val="00A36905"/>
    <w:rsid w:val="00A36D00"/>
    <w:rsid w:val="00A43B59"/>
    <w:rsid w:val="00A44D59"/>
    <w:rsid w:val="00A44E88"/>
    <w:rsid w:val="00A45F91"/>
    <w:rsid w:val="00A47C6F"/>
    <w:rsid w:val="00A5101A"/>
    <w:rsid w:val="00A51410"/>
    <w:rsid w:val="00A52B12"/>
    <w:rsid w:val="00A54431"/>
    <w:rsid w:val="00A56C27"/>
    <w:rsid w:val="00A570B1"/>
    <w:rsid w:val="00A57E26"/>
    <w:rsid w:val="00A620B7"/>
    <w:rsid w:val="00A62BFA"/>
    <w:rsid w:val="00A6344F"/>
    <w:rsid w:val="00A6718F"/>
    <w:rsid w:val="00A704F0"/>
    <w:rsid w:val="00A713B4"/>
    <w:rsid w:val="00A72A20"/>
    <w:rsid w:val="00A7312A"/>
    <w:rsid w:val="00A7391E"/>
    <w:rsid w:val="00A769CB"/>
    <w:rsid w:val="00A76FD8"/>
    <w:rsid w:val="00A772C9"/>
    <w:rsid w:val="00A77492"/>
    <w:rsid w:val="00A77639"/>
    <w:rsid w:val="00A77AD3"/>
    <w:rsid w:val="00A8140B"/>
    <w:rsid w:val="00A81EF7"/>
    <w:rsid w:val="00A85173"/>
    <w:rsid w:val="00A901B3"/>
    <w:rsid w:val="00A908D8"/>
    <w:rsid w:val="00A90997"/>
    <w:rsid w:val="00A91177"/>
    <w:rsid w:val="00A93564"/>
    <w:rsid w:val="00A93A0A"/>
    <w:rsid w:val="00A94AA5"/>
    <w:rsid w:val="00A9622B"/>
    <w:rsid w:val="00AA09E8"/>
    <w:rsid w:val="00AA106D"/>
    <w:rsid w:val="00AA1827"/>
    <w:rsid w:val="00AA2720"/>
    <w:rsid w:val="00AA375B"/>
    <w:rsid w:val="00AA3F47"/>
    <w:rsid w:val="00AA4158"/>
    <w:rsid w:val="00AA470C"/>
    <w:rsid w:val="00AA6C11"/>
    <w:rsid w:val="00AA7179"/>
    <w:rsid w:val="00AB04FE"/>
    <w:rsid w:val="00AB058C"/>
    <w:rsid w:val="00AB1939"/>
    <w:rsid w:val="00AB1FC8"/>
    <w:rsid w:val="00AB2FC6"/>
    <w:rsid w:val="00AB4025"/>
    <w:rsid w:val="00AB4E0D"/>
    <w:rsid w:val="00AB617A"/>
    <w:rsid w:val="00AB66C3"/>
    <w:rsid w:val="00AB75D1"/>
    <w:rsid w:val="00AB7D63"/>
    <w:rsid w:val="00AC00CD"/>
    <w:rsid w:val="00AC0EC5"/>
    <w:rsid w:val="00AC1AD6"/>
    <w:rsid w:val="00AC2858"/>
    <w:rsid w:val="00AC3A68"/>
    <w:rsid w:val="00AC4721"/>
    <w:rsid w:val="00AC4DE7"/>
    <w:rsid w:val="00AC6E6A"/>
    <w:rsid w:val="00AC7BE4"/>
    <w:rsid w:val="00AD0731"/>
    <w:rsid w:val="00AD097E"/>
    <w:rsid w:val="00AD3872"/>
    <w:rsid w:val="00AD4E4B"/>
    <w:rsid w:val="00AD53E0"/>
    <w:rsid w:val="00AD6755"/>
    <w:rsid w:val="00AD72B3"/>
    <w:rsid w:val="00AD7E4D"/>
    <w:rsid w:val="00AD7FEF"/>
    <w:rsid w:val="00AE0257"/>
    <w:rsid w:val="00AE05D7"/>
    <w:rsid w:val="00AE0796"/>
    <w:rsid w:val="00AE38FD"/>
    <w:rsid w:val="00AE3D74"/>
    <w:rsid w:val="00AE50E3"/>
    <w:rsid w:val="00AE7382"/>
    <w:rsid w:val="00AE7B60"/>
    <w:rsid w:val="00AF1003"/>
    <w:rsid w:val="00AF34A6"/>
    <w:rsid w:val="00AF39D0"/>
    <w:rsid w:val="00AF3FD9"/>
    <w:rsid w:val="00AF5320"/>
    <w:rsid w:val="00AF58D9"/>
    <w:rsid w:val="00AF6D08"/>
    <w:rsid w:val="00AF6FE5"/>
    <w:rsid w:val="00AF77D5"/>
    <w:rsid w:val="00B0090D"/>
    <w:rsid w:val="00B01B7C"/>
    <w:rsid w:val="00B030F3"/>
    <w:rsid w:val="00B04DC1"/>
    <w:rsid w:val="00B0763E"/>
    <w:rsid w:val="00B1000D"/>
    <w:rsid w:val="00B12523"/>
    <w:rsid w:val="00B133DE"/>
    <w:rsid w:val="00B134B2"/>
    <w:rsid w:val="00B14742"/>
    <w:rsid w:val="00B17373"/>
    <w:rsid w:val="00B17D9B"/>
    <w:rsid w:val="00B218C4"/>
    <w:rsid w:val="00B2237B"/>
    <w:rsid w:val="00B2414E"/>
    <w:rsid w:val="00B26315"/>
    <w:rsid w:val="00B26B8B"/>
    <w:rsid w:val="00B304CF"/>
    <w:rsid w:val="00B3091D"/>
    <w:rsid w:val="00B327AA"/>
    <w:rsid w:val="00B3566C"/>
    <w:rsid w:val="00B35AD9"/>
    <w:rsid w:val="00B36BB5"/>
    <w:rsid w:val="00B3721C"/>
    <w:rsid w:val="00B3767E"/>
    <w:rsid w:val="00B42E92"/>
    <w:rsid w:val="00B43786"/>
    <w:rsid w:val="00B43BE6"/>
    <w:rsid w:val="00B44197"/>
    <w:rsid w:val="00B44CEE"/>
    <w:rsid w:val="00B44F1A"/>
    <w:rsid w:val="00B44F4C"/>
    <w:rsid w:val="00B4575B"/>
    <w:rsid w:val="00B466DD"/>
    <w:rsid w:val="00B47A6D"/>
    <w:rsid w:val="00B47FFC"/>
    <w:rsid w:val="00B50466"/>
    <w:rsid w:val="00B52816"/>
    <w:rsid w:val="00B54427"/>
    <w:rsid w:val="00B5470B"/>
    <w:rsid w:val="00B55062"/>
    <w:rsid w:val="00B55D98"/>
    <w:rsid w:val="00B61874"/>
    <w:rsid w:val="00B61F67"/>
    <w:rsid w:val="00B64F28"/>
    <w:rsid w:val="00B65207"/>
    <w:rsid w:val="00B65EEF"/>
    <w:rsid w:val="00B664CC"/>
    <w:rsid w:val="00B66DDD"/>
    <w:rsid w:val="00B66F22"/>
    <w:rsid w:val="00B7066C"/>
    <w:rsid w:val="00B72087"/>
    <w:rsid w:val="00B74720"/>
    <w:rsid w:val="00B75108"/>
    <w:rsid w:val="00B75360"/>
    <w:rsid w:val="00B764C0"/>
    <w:rsid w:val="00B765AF"/>
    <w:rsid w:val="00B770CB"/>
    <w:rsid w:val="00B771D1"/>
    <w:rsid w:val="00B7773E"/>
    <w:rsid w:val="00B7779B"/>
    <w:rsid w:val="00B80B80"/>
    <w:rsid w:val="00B8236C"/>
    <w:rsid w:val="00B82517"/>
    <w:rsid w:val="00B85C0A"/>
    <w:rsid w:val="00B86314"/>
    <w:rsid w:val="00B90719"/>
    <w:rsid w:val="00B91066"/>
    <w:rsid w:val="00B93787"/>
    <w:rsid w:val="00B942C2"/>
    <w:rsid w:val="00B96ABF"/>
    <w:rsid w:val="00BA0630"/>
    <w:rsid w:val="00BA11F3"/>
    <w:rsid w:val="00BA1BD2"/>
    <w:rsid w:val="00BA1DC0"/>
    <w:rsid w:val="00BA1FAA"/>
    <w:rsid w:val="00BA2517"/>
    <w:rsid w:val="00BA2EEC"/>
    <w:rsid w:val="00BA4D2B"/>
    <w:rsid w:val="00BA7570"/>
    <w:rsid w:val="00BB0D62"/>
    <w:rsid w:val="00BB0DD7"/>
    <w:rsid w:val="00BB1490"/>
    <w:rsid w:val="00BB47B4"/>
    <w:rsid w:val="00BB4BC0"/>
    <w:rsid w:val="00BB51CC"/>
    <w:rsid w:val="00BB6EA5"/>
    <w:rsid w:val="00BB6F06"/>
    <w:rsid w:val="00BB6FFF"/>
    <w:rsid w:val="00BB7DD8"/>
    <w:rsid w:val="00BB7E59"/>
    <w:rsid w:val="00BC0672"/>
    <w:rsid w:val="00BC098E"/>
    <w:rsid w:val="00BC0C4F"/>
    <w:rsid w:val="00BC130B"/>
    <w:rsid w:val="00BC2427"/>
    <w:rsid w:val="00BC2A18"/>
    <w:rsid w:val="00BC4882"/>
    <w:rsid w:val="00BC5517"/>
    <w:rsid w:val="00BC5E25"/>
    <w:rsid w:val="00BC6435"/>
    <w:rsid w:val="00BC6735"/>
    <w:rsid w:val="00BD170B"/>
    <w:rsid w:val="00BD317A"/>
    <w:rsid w:val="00BD4D3F"/>
    <w:rsid w:val="00BD4FBE"/>
    <w:rsid w:val="00BD67E4"/>
    <w:rsid w:val="00BD6EC3"/>
    <w:rsid w:val="00BD70B1"/>
    <w:rsid w:val="00BD716E"/>
    <w:rsid w:val="00BD7178"/>
    <w:rsid w:val="00BD75FF"/>
    <w:rsid w:val="00BD7F70"/>
    <w:rsid w:val="00BE0971"/>
    <w:rsid w:val="00BE14C7"/>
    <w:rsid w:val="00BE1897"/>
    <w:rsid w:val="00BE3C8A"/>
    <w:rsid w:val="00BE4CB7"/>
    <w:rsid w:val="00BE5732"/>
    <w:rsid w:val="00BE617C"/>
    <w:rsid w:val="00BE6B96"/>
    <w:rsid w:val="00BF01FB"/>
    <w:rsid w:val="00BF1DC3"/>
    <w:rsid w:val="00BF2930"/>
    <w:rsid w:val="00BF6941"/>
    <w:rsid w:val="00C00D80"/>
    <w:rsid w:val="00C01CA4"/>
    <w:rsid w:val="00C02627"/>
    <w:rsid w:val="00C027FF"/>
    <w:rsid w:val="00C044D0"/>
    <w:rsid w:val="00C04EBB"/>
    <w:rsid w:val="00C07266"/>
    <w:rsid w:val="00C123E4"/>
    <w:rsid w:val="00C12D2B"/>
    <w:rsid w:val="00C14B87"/>
    <w:rsid w:val="00C17808"/>
    <w:rsid w:val="00C21F93"/>
    <w:rsid w:val="00C221F8"/>
    <w:rsid w:val="00C223F0"/>
    <w:rsid w:val="00C228B3"/>
    <w:rsid w:val="00C23DED"/>
    <w:rsid w:val="00C245EF"/>
    <w:rsid w:val="00C27DF3"/>
    <w:rsid w:val="00C31133"/>
    <w:rsid w:val="00C35DB0"/>
    <w:rsid w:val="00C3640D"/>
    <w:rsid w:val="00C3718D"/>
    <w:rsid w:val="00C40D75"/>
    <w:rsid w:val="00C410B3"/>
    <w:rsid w:val="00C41258"/>
    <w:rsid w:val="00C41605"/>
    <w:rsid w:val="00C41F12"/>
    <w:rsid w:val="00C42C61"/>
    <w:rsid w:val="00C4391B"/>
    <w:rsid w:val="00C43A9C"/>
    <w:rsid w:val="00C44677"/>
    <w:rsid w:val="00C44FB8"/>
    <w:rsid w:val="00C452C5"/>
    <w:rsid w:val="00C45E4C"/>
    <w:rsid w:val="00C470A2"/>
    <w:rsid w:val="00C50EF0"/>
    <w:rsid w:val="00C51533"/>
    <w:rsid w:val="00C51603"/>
    <w:rsid w:val="00C5293A"/>
    <w:rsid w:val="00C52C0B"/>
    <w:rsid w:val="00C52C43"/>
    <w:rsid w:val="00C53D22"/>
    <w:rsid w:val="00C57271"/>
    <w:rsid w:val="00C61509"/>
    <w:rsid w:val="00C615FC"/>
    <w:rsid w:val="00C62A8F"/>
    <w:rsid w:val="00C63707"/>
    <w:rsid w:val="00C63A79"/>
    <w:rsid w:val="00C63B65"/>
    <w:rsid w:val="00C64E64"/>
    <w:rsid w:val="00C65869"/>
    <w:rsid w:val="00C70CE7"/>
    <w:rsid w:val="00C72B6D"/>
    <w:rsid w:val="00C740B5"/>
    <w:rsid w:val="00C74F96"/>
    <w:rsid w:val="00C754A1"/>
    <w:rsid w:val="00C77147"/>
    <w:rsid w:val="00C77C49"/>
    <w:rsid w:val="00C81511"/>
    <w:rsid w:val="00C82533"/>
    <w:rsid w:val="00C83FE3"/>
    <w:rsid w:val="00C843A1"/>
    <w:rsid w:val="00C9058D"/>
    <w:rsid w:val="00C915D4"/>
    <w:rsid w:val="00C91E35"/>
    <w:rsid w:val="00C92464"/>
    <w:rsid w:val="00C943B7"/>
    <w:rsid w:val="00C9471B"/>
    <w:rsid w:val="00C95578"/>
    <w:rsid w:val="00C95683"/>
    <w:rsid w:val="00C96B6A"/>
    <w:rsid w:val="00C97BB7"/>
    <w:rsid w:val="00CA48FB"/>
    <w:rsid w:val="00CA4E1D"/>
    <w:rsid w:val="00CA6822"/>
    <w:rsid w:val="00CA6BCB"/>
    <w:rsid w:val="00CA73F5"/>
    <w:rsid w:val="00CA7C0D"/>
    <w:rsid w:val="00CA7C11"/>
    <w:rsid w:val="00CA7C41"/>
    <w:rsid w:val="00CA7ED3"/>
    <w:rsid w:val="00CB1E9D"/>
    <w:rsid w:val="00CB25D8"/>
    <w:rsid w:val="00CB2B1E"/>
    <w:rsid w:val="00CB2E78"/>
    <w:rsid w:val="00CB4312"/>
    <w:rsid w:val="00CB4D89"/>
    <w:rsid w:val="00CB5A98"/>
    <w:rsid w:val="00CB600F"/>
    <w:rsid w:val="00CB6308"/>
    <w:rsid w:val="00CB6E74"/>
    <w:rsid w:val="00CB6E91"/>
    <w:rsid w:val="00CB6F8B"/>
    <w:rsid w:val="00CC0919"/>
    <w:rsid w:val="00CC103F"/>
    <w:rsid w:val="00CC330F"/>
    <w:rsid w:val="00CC439D"/>
    <w:rsid w:val="00CC6EB0"/>
    <w:rsid w:val="00CC6F78"/>
    <w:rsid w:val="00CC72A0"/>
    <w:rsid w:val="00CC74FE"/>
    <w:rsid w:val="00CD06DB"/>
    <w:rsid w:val="00CD12B1"/>
    <w:rsid w:val="00CD1393"/>
    <w:rsid w:val="00CD2C53"/>
    <w:rsid w:val="00CD3B15"/>
    <w:rsid w:val="00CD3D7C"/>
    <w:rsid w:val="00CD46A8"/>
    <w:rsid w:val="00CE010C"/>
    <w:rsid w:val="00CE106C"/>
    <w:rsid w:val="00CE1756"/>
    <w:rsid w:val="00CE2729"/>
    <w:rsid w:val="00CE27E5"/>
    <w:rsid w:val="00CE3ECD"/>
    <w:rsid w:val="00CE4D62"/>
    <w:rsid w:val="00CE6473"/>
    <w:rsid w:val="00CE6602"/>
    <w:rsid w:val="00CE6977"/>
    <w:rsid w:val="00CF087D"/>
    <w:rsid w:val="00CF134A"/>
    <w:rsid w:val="00CF2917"/>
    <w:rsid w:val="00CF2E4D"/>
    <w:rsid w:val="00CF37DF"/>
    <w:rsid w:val="00CF42B9"/>
    <w:rsid w:val="00CF60E5"/>
    <w:rsid w:val="00CF6573"/>
    <w:rsid w:val="00CF7E31"/>
    <w:rsid w:val="00D02318"/>
    <w:rsid w:val="00D04F0F"/>
    <w:rsid w:val="00D053EA"/>
    <w:rsid w:val="00D06844"/>
    <w:rsid w:val="00D0750E"/>
    <w:rsid w:val="00D12D14"/>
    <w:rsid w:val="00D12F7F"/>
    <w:rsid w:val="00D14ECB"/>
    <w:rsid w:val="00D1638F"/>
    <w:rsid w:val="00D1645B"/>
    <w:rsid w:val="00D21837"/>
    <w:rsid w:val="00D23399"/>
    <w:rsid w:val="00D23720"/>
    <w:rsid w:val="00D24A99"/>
    <w:rsid w:val="00D26F65"/>
    <w:rsid w:val="00D27B58"/>
    <w:rsid w:val="00D309D4"/>
    <w:rsid w:val="00D33259"/>
    <w:rsid w:val="00D33C5C"/>
    <w:rsid w:val="00D374E6"/>
    <w:rsid w:val="00D409DA"/>
    <w:rsid w:val="00D43C1D"/>
    <w:rsid w:val="00D43F4F"/>
    <w:rsid w:val="00D4445F"/>
    <w:rsid w:val="00D44E21"/>
    <w:rsid w:val="00D45D0F"/>
    <w:rsid w:val="00D45F4C"/>
    <w:rsid w:val="00D46440"/>
    <w:rsid w:val="00D47B98"/>
    <w:rsid w:val="00D523AF"/>
    <w:rsid w:val="00D52FCE"/>
    <w:rsid w:val="00D53EC7"/>
    <w:rsid w:val="00D547AF"/>
    <w:rsid w:val="00D54BBA"/>
    <w:rsid w:val="00D553AE"/>
    <w:rsid w:val="00D55554"/>
    <w:rsid w:val="00D556B0"/>
    <w:rsid w:val="00D5576D"/>
    <w:rsid w:val="00D558B7"/>
    <w:rsid w:val="00D559B2"/>
    <w:rsid w:val="00D56F6B"/>
    <w:rsid w:val="00D57EE9"/>
    <w:rsid w:val="00D62117"/>
    <w:rsid w:val="00D621D0"/>
    <w:rsid w:val="00D67782"/>
    <w:rsid w:val="00D7115B"/>
    <w:rsid w:val="00D711AF"/>
    <w:rsid w:val="00D71871"/>
    <w:rsid w:val="00D72511"/>
    <w:rsid w:val="00D727EE"/>
    <w:rsid w:val="00D74BC8"/>
    <w:rsid w:val="00D75164"/>
    <w:rsid w:val="00D75653"/>
    <w:rsid w:val="00D75EB4"/>
    <w:rsid w:val="00D77A3C"/>
    <w:rsid w:val="00D805F2"/>
    <w:rsid w:val="00D81245"/>
    <w:rsid w:val="00D81529"/>
    <w:rsid w:val="00D81F5C"/>
    <w:rsid w:val="00D82F80"/>
    <w:rsid w:val="00D836EA"/>
    <w:rsid w:val="00D83889"/>
    <w:rsid w:val="00D83BF9"/>
    <w:rsid w:val="00D83FA7"/>
    <w:rsid w:val="00D84E26"/>
    <w:rsid w:val="00D84E38"/>
    <w:rsid w:val="00D852B2"/>
    <w:rsid w:val="00D85581"/>
    <w:rsid w:val="00D85CDB"/>
    <w:rsid w:val="00D868F9"/>
    <w:rsid w:val="00D903AB"/>
    <w:rsid w:val="00D90818"/>
    <w:rsid w:val="00D90DBA"/>
    <w:rsid w:val="00D9439B"/>
    <w:rsid w:val="00D96D9F"/>
    <w:rsid w:val="00DA02B4"/>
    <w:rsid w:val="00DA135F"/>
    <w:rsid w:val="00DA245E"/>
    <w:rsid w:val="00DA27DD"/>
    <w:rsid w:val="00DA400D"/>
    <w:rsid w:val="00DA648C"/>
    <w:rsid w:val="00DA7051"/>
    <w:rsid w:val="00DB1CE1"/>
    <w:rsid w:val="00DB5B0A"/>
    <w:rsid w:val="00DB64A5"/>
    <w:rsid w:val="00DB6B04"/>
    <w:rsid w:val="00DC0E73"/>
    <w:rsid w:val="00DC16BB"/>
    <w:rsid w:val="00DC2327"/>
    <w:rsid w:val="00DC2DE3"/>
    <w:rsid w:val="00DC32AA"/>
    <w:rsid w:val="00DC35DD"/>
    <w:rsid w:val="00DC395B"/>
    <w:rsid w:val="00DC3BB9"/>
    <w:rsid w:val="00DC4156"/>
    <w:rsid w:val="00DC4494"/>
    <w:rsid w:val="00DC5C75"/>
    <w:rsid w:val="00DC69A0"/>
    <w:rsid w:val="00DC7844"/>
    <w:rsid w:val="00DD37E6"/>
    <w:rsid w:val="00DD37F1"/>
    <w:rsid w:val="00DD3F37"/>
    <w:rsid w:val="00DD66BA"/>
    <w:rsid w:val="00DD7C90"/>
    <w:rsid w:val="00DE0F49"/>
    <w:rsid w:val="00DE1635"/>
    <w:rsid w:val="00DE1CCE"/>
    <w:rsid w:val="00DE29ED"/>
    <w:rsid w:val="00DE2B1E"/>
    <w:rsid w:val="00DE4D81"/>
    <w:rsid w:val="00DE6A70"/>
    <w:rsid w:val="00DE774C"/>
    <w:rsid w:val="00DE7BE6"/>
    <w:rsid w:val="00DF0B3A"/>
    <w:rsid w:val="00DF1963"/>
    <w:rsid w:val="00DF269B"/>
    <w:rsid w:val="00DF50AA"/>
    <w:rsid w:val="00DF6BFD"/>
    <w:rsid w:val="00DF7798"/>
    <w:rsid w:val="00DF7D6F"/>
    <w:rsid w:val="00DF7E05"/>
    <w:rsid w:val="00E00937"/>
    <w:rsid w:val="00E01420"/>
    <w:rsid w:val="00E01E49"/>
    <w:rsid w:val="00E02077"/>
    <w:rsid w:val="00E0233A"/>
    <w:rsid w:val="00E027F3"/>
    <w:rsid w:val="00E03775"/>
    <w:rsid w:val="00E03A09"/>
    <w:rsid w:val="00E04B22"/>
    <w:rsid w:val="00E055F7"/>
    <w:rsid w:val="00E05DDA"/>
    <w:rsid w:val="00E06687"/>
    <w:rsid w:val="00E06ECB"/>
    <w:rsid w:val="00E07CEA"/>
    <w:rsid w:val="00E11F55"/>
    <w:rsid w:val="00E12065"/>
    <w:rsid w:val="00E12C00"/>
    <w:rsid w:val="00E1522C"/>
    <w:rsid w:val="00E1621E"/>
    <w:rsid w:val="00E16D25"/>
    <w:rsid w:val="00E20938"/>
    <w:rsid w:val="00E20FA0"/>
    <w:rsid w:val="00E2276E"/>
    <w:rsid w:val="00E24A6A"/>
    <w:rsid w:val="00E25EA6"/>
    <w:rsid w:val="00E30F49"/>
    <w:rsid w:val="00E31230"/>
    <w:rsid w:val="00E31601"/>
    <w:rsid w:val="00E33B48"/>
    <w:rsid w:val="00E34520"/>
    <w:rsid w:val="00E34CDD"/>
    <w:rsid w:val="00E34E49"/>
    <w:rsid w:val="00E35FF7"/>
    <w:rsid w:val="00E3607F"/>
    <w:rsid w:val="00E36578"/>
    <w:rsid w:val="00E40A02"/>
    <w:rsid w:val="00E40E16"/>
    <w:rsid w:val="00E41E16"/>
    <w:rsid w:val="00E425D0"/>
    <w:rsid w:val="00E431CD"/>
    <w:rsid w:val="00E43537"/>
    <w:rsid w:val="00E43653"/>
    <w:rsid w:val="00E4389C"/>
    <w:rsid w:val="00E43FC2"/>
    <w:rsid w:val="00E44EC0"/>
    <w:rsid w:val="00E4671B"/>
    <w:rsid w:val="00E47603"/>
    <w:rsid w:val="00E51F44"/>
    <w:rsid w:val="00E51F60"/>
    <w:rsid w:val="00E52126"/>
    <w:rsid w:val="00E529F4"/>
    <w:rsid w:val="00E5395B"/>
    <w:rsid w:val="00E54838"/>
    <w:rsid w:val="00E55BBE"/>
    <w:rsid w:val="00E56B6E"/>
    <w:rsid w:val="00E56E2F"/>
    <w:rsid w:val="00E65AA9"/>
    <w:rsid w:val="00E679E0"/>
    <w:rsid w:val="00E7023E"/>
    <w:rsid w:val="00E7068B"/>
    <w:rsid w:val="00E74E4D"/>
    <w:rsid w:val="00E750E9"/>
    <w:rsid w:val="00E75DA3"/>
    <w:rsid w:val="00E75E6B"/>
    <w:rsid w:val="00E76756"/>
    <w:rsid w:val="00E767B1"/>
    <w:rsid w:val="00E7774B"/>
    <w:rsid w:val="00E8005A"/>
    <w:rsid w:val="00E80797"/>
    <w:rsid w:val="00E81343"/>
    <w:rsid w:val="00E822AD"/>
    <w:rsid w:val="00E823C4"/>
    <w:rsid w:val="00E84166"/>
    <w:rsid w:val="00E84D39"/>
    <w:rsid w:val="00E84E70"/>
    <w:rsid w:val="00E868F2"/>
    <w:rsid w:val="00E872EA"/>
    <w:rsid w:val="00E909DA"/>
    <w:rsid w:val="00E92D57"/>
    <w:rsid w:val="00E93F91"/>
    <w:rsid w:val="00E94046"/>
    <w:rsid w:val="00E9455C"/>
    <w:rsid w:val="00E96B05"/>
    <w:rsid w:val="00E978F6"/>
    <w:rsid w:val="00EA09B5"/>
    <w:rsid w:val="00EA0EF6"/>
    <w:rsid w:val="00EA1183"/>
    <w:rsid w:val="00EA205C"/>
    <w:rsid w:val="00EA2267"/>
    <w:rsid w:val="00EA286E"/>
    <w:rsid w:val="00EA288D"/>
    <w:rsid w:val="00EA4532"/>
    <w:rsid w:val="00EA7512"/>
    <w:rsid w:val="00EA7E01"/>
    <w:rsid w:val="00EB3FAB"/>
    <w:rsid w:val="00EC2E4F"/>
    <w:rsid w:val="00EC30D3"/>
    <w:rsid w:val="00EC3F83"/>
    <w:rsid w:val="00EC58D4"/>
    <w:rsid w:val="00EC5921"/>
    <w:rsid w:val="00EC7E9C"/>
    <w:rsid w:val="00ED7366"/>
    <w:rsid w:val="00EE1585"/>
    <w:rsid w:val="00EE235F"/>
    <w:rsid w:val="00EE2D19"/>
    <w:rsid w:val="00EE5B71"/>
    <w:rsid w:val="00EE664C"/>
    <w:rsid w:val="00EE6C5A"/>
    <w:rsid w:val="00EF2E94"/>
    <w:rsid w:val="00EF53A1"/>
    <w:rsid w:val="00EF5D7E"/>
    <w:rsid w:val="00EF5F2D"/>
    <w:rsid w:val="00EF6389"/>
    <w:rsid w:val="00EF77E1"/>
    <w:rsid w:val="00F004EE"/>
    <w:rsid w:val="00F007AD"/>
    <w:rsid w:val="00F021A1"/>
    <w:rsid w:val="00F02572"/>
    <w:rsid w:val="00F02A57"/>
    <w:rsid w:val="00F02F94"/>
    <w:rsid w:val="00F02FDA"/>
    <w:rsid w:val="00F05203"/>
    <w:rsid w:val="00F06C17"/>
    <w:rsid w:val="00F070B0"/>
    <w:rsid w:val="00F07F41"/>
    <w:rsid w:val="00F10272"/>
    <w:rsid w:val="00F10809"/>
    <w:rsid w:val="00F10F06"/>
    <w:rsid w:val="00F1171C"/>
    <w:rsid w:val="00F138DB"/>
    <w:rsid w:val="00F15F2D"/>
    <w:rsid w:val="00F170BE"/>
    <w:rsid w:val="00F17434"/>
    <w:rsid w:val="00F20810"/>
    <w:rsid w:val="00F20A00"/>
    <w:rsid w:val="00F20B25"/>
    <w:rsid w:val="00F20E72"/>
    <w:rsid w:val="00F21C49"/>
    <w:rsid w:val="00F22519"/>
    <w:rsid w:val="00F240AC"/>
    <w:rsid w:val="00F26ADA"/>
    <w:rsid w:val="00F3106F"/>
    <w:rsid w:val="00F32234"/>
    <w:rsid w:val="00F3231C"/>
    <w:rsid w:val="00F3248E"/>
    <w:rsid w:val="00F3282C"/>
    <w:rsid w:val="00F33166"/>
    <w:rsid w:val="00F33D03"/>
    <w:rsid w:val="00F37395"/>
    <w:rsid w:val="00F40A5A"/>
    <w:rsid w:val="00F40C7C"/>
    <w:rsid w:val="00F414EE"/>
    <w:rsid w:val="00F415C9"/>
    <w:rsid w:val="00F41E39"/>
    <w:rsid w:val="00F42563"/>
    <w:rsid w:val="00F4368E"/>
    <w:rsid w:val="00F451C7"/>
    <w:rsid w:val="00F45223"/>
    <w:rsid w:val="00F454C9"/>
    <w:rsid w:val="00F45D5B"/>
    <w:rsid w:val="00F462AC"/>
    <w:rsid w:val="00F470F3"/>
    <w:rsid w:val="00F472C5"/>
    <w:rsid w:val="00F47709"/>
    <w:rsid w:val="00F47888"/>
    <w:rsid w:val="00F50493"/>
    <w:rsid w:val="00F5285A"/>
    <w:rsid w:val="00F53094"/>
    <w:rsid w:val="00F530C5"/>
    <w:rsid w:val="00F5427E"/>
    <w:rsid w:val="00F5571C"/>
    <w:rsid w:val="00F5576E"/>
    <w:rsid w:val="00F55F4B"/>
    <w:rsid w:val="00F5658C"/>
    <w:rsid w:val="00F56DE3"/>
    <w:rsid w:val="00F63734"/>
    <w:rsid w:val="00F6424D"/>
    <w:rsid w:val="00F649B1"/>
    <w:rsid w:val="00F6556E"/>
    <w:rsid w:val="00F66817"/>
    <w:rsid w:val="00F66A64"/>
    <w:rsid w:val="00F718A6"/>
    <w:rsid w:val="00F718C5"/>
    <w:rsid w:val="00F73023"/>
    <w:rsid w:val="00F73935"/>
    <w:rsid w:val="00F75065"/>
    <w:rsid w:val="00F755A4"/>
    <w:rsid w:val="00F76183"/>
    <w:rsid w:val="00F76ED7"/>
    <w:rsid w:val="00F77914"/>
    <w:rsid w:val="00F77A26"/>
    <w:rsid w:val="00F77B79"/>
    <w:rsid w:val="00F80A92"/>
    <w:rsid w:val="00F830D5"/>
    <w:rsid w:val="00F83D1C"/>
    <w:rsid w:val="00F843CF"/>
    <w:rsid w:val="00F847A1"/>
    <w:rsid w:val="00F8565E"/>
    <w:rsid w:val="00F87811"/>
    <w:rsid w:val="00F93E16"/>
    <w:rsid w:val="00F948B5"/>
    <w:rsid w:val="00F960B7"/>
    <w:rsid w:val="00F96A44"/>
    <w:rsid w:val="00F97E1C"/>
    <w:rsid w:val="00FA0453"/>
    <w:rsid w:val="00FA1AFE"/>
    <w:rsid w:val="00FA1C54"/>
    <w:rsid w:val="00FA1DEE"/>
    <w:rsid w:val="00FA2E3A"/>
    <w:rsid w:val="00FA2EE7"/>
    <w:rsid w:val="00FA3382"/>
    <w:rsid w:val="00FA398F"/>
    <w:rsid w:val="00FA5EB0"/>
    <w:rsid w:val="00FA65BD"/>
    <w:rsid w:val="00FB0A52"/>
    <w:rsid w:val="00FB0F61"/>
    <w:rsid w:val="00FB1548"/>
    <w:rsid w:val="00FB1DFE"/>
    <w:rsid w:val="00FB2332"/>
    <w:rsid w:val="00FB2831"/>
    <w:rsid w:val="00FB30C8"/>
    <w:rsid w:val="00FB34B6"/>
    <w:rsid w:val="00FB43AF"/>
    <w:rsid w:val="00FB6958"/>
    <w:rsid w:val="00FB7A77"/>
    <w:rsid w:val="00FC0651"/>
    <w:rsid w:val="00FC4D19"/>
    <w:rsid w:val="00FC5C7E"/>
    <w:rsid w:val="00FC7150"/>
    <w:rsid w:val="00FD032E"/>
    <w:rsid w:val="00FD1315"/>
    <w:rsid w:val="00FD1958"/>
    <w:rsid w:val="00FD3A83"/>
    <w:rsid w:val="00FD3C59"/>
    <w:rsid w:val="00FD3CD9"/>
    <w:rsid w:val="00FD4A7B"/>
    <w:rsid w:val="00FD4FF9"/>
    <w:rsid w:val="00FD5418"/>
    <w:rsid w:val="00FD5749"/>
    <w:rsid w:val="00FD5EE0"/>
    <w:rsid w:val="00FD65C8"/>
    <w:rsid w:val="00FD6D8E"/>
    <w:rsid w:val="00FD79D8"/>
    <w:rsid w:val="00FE0A55"/>
    <w:rsid w:val="00FE2100"/>
    <w:rsid w:val="00FE21F6"/>
    <w:rsid w:val="00FE2D07"/>
    <w:rsid w:val="00FE3BD7"/>
    <w:rsid w:val="00FE3C00"/>
    <w:rsid w:val="00FE4F0A"/>
    <w:rsid w:val="00FE5B55"/>
    <w:rsid w:val="00FE63A9"/>
    <w:rsid w:val="00FE7190"/>
    <w:rsid w:val="00FF0AD5"/>
    <w:rsid w:val="00FF165A"/>
    <w:rsid w:val="00FF1EB5"/>
    <w:rsid w:val="00FF20B2"/>
    <w:rsid w:val="00FF2814"/>
    <w:rsid w:val="00FF2F64"/>
    <w:rsid w:val="00FF48BB"/>
    <w:rsid w:val="00FF4AF7"/>
    <w:rsid w:val="00FF4B3E"/>
    <w:rsid w:val="00FF5EA0"/>
    <w:rsid w:val="00FF68A6"/>
    <w:rsid w:val="00FF7C5F"/>
    <w:rsid w:val="01D31020"/>
    <w:rsid w:val="122C785E"/>
    <w:rsid w:val="13D4209D"/>
    <w:rsid w:val="14BB2B94"/>
    <w:rsid w:val="165737E1"/>
    <w:rsid w:val="201C373B"/>
    <w:rsid w:val="208445F3"/>
    <w:rsid w:val="2B354556"/>
    <w:rsid w:val="2DFF6B75"/>
    <w:rsid w:val="34AE217C"/>
    <w:rsid w:val="36DE33AE"/>
    <w:rsid w:val="37BF1123"/>
    <w:rsid w:val="3EDA1B65"/>
    <w:rsid w:val="41267E64"/>
    <w:rsid w:val="47AD0F98"/>
    <w:rsid w:val="50772144"/>
    <w:rsid w:val="5F34237C"/>
    <w:rsid w:val="6C77379F"/>
    <w:rsid w:val="75874327"/>
    <w:rsid w:val="77935205"/>
    <w:rsid w:val="7C2E72A1"/>
    <w:rsid w:val="7D324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D4472CC"/>
  <w15:docId w15:val="{B608E797-EA15-474C-8CE1-87244DAF4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5B4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qFormat/>
    <w:rPr>
      <w:b/>
      <w:bCs/>
    </w:rPr>
  </w:style>
  <w:style w:type="table" w:styleId="ae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basedOn w:val="a0"/>
    <w:uiPriority w:val="22"/>
    <w:qFormat/>
    <w:rPr>
      <w:b/>
      <w:bCs/>
    </w:rPr>
  </w:style>
  <w:style w:type="character" w:styleId="af0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f1">
    <w:name w:val="Hyperlink"/>
    <w:basedOn w:val="a0"/>
    <w:uiPriority w:val="99"/>
    <w:semiHidden/>
    <w:unhideWhenUsed/>
    <w:qFormat/>
    <w:rPr>
      <w:color w:val="0563C1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table" w:customStyle="1" w:styleId="TableGrid">
    <w:name w:val="TableGrid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d">
    <w:name w:val="批注主题 字符"/>
    <w:basedOn w:val="a4"/>
    <w:link w:val="ac"/>
    <w:uiPriority w:val="99"/>
    <w:semiHidden/>
    <w:qFormat/>
    <w:rPr>
      <w:b/>
      <w:bCs/>
    </w:rPr>
  </w:style>
  <w:style w:type="character" w:customStyle="1" w:styleId="005Char">
    <w:name w:val="005正文 Char"/>
    <w:link w:val="005"/>
    <w:qFormat/>
    <w:rPr>
      <w:rFonts w:eastAsia="宋体"/>
    </w:rPr>
  </w:style>
  <w:style w:type="paragraph" w:customStyle="1" w:styleId="005">
    <w:name w:val="005正文"/>
    <w:link w:val="005Char"/>
    <w:qFormat/>
    <w:pPr>
      <w:widowControl w:val="0"/>
      <w:spacing w:beforeLines="50" w:before="50" w:line="360" w:lineRule="auto"/>
      <w:ind w:firstLineChars="200" w:firstLine="200"/>
      <w:jc w:val="both"/>
    </w:pPr>
    <w:rPr>
      <w:rFonts w:asciiTheme="minorHAnsi" w:hAnsiTheme="minorHAnsi" w:cstheme="minorBidi"/>
      <w:kern w:val="2"/>
      <w:sz w:val="21"/>
      <w:szCs w:val="22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/>
      <w:jc w:val="center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微软雅黑" w:eastAsia="微软雅黑" w:hAnsi="微软雅黑" w:cs="宋体"/>
      <w:kern w:val="0"/>
      <w:sz w:val="2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楷体" w:eastAsia="楷体" w:hAnsiTheme="minorHAnsi" w:cs="楷体"/>
      <w:color w:val="000000"/>
      <w:sz w:val="24"/>
      <w:szCs w:val="24"/>
    </w:rPr>
  </w:style>
  <w:style w:type="paragraph" w:customStyle="1" w:styleId="1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标题 1 字符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12">
    <w:name w:val="正文1"/>
    <w:rsid w:val="001B28A2"/>
    <w:pPr>
      <w:jc w:val="both"/>
    </w:pPr>
    <w:rPr>
      <w:rFonts w:ascii="Calibri" w:hAnsi="Calibri" w:cs="Calibri"/>
      <w:kern w:val="2"/>
      <w:sz w:val="21"/>
      <w:szCs w:val="21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BE4C74-3C28-44B1-B017-31356678A0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4</Pages>
  <Words>1443</Words>
  <Characters>1530</Characters>
  <Application>Microsoft Office Word</Application>
  <DocSecurity>0</DocSecurity>
  <Lines>139</Lines>
  <Paragraphs>141</Paragraphs>
  <ScaleCrop>false</ScaleCrop>
  <Company>QN</Company>
  <LinksUpToDate>false</LinksUpToDate>
  <CharactersWithSpaces>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HYC_财务部_任艺男</dc:creator>
  <cp:lastModifiedBy>文化 盖</cp:lastModifiedBy>
  <cp:revision>32</cp:revision>
  <cp:lastPrinted>2021-07-02T01:50:00Z</cp:lastPrinted>
  <dcterms:created xsi:type="dcterms:W3CDTF">2024-08-26T10:31:00Z</dcterms:created>
  <dcterms:modified xsi:type="dcterms:W3CDTF">2025-10-29T09:12:00Z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136B6B41BCDE4DD0AEB0D5BF87C731A5_13</vt:lpwstr>
  </property>
  <property fmtid="{D5CDD505-2E9C-101B-9397-08002B2CF9AE}" pid="4" name="KSOTemplateDocerSaveRecord">
    <vt:lpwstr>eyJoZGlkIjoiOWM3MmE1YjEyYjBjOWFhZGU4MGM3NTEyN2FkMzY2Y2UiLCJ1c2VySWQiOiIxNTE5NTQ3Mjc3In0=</vt:lpwstr>
  </property>
</Properties>
</file>