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2E120">
      <w:pPr>
        <w:snapToGrid w:val="0"/>
        <w:spacing w:line="360" w:lineRule="auto"/>
        <w:rPr>
          <w:rFonts w:eastAsiaTheme="minorEastAsia"/>
          <w:b/>
          <w:iCs/>
          <w:color w:val="000000"/>
          <w:sz w:val="24"/>
          <w:szCs w:val="24"/>
        </w:rPr>
      </w:pPr>
      <w:r>
        <w:rPr>
          <w:rFonts w:eastAsiaTheme="minorEastAsia"/>
          <w:b/>
          <w:iCs/>
          <w:color w:val="000000"/>
          <w:sz w:val="24"/>
          <w:szCs w:val="24"/>
        </w:rPr>
        <w:t>证券代码：605086                                  证券简称：龙高股份</w:t>
      </w:r>
    </w:p>
    <w:p w14:paraId="268351C2">
      <w:pPr>
        <w:snapToGrid w:val="0"/>
        <w:spacing w:before="156" w:beforeLines="50" w:after="156" w:afterLines="50" w:line="360" w:lineRule="auto"/>
        <w:jc w:val="center"/>
        <w:rPr>
          <w:rFonts w:eastAsia="黑体"/>
          <w:b/>
          <w:bCs/>
          <w:iCs/>
          <w:color w:val="000000"/>
          <w:sz w:val="32"/>
          <w:szCs w:val="32"/>
        </w:rPr>
      </w:pPr>
      <w:r>
        <w:rPr>
          <w:rFonts w:eastAsia="黑体"/>
          <w:b/>
          <w:bCs/>
          <w:iCs/>
          <w:color w:val="000000"/>
          <w:sz w:val="32"/>
          <w:szCs w:val="32"/>
        </w:rPr>
        <w:t>龙岩高岭土股份有限公司投资者关系活动记录表</w:t>
      </w:r>
    </w:p>
    <w:p w14:paraId="16E43DBF">
      <w:pPr>
        <w:spacing w:line="360" w:lineRule="auto"/>
        <w:rPr>
          <w:rFonts w:hint="eastAsia" w:eastAsia="仿宋"/>
          <w:bCs/>
          <w:iCs/>
          <w:color w:val="000000"/>
          <w:sz w:val="24"/>
          <w:szCs w:val="24"/>
          <w:lang w:eastAsia="zh-CN"/>
        </w:rPr>
      </w:pPr>
      <w:r>
        <w:rPr>
          <w:rFonts w:eastAsia="仿宋"/>
          <w:bCs/>
          <w:iCs/>
          <w:color w:val="000000"/>
          <w:sz w:val="28"/>
          <w:szCs w:val="28"/>
        </w:rPr>
        <w:t xml:space="preserve">                                                </w:t>
      </w:r>
      <w:r>
        <w:rPr>
          <w:rFonts w:asciiTheme="minorEastAsia" w:hAnsiTheme="minorEastAsia" w:eastAsiaTheme="minorEastAsia"/>
          <w:bCs/>
          <w:iCs/>
          <w:color w:val="000000"/>
          <w:sz w:val="24"/>
          <w:szCs w:val="24"/>
        </w:rPr>
        <w:t>编号：</w:t>
      </w:r>
      <w:r>
        <w:rPr>
          <w:rFonts w:eastAsia="仿宋"/>
          <w:bCs/>
          <w:iCs/>
          <w:color w:val="000000"/>
          <w:sz w:val="24"/>
          <w:szCs w:val="24"/>
        </w:rPr>
        <w:t>20</w:t>
      </w:r>
      <w:r>
        <w:rPr>
          <w:rFonts w:hint="eastAsia" w:eastAsia="仿宋"/>
          <w:bCs/>
          <w:iCs/>
          <w:color w:val="000000"/>
          <w:sz w:val="24"/>
          <w:szCs w:val="24"/>
        </w:rPr>
        <w:t>25-0</w:t>
      </w:r>
      <w:r>
        <w:rPr>
          <w:rFonts w:hint="default" w:eastAsia="仿宋"/>
          <w:bCs/>
          <w:iCs/>
          <w:color w:val="000000"/>
          <w:sz w:val="24"/>
          <w:szCs w:val="24"/>
          <w:lang w:val="en-US" w:eastAsia="zh-CN"/>
        </w:rPr>
        <w:t>9</w:t>
      </w:r>
    </w:p>
    <w:tbl>
      <w:tblPr>
        <w:tblStyle w:val="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79"/>
      </w:tblGrid>
      <w:tr w14:paraId="55A4D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642B6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投资者关系活动类别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7F36B">
            <w:pPr>
              <w:spacing w:line="360" w:lineRule="auto"/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特定对象调研      </w:t>
            </w: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分析师会议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媒体采访      </w:t>
            </w: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√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业绩说明会         </w:t>
            </w: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新闻发布会        </w:t>
            </w: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路演活动</w:t>
            </w:r>
          </w:p>
          <w:p w14:paraId="6D32EC6C">
            <w:pPr>
              <w:tabs>
                <w:tab w:val="left" w:pos="3045"/>
                <w:tab w:val="center" w:pos="3199"/>
              </w:tabs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现场参观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hAnsi="宋体"/>
                <w:bCs/>
                <w:iCs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其他</w:t>
            </w:r>
          </w:p>
        </w:tc>
      </w:tr>
      <w:tr w14:paraId="558C5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DAD22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参与单位名称</w:t>
            </w:r>
          </w:p>
          <w:p w14:paraId="2F34641D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及人员姓名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177C4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线上参与公司202</w:t>
            </w:r>
            <w:r>
              <w:rPr>
                <w:rFonts w:hint="eastAsia"/>
                <w:bCs/>
                <w:iCs/>
                <w:sz w:val="24"/>
                <w:szCs w:val="24"/>
                <w:lang w:val="en-US" w:eastAsia="zh-CN"/>
              </w:rPr>
              <w:t>5</w:t>
            </w:r>
            <w:r>
              <w:rPr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  <w:lang w:val="en-US" w:eastAsia="zh-CN"/>
              </w:rPr>
              <w:t>第三季度</w:t>
            </w:r>
            <w:r>
              <w:rPr>
                <w:bCs/>
                <w:iCs/>
                <w:sz w:val="24"/>
                <w:szCs w:val="24"/>
              </w:rPr>
              <w:t>业绩说明会的投资者</w:t>
            </w:r>
          </w:p>
        </w:tc>
      </w:tr>
      <w:tr w14:paraId="390F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94593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EC3EF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202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</w:rPr>
              <w:t>5</w:t>
            </w:r>
            <w:r>
              <w:rPr>
                <w:bCs/>
                <w:iCs/>
                <w:color w:val="000000"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bCs/>
                <w:iCs/>
                <w:color w:val="000000"/>
                <w:sz w:val="24"/>
                <w:szCs w:val="24"/>
              </w:rPr>
              <w:t>月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  <w:lang w:val="en-US" w:eastAsia="zh-CN"/>
              </w:rPr>
              <w:t>30</w:t>
            </w:r>
            <w:r>
              <w:rPr>
                <w:bCs/>
                <w:iCs/>
                <w:color w:val="000000"/>
                <w:sz w:val="24"/>
                <w:szCs w:val="24"/>
              </w:rPr>
              <w:t>日1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bCs/>
                <w:iCs/>
                <w:color w:val="000000"/>
                <w:sz w:val="24"/>
                <w:szCs w:val="24"/>
              </w:rPr>
              <w:t>:00-1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</w:rPr>
              <w:t>7:00</w:t>
            </w:r>
          </w:p>
        </w:tc>
      </w:tr>
      <w:tr w14:paraId="6C471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EE520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8C980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上海证券交易所上证路演中心</w:t>
            </w:r>
          </w:p>
        </w:tc>
      </w:tr>
      <w:tr w14:paraId="6E23B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4C128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上市公司接待</w:t>
            </w:r>
          </w:p>
          <w:p w14:paraId="7EEE3C38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人员姓名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C0180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董事长：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</w:rPr>
              <w:t>袁俊先生</w:t>
            </w:r>
          </w:p>
          <w:p w14:paraId="16A28D34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总经理：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</w:rPr>
              <w:t>马千里</w:t>
            </w:r>
            <w:r>
              <w:rPr>
                <w:bCs/>
                <w:iCs/>
                <w:color w:val="000000"/>
                <w:sz w:val="24"/>
                <w:szCs w:val="24"/>
              </w:rPr>
              <w:t>先生</w:t>
            </w:r>
          </w:p>
          <w:p w14:paraId="750FC78C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董事、董事会秘书：熊斌先生</w:t>
            </w:r>
          </w:p>
          <w:p w14:paraId="796746E2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独立董事：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  <w:lang w:val="en-US" w:eastAsia="zh-CN"/>
              </w:rPr>
              <w:t>江小金</w:t>
            </w:r>
            <w:r>
              <w:rPr>
                <w:bCs/>
                <w:iCs/>
                <w:color w:val="000000"/>
                <w:sz w:val="24"/>
                <w:szCs w:val="24"/>
              </w:rPr>
              <w:t>先生</w:t>
            </w:r>
          </w:p>
          <w:p w14:paraId="148930D9">
            <w:pPr>
              <w:spacing w:line="360" w:lineRule="auto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财务总监：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</w:rPr>
              <w:t>钟俊福</w:t>
            </w:r>
            <w:r>
              <w:rPr>
                <w:bCs/>
                <w:iCs/>
                <w:color w:val="000000"/>
                <w:sz w:val="24"/>
                <w:szCs w:val="24"/>
              </w:rPr>
              <w:t>先生</w:t>
            </w:r>
            <w:r>
              <w:rPr>
                <w:rFonts w:hint="eastAsia"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14:paraId="41EED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2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4392F">
            <w:pPr>
              <w:spacing w:line="360" w:lineRule="auto"/>
              <w:jc w:val="center"/>
              <w:rPr>
                <w:bCs/>
                <w:iCs/>
                <w:color w:val="000000"/>
                <w:sz w:val="24"/>
                <w:szCs w:val="24"/>
              </w:rPr>
            </w:pPr>
            <w:r>
              <w:rPr>
                <w:bCs/>
                <w:iCs/>
                <w:color w:val="000000"/>
                <w:sz w:val="24"/>
                <w:szCs w:val="24"/>
              </w:rPr>
              <w:t>投资者关系活动主要内容介绍</w:t>
            </w:r>
          </w:p>
        </w:tc>
        <w:tc>
          <w:tcPr>
            <w:tcW w:w="6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47D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440" w:lineRule="exact"/>
              <w:ind w:firstLine="482" w:firstLineChars="200"/>
              <w:textAlignment w:val="auto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投资者提问及回复情况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  <w:p w14:paraId="3116F60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</w:rPr>
              <w:t>请公司领导介绍下，紫金矿业在并购方面能给公司带来哪些帮助？ 紫金的并购能力很强，但毕竟是金属矿山，紫金的并购能力会不会不能对公司的并购形成帮助？或者帮助有限？</w:t>
            </w:r>
          </w:p>
          <w:p w14:paraId="0F2C344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kern w:val="2"/>
                <w:sz w:val="24"/>
                <w:szCs w:val="24"/>
                <w:lang w:val="en-US" w:eastAsia="zh-CN" w:bidi="ar-SA"/>
              </w:rPr>
              <w:t>回复：</w:t>
            </w: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aps w:val="0"/>
                <w:color w:val="00040D"/>
                <w:spacing w:val="0"/>
                <w:sz w:val="24"/>
                <w:szCs w:val="24"/>
                <w:shd w:val="clear" w:fill="FFFFFF"/>
              </w:rPr>
              <w:t>尊敬的投资者您好，公司秉持发展策略，内部形成以投资部主导、各部门协同配合的对外拓展模式，在全国范围内积极探寻合适的高岭土及其他非金属矿资源类标的，持续挖掘潜在优质资源。紫金矿业成为公司的股东后，一是借助其行业地位和影响力，拓宽了公司项目获取渠道；二是公司与紫金矿业多个部门建立了良好的沟通机制，借助团队的专业性，帮助公司多维度论证项目可行性，形成良性互动。感谢您的关注。</w:t>
            </w:r>
          </w:p>
          <w:p w14:paraId="1D14250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</w:rPr>
              <w:t>25年第3季度单季度，营业收入同比下降39%，环比下降16.5%，主要原因？观察到24年第3季度，单季度收入0.99亿元，毛利率68.6%，请公司介绍下去年3季度的情况？</w:t>
            </w:r>
          </w:p>
          <w:p w14:paraId="0DF7CFA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i w:val="0"/>
                <w:iCs w:val="0"/>
                <w:caps w:val="0"/>
                <w:color w:val="00040D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cs="Times New Roman" w:eastAsiaTheme="majorEastAsia"/>
                <w:kern w:val="2"/>
                <w:sz w:val="24"/>
                <w:szCs w:val="24"/>
                <w:lang w:val="en-US" w:eastAsia="zh-CN" w:bidi="ar-SA"/>
              </w:rPr>
              <w:t>回复：</w:t>
            </w:r>
            <w:r>
              <w:rPr>
                <w:rFonts w:hint="default" w:ascii="Times New Roman" w:hAnsi="Times New Roman" w:cs="Times New Roman" w:eastAsiaTheme="majorEastAsia"/>
                <w:i w:val="0"/>
                <w:iCs w:val="0"/>
                <w:caps w:val="0"/>
                <w:color w:val="00040D"/>
                <w:spacing w:val="0"/>
                <w:sz w:val="24"/>
                <w:szCs w:val="24"/>
                <w:shd w:val="clear" w:fill="FFFFFF"/>
              </w:rPr>
              <w:t>尊敬的投资者您好，受国际市场经济下行、国际贸易形势严峻、国内陶瓷行业竞争加剧以及国内陶瓷市场整体下行的影响，陶瓷行业订单大幅减少，日用陶瓷行业产品原材料采购结构出现阶段性下行变化，导致公司第三季度产品销售量下滑，营业收入下降。公司目前已采取更加积极的销售策略、推行降本增效、加快推进投资并购项目等多种措施，尽量降低下游市场对公司经营的影响。感谢您的关注。</w:t>
            </w:r>
          </w:p>
          <w:p w14:paraId="0C28C8D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尊敬的马总经理，您好。在龙岩“矿业+”政策指引下，公司在海外资源布局（尤其是与紫金矿业的合作）取得了哪些进展？将如何保障原料供应的长期稳定性？第三季度是否有开拓新市场或签订大额订单？公司对“数字化、智能化”转型的规划如何？是否已在生产、供应链或营销环节引入数字化平台？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  <w:p w14:paraId="16AD57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回复：尊敬的投资者您好，公司下属的龙岩东宫下矿区是我国特大型优质高岭土矿，截至2024年12月31日，东宫下高岭土矿保有资源储量3,028.04万吨。2025年，公司积极推进发展战略，持续挖掘潜在优质资源，公司目前没有海外资源布局的规划。上市以来，公司深耕主业，持续提升管理能力，保障原料供应的长期稳定。公司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持“守护生态，建设智慧矿山”的理念，通过引入三维地质模型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、边坡在线监测系统，实现了矿山矿石品位、围岩形态、地层稳定状况提供立体化呈现，动态储量估算与台阶化储量分级，对采场边坡位移的实时监测和预警。感谢您的关注。</w:t>
            </w:r>
          </w:p>
          <w:p w14:paraId="53FC0CD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公司第三季度营收和净利润同比有所下降，请问主要是哪些因素导致的？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  <w:p w14:paraId="0A8F874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回复：尊敬的投资者您好，受国际市场经济下行、国际贸易形势严峻、国内陶瓷行业竞争加剧以及国内陶瓷市场整体下行的影响，陶瓷行业订单大幅减少，日用陶瓷行业产品原材料采购结构出现阶段性下行变化，导致公司第三季度产品销售量下滑，营业收入和净利润下降。公司目前已采取更加积极的销售策略、推行降本增效、加快推进投资并购项目等多种措施，尽量降低下游市场对公司经营的影响。感谢您的关注。</w:t>
            </w:r>
          </w:p>
          <w:p w14:paraId="1B4D554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公司在高岭土产品的研发和新应用开拓方面，近期有哪些具体的进展和规划？</w:t>
            </w:r>
          </w:p>
          <w:p w14:paraId="066DA6B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回复：尊敬的投资者您好，公司始终坚持创新驱动发展战略，今年公司技术中心组织实施多项科技研发项目，具体内容敬请关注公司的定期报告。感谢您的关注。</w:t>
            </w:r>
          </w:p>
          <w:p w14:paraId="671054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尊敬的袁董事长，您好。作为关注公司长期价值的投资者，我们高度重视国家“十五五”规划对新材料产业的战略部署，以及国资企业在其中被赋予的“增强核心功能、提升核心竞争力”的使命。我们注意到，“十五五”期间电子信息、新能源等领域的蓬勃发展，预计将催生对电子陶瓷用等高纯度、高性能高岭土的显著增量需求。面对这一政策与市场机遇，公司在提升高端产品供给能力方面有何系统性应对策略？公司对高岭土深加工的具体规划是什么？在原料提纯工艺升级、产品性能指标迭代、以及与下游核心客户的协同开发上，有哪些具体举措？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  <w:p w14:paraId="05DD5C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lang w:val="en-US" w:eastAsia="zh-CN"/>
              </w:rPr>
              <w:t>回复：尊敬的投资者您好，公司高岭土产品应用领域以陶瓷为主。高岭土是生产瓷器的重要原料，公司产品是中、高档日用陶瓷、工艺美术瓷和高档建筑陶瓷的优质原材料。公司将坚持“深度开发、综合利用，做大产业群，延伸非金属矿产业链”的发展方向，在扎实做好主营业务的前提下，进一步探索非金属矿产产业链的延伸。感谢您的关注。</w:t>
            </w:r>
          </w:p>
          <w:p w14:paraId="7B109EA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 w:firstLineChars="200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cs="Times New Roman" w:eastAsiaTheme="majorEastAsia"/>
                <w:b/>
                <w:bCs/>
                <w:sz w:val="24"/>
                <w:szCs w:val="24"/>
                <w:lang w:val="en-US" w:eastAsia="zh-CN"/>
              </w:rPr>
              <w:t>7、</w:t>
            </w: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</w:rPr>
              <w:t>尊敬的钟总监，您好。2025年第三季度主营业务收入、毛利率、净利润的同比/环比变化情况如何？主要驱动因素是什么？环保税政策下，Q3环保投入增加对毛利率的影响？尾矿综合利用率提升至多少？公司资产负债结构是否出现显著变化？短期债务、长期债务及偿债能力指标如何？在国企“市值管理”要求下，未来分红政策是否考虑将绿色矿山建设成果与股东回报挂钩？</w:t>
            </w:r>
          </w:p>
          <w:p w14:paraId="35315DF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cs="Times New Roman" w:eastAsiaTheme="maj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  <w:lang w:val="en-US" w:eastAsia="zh-CN"/>
              </w:rPr>
              <w:t>回复：</w:t>
            </w:r>
            <w:r>
              <w:rPr>
                <w:rFonts w:hint="default" w:ascii="Times New Roman" w:hAnsi="Times New Roman" w:cs="Times New Roman" w:eastAsiaTheme="majorEastAsia"/>
                <w:sz w:val="24"/>
                <w:szCs w:val="24"/>
              </w:rPr>
              <w:t>尊敬的投资者您好，受国际市场经济下行、国际贸易形势严峻、国内陶瓷行业竞争加剧以及国内陶瓷市场整体下行的影响，陶瓷行业订单大幅减少，日用陶瓷行业产品原材料采购结构出现阶段性下行变化，导致公司第三季度产品销售量下滑，营业收入和净利润下降，公司资产负债结构未发生显著变化。公司目前已采取更加积极的销售策略、推行降本增效、加快推进投资并购项目等多种措施，尽量降低下游市场对公司经营的影响。公司始终根据《龙岩高岭土股份有限公司章程》关于利润分配政策的规定，结合公司实际情况制定利润分配方案。感谢您的关注。</w:t>
            </w:r>
          </w:p>
          <w:p w14:paraId="685E648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2D66D7D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7E8C177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631BE8A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5D8A1F6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0EBA672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52135E3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73DB144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12C4724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2C4FCB6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0EFC3A3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3B565BD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6E6E65E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629F395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  <w:p w14:paraId="10C7783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  <w:bookmarkStart w:id="0" w:name="_GoBack"/>
            <w:bookmarkEnd w:id="0"/>
          </w:p>
          <w:p w14:paraId="0DCECD5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firstLine="480" w:firstLineChars="200"/>
              <w:jc w:val="both"/>
              <w:textAlignment w:val="auto"/>
              <w:rPr>
                <w:rFonts w:hint="eastAsia"/>
                <w:sz w:val="24"/>
              </w:rPr>
            </w:pPr>
          </w:p>
        </w:tc>
      </w:tr>
    </w:tbl>
    <w:p w14:paraId="76CB2574">
      <w:pPr>
        <w:rPr>
          <w:rFonts w:ascii="仿宋" w:hAnsi="仿宋" w:eastAsia="仿宋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75851402"/>
    </w:sdtPr>
    <w:sdtContent>
      <w:p w14:paraId="6BC8FDB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18B93EBA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EC7"/>
    <w:rsid w:val="00000760"/>
    <w:rsid w:val="00017330"/>
    <w:rsid w:val="00020FEE"/>
    <w:rsid w:val="00021249"/>
    <w:rsid w:val="000217CC"/>
    <w:rsid w:val="0002650B"/>
    <w:rsid w:val="00031BA3"/>
    <w:rsid w:val="000342E6"/>
    <w:rsid w:val="00036C31"/>
    <w:rsid w:val="00040B0B"/>
    <w:rsid w:val="00047460"/>
    <w:rsid w:val="000534FF"/>
    <w:rsid w:val="0005646B"/>
    <w:rsid w:val="0005684D"/>
    <w:rsid w:val="000570DC"/>
    <w:rsid w:val="00067C77"/>
    <w:rsid w:val="00071393"/>
    <w:rsid w:val="000850E0"/>
    <w:rsid w:val="00090D31"/>
    <w:rsid w:val="0009135D"/>
    <w:rsid w:val="00096403"/>
    <w:rsid w:val="000B1696"/>
    <w:rsid w:val="000B616A"/>
    <w:rsid w:val="000B6D71"/>
    <w:rsid w:val="000C0420"/>
    <w:rsid w:val="000C19BA"/>
    <w:rsid w:val="000C4C0C"/>
    <w:rsid w:val="000C52C5"/>
    <w:rsid w:val="000D4F18"/>
    <w:rsid w:val="000D6EEC"/>
    <w:rsid w:val="000E016E"/>
    <w:rsid w:val="000E03EE"/>
    <w:rsid w:val="000E1BDC"/>
    <w:rsid w:val="000E41FD"/>
    <w:rsid w:val="000E46D1"/>
    <w:rsid w:val="000F0620"/>
    <w:rsid w:val="000F2663"/>
    <w:rsid w:val="000F3C01"/>
    <w:rsid w:val="00101B6B"/>
    <w:rsid w:val="00101E58"/>
    <w:rsid w:val="001038FD"/>
    <w:rsid w:val="001049D8"/>
    <w:rsid w:val="00106D64"/>
    <w:rsid w:val="001224BC"/>
    <w:rsid w:val="00130FB3"/>
    <w:rsid w:val="00133DB5"/>
    <w:rsid w:val="00151D20"/>
    <w:rsid w:val="00157EA2"/>
    <w:rsid w:val="0016222E"/>
    <w:rsid w:val="001641E0"/>
    <w:rsid w:val="00172591"/>
    <w:rsid w:val="001877B1"/>
    <w:rsid w:val="001C19F3"/>
    <w:rsid w:val="001D0D0B"/>
    <w:rsid w:val="001E3FA8"/>
    <w:rsid w:val="001E4AF9"/>
    <w:rsid w:val="001F4C14"/>
    <w:rsid w:val="0020392E"/>
    <w:rsid w:val="00204EEF"/>
    <w:rsid w:val="00215B8A"/>
    <w:rsid w:val="002339BD"/>
    <w:rsid w:val="002350AC"/>
    <w:rsid w:val="00236C10"/>
    <w:rsid w:val="00253294"/>
    <w:rsid w:val="0026345A"/>
    <w:rsid w:val="00264E51"/>
    <w:rsid w:val="0029551D"/>
    <w:rsid w:val="00296064"/>
    <w:rsid w:val="00297CCB"/>
    <w:rsid w:val="002A6FA0"/>
    <w:rsid w:val="002B4E1F"/>
    <w:rsid w:val="002C1BE8"/>
    <w:rsid w:val="002C296A"/>
    <w:rsid w:val="002C5F88"/>
    <w:rsid w:val="002D0E08"/>
    <w:rsid w:val="002D4FC2"/>
    <w:rsid w:val="002F2C8D"/>
    <w:rsid w:val="002F2D8C"/>
    <w:rsid w:val="002F4F0B"/>
    <w:rsid w:val="0030167B"/>
    <w:rsid w:val="00310141"/>
    <w:rsid w:val="00320369"/>
    <w:rsid w:val="00322DBA"/>
    <w:rsid w:val="00340453"/>
    <w:rsid w:val="003426EA"/>
    <w:rsid w:val="0034598B"/>
    <w:rsid w:val="003464F5"/>
    <w:rsid w:val="00347C77"/>
    <w:rsid w:val="00352BCB"/>
    <w:rsid w:val="00357937"/>
    <w:rsid w:val="00362520"/>
    <w:rsid w:val="00376505"/>
    <w:rsid w:val="00376B2F"/>
    <w:rsid w:val="00381E11"/>
    <w:rsid w:val="00385F13"/>
    <w:rsid w:val="00392FE0"/>
    <w:rsid w:val="003A53BB"/>
    <w:rsid w:val="003B0604"/>
    <w:rsid w:val="003B11B2"/>
    <w:rsid w:val="003B11C4"/>
    <w:rsid w:val="003B5EA6"/>
    <w:rsid w:val="003B6D9E"/>
    <w:rsid w:val="003B6F32"/>
    <w:rsid w:val="003C3E62"/>
    <w:rsid w:val="003C5681"/>
    <w:rsid w:val="003D0493"/>
    <w:rsid w:val="003D3AF0"/>
    <w:rsid w:val="003D6140"/>
    <w:rsid w:val="003D715F"/>
    <w:rsid w:val="003F0D3D"/>
    <w:rsid w:val="003F1393"/>
    <w:rsid w:val="003F5E71"/>
    <w:rsid w:val="003F7368"/>
    <w:rsid w:val="003F7511"/>
    <w:rsid w:val="0040048E"/>
    <w:rsid w:val="004026EF"/>
    <w:rsid w:val="00404B8E"/>
    <w:rsid w:val="00404D87"/>
    <w:rsid w:val="00406DCD"/>
    <w:rsid w:val="004146FA"/>
    <w:rsid w:val="0042526C"/>
    <w:rsid w:val="0042585F"/>
    <w:rsid w:val="00427880"/>
    <w:rsid w:val="0043137E"/>
    <w:rsid w:val="00431EDB"/>
    <w:rsid w:val="00436CAC"/>
    <w:rsid w:val="00436D53"/>
    <w:rsid w:val="00450949"/>
    <w:rsid w:val="00451231"/>
    <w:rsid w:val="00455715"/>
    <w:rsid w:val="004641D2"/>
    <w:rsid w:val="00465195"/>
    <w:rsid w:val="0046708E"/>
    <w:rsid w:val="00474BFE"/>
    <w:rsid w:val="004758C4"/>
    <w:rsid w:val="00476BD9"/>
    <w:rsid w:val="004820FB"/>
    <w:rsid w:val="004845FF"/>
    <w:rsid w:val="004951B3"/>
    <w:rsid w:val="004952AC"/>
    <w:rsid w:val="004B1627"/>
    <w:rsid w:val="004B1C85"/>
    <w:rsid w:val="004B3739"/>
    <w:rsid w:val="004C12E4"/>
    <w:rsid w:val="004C666E"/>
    <w:rsid w:val="004D5D8B"/>
    <w:rsid w:val="004F0042"/>
    <w:rsid w:val="004F7080"/>
    <w:rsid w:val="005006EF"/>
    <w:rsid w:val="0050072E"/>
    <w:rsid w:val="0050512C"/>
    <w:rsid w:val="0050536A"/>
    <w:rsid w:val="005107BE"/>
    <w:rsid w:val="005307C1"/>
    <w:rsid w:val="00532060"/>
    <w:rsid w:val="00534EC7"/>
    <w:rsid w:val="00556A58"/>
    <w:rsid w:val="00563A78"/>
    <w:rsid w:val="005652E9"/>
    <w:rsid w:val="005675B4"/>
    <w:rsid w:val="00570820"/>
    <w:rsid w:val="00585797"/>
    <w:rsid w:val="00590E90"/>
    <w:rsid w:val="00591585"/>
    <w:rsid w:val="00593BFF"/>
    <w:rsid w:val="00594F2B"/>
    <w:rsid w:val="00595098"/>
    <w:rsid w:val="005B5E8B"/>
    <w:rsid w:val="005B60A9"/>
    <w:rsid w:val="005B71F1"/>
    <w:rsid w:val="005C3518"/>
    <w:rsid w:val="005C7B9D"/>
    <w:rsid w:val="005D5F2D"/>
    <w:rsid w:val="005D6FA2"/>
    <w:rsid w:val="005E4E09"/>
    <w:rsid w:val="005F15A9"/>
    <w:rsid w:val="005F229B"/>
    <w:rsid w:val="0060389B"/>
    <w:rsid w:val="00612FEE"/>
    <w:rsid w:val="00614381"/>
    <w:rsid w:val="00626F4A"/>
    <w:rsid w:val="006317A3"/>
    <w:rsid w:val="00640553"/>
    <w:rsid w:val="00643070"/>
    <w:rsid w:val="0064406A"/>
    <w:rsid w:val="006444E7"/>
    <w:rsid w:val="00651303"/>
    <w:rsid w:val="006529B5"/>
    <w:rsid w:val="00653185"/>
    <w:rsid w:val="00655CFE"/>
    <w:rsid w:val="00664B9B"/>
    <w:rsid w:val="006701A6"/>
    <w:rsid w:val="00672FE9"/>
    <w:rsid w:val="00681B40"/>
    <w:rsid w:val="0068649B"/>
    <w:rsid w:val="00695107"/>
    <w:rsid w:val="00696AAE"/>
    <w:rsid w:val="00697323"/>
    <w:rsid w:val="0069776F"/>
    <w:rsid w:val="00697FFD"/>
    <w:rsid w:val="006B4337"/>
    <w:rsid w:val="006B78C9"/>
    <w:rsid w:val="006B7EA5"/>
    <w:rsid w:val="006C7D25"/>
    <w:rsid w:val="006D3B78"/>
    <w:rsid w:val="006D5C12"/>
    <w:rsid w:val="006E09CB"/>
    <w:rsid w:val="006E359C"/>
    <w:rsid w:val="006F6D59"/>
    <w:rsid w:val="00700F95"/>
    <w:rsid w:val="00701E0D"/>
    <w:rsid w:val="00714657"/>
    <w:rsid w:val="00717CD8"/>
    <w:rsid w:val="007229E7"/>
    <w:rsid w:val="007259C2"/>
    <w:rsid w:val="00734314"/>
    <w:rsid w:val="00736E19"/>
    <w:rsid w:val="0074205A"/>
    <w:rsid w:val="007423AC"/>
    <w:rsid w:val="007459B0"/>
    <w:rsid w:val="00745D47"/>
    <w:rsid w:val="00751CCA"/>
    <w:rsid w:val="00756FD4"/>
    <w:rsid w:val="00760F70"/>
    <w:rsid w:val="00760F78"/>
    <w:rsid w:val="00764C7B"/>
    <w:rsid w:val="00772232"/>
    <w:rsid w:val="007767AC"/>
    <w:rsid w:val="00782B9A"/>
    <w:rsid w:val="007870FF"/>
    <w:rsid w:val="00794F7B"/>
    <w:rsid w:val="007954EA"/>
    <w:rsid w:val="007A438D"/>
    <w:rsid w:val="007A51E5"/>
    <w:rsid w:val="007A56FB"/>
    <w:rsid w:val="007B1D0B"/>
    <w:rsid w:val="007B444F"/>
    <w:rsid w:val="007C4E45"/>
    <w:rsid w:val="007D134E"/>
    <w:rsid w:val="007D2DDF"/>
    <w:rsid w:val="007D7159"/>
    <w:rsid w:val="007E6063"/>
    <w:rsid w:val="007E7E36"/>
    <w:rsid w:val="00801341"/>
    <w:rsid w:val="00803137"/>
    <w:rsid w:val="008101D5"/>
    <w:rsid w:val="008144B3"/>
    <w:rsid w:val="00814D71"/>
    <w:rsid w:val="00814EE5"/>
    <w:rsid w:val="008322D0"/>
    <w:rsid w:val="00832EA1"/>
    <w:rsid w:val="00834BC5"/>
    <w:rsid w:val="00837906"/>
    <w:rsid w:val="008445DE"/>
    <w:rsid w:val="00855980"/>
    <w:rsid w:val="00856D91"/>
    <w:rsid w:val="00857664"/>
    <w:rsid w:val="008729B5"/>
    <w:rsid w:val="0087479E"/>
    <w:rsid w:val="00877228"/>
    <w:rsid w:val="008840A3"/>
    <w:rsid w:val="00884AD7"/>
    <w:rsid w:val="00886A5F"/>
    <w:rsid w:val="00886B43"/>
    <w:rsid w:val="00893217"/>
    <w:rsid w:val="008963C2"/>
    <w:rsid w:val="00897A6D"/>
    <w:rsid w:val="008A0338"/>
    <w:rsid w:val="008A635E"/>
    <w:rsid w:val="008A6560"/>
    <w:rsid w:val="008B10A2"/>
    <w:rsid w:val="008B5311"/>
    <w:rsid w:val="008C2201"/>
    <w:rsid w:val="008C2CD5"/>
    <w:rsid w:val="008D0241"/>
    <w:rsid w:val="008D2AF4"/>
    <w:rsid w:val="008D61B4"/>
    <w:rsid w:val="008E25B5"/>
    <w:rsid w:val="008F2FA9"/>
    <w:rsid w:val="008F5B4F"/>
    <w:rsid w:val="008F5B7A"/>
    <w:rsid w:val="00901730"/>
    <w:rsid w:val="00910595"/>
    <w:rsid w:val="009211B2"/>
    <w:rsid w:val="0092649C"/>
    <w:rsid w:val="00934F6B"/>
    <w:rsid w:val="009446A2"/>
    <w:rsid w:val="00961296"/>
    <w:rsid w:val="00967C4A"/>
    <w:rsid w:val="009721D7"/>
    <w:rsid w:val="009748A9"/>
    <w:rsid w:val="00975E41"/>
    <w:rsid w:val="00982812"/>
    <w:rsid w:val="00986B61"/>
    <w:rsid w:val="009875A5"/>
    <w:rsid w:val="009A1142"/>
    <w:rsid w:val="009A46B3"/>
    <w:rsid w:val="009A7A77"/>
    <w:rsid w:val="009B0CE4"/>
    <w:rsid w:val="009B2449"/>
    <w:rsid w:val="009B3750"/>
    <w:rsid w:val="009B5F9C"/>
    <w:rsid w:val="009C0979"/>
    <w:rsid w:val="009C76A0"/>
    <w:rsid w:val="009C7949"/>
    <w:rsid w:val="009D090F"/>
    <w:rsid w:val="009D4ABA"/>
    <w:rsid w:val="009D50AC"/>
    <w:rsid w:val="009D7FF0"/>
    <w:rsid w:val="009F3620"/>
    <w:rsid w:val="009F442A"/>
    <w:rsid w:val="00A02E45"/>
    <w:rsid w:val="00A10272"/>
    <w:rsid w:val="00A10B2E"/>
    <w:rsid w:val="00A20B7D"/>
    <w:rsid w:val="00A32446"/>
    <w:rsid w:val="00A3486A"/>
    <w:rsid w:val="00A40573"/>
    <w:rsid w:val="00A462D8"/>
    <w:rsid w:val="00A5453E"/>
    <w:rsid w:val="00A71A0C"/>
    <w:rsid w:val="00A80829"/>
    <w:rsid w:val="00A92284"/>
    <w:rsid w:val="00AB489B"/>
    <w:rsid w:val="00AB49E7"/>
    <w:rsid w:val="00AB4F12"/>
    <w:rsid w:val="00AB70B2"/>
    <w:rsid w:val="00AC1EFF"/>
    <w:rsid w:val="00AC5C1A"/>
    <w:rsid w:val="00AC6D19"/>
    <w:rsid w:val="00AD1147"/>
    <w:rsid w:val="00AD47A5"/>
    <w:rsid w:val="00AF4B2E"/>
    <w:rsid w:val="00AF6CF6"/>
    <w:rsid w:val="00AF7AEF"/>
    <w:rsid w:val="00B04AC2"/>
    <w:rsid w:val="00B167A3"/>
    <w:rsid w:val="00B23C25"/>
    <w:rsid w:val="00B273EB"/>
    <w:rsid w:val="00B27F9A"/>
    <w:rsid w:val="00B618D8"/>
    <w:rsid w:val="00B6326B"/>
    <w:rsid w:val="00B63438"/>
    <w:rsid w:val="00B66AE9"/>
    <w:rsid w:val="00B740F3"/>
    <w:rsid w:val="00B756AB"/>
    <w:rsid w:val="00B76EE9"/>
    <w:rsid w:val="00B7749C"/>
    <w:rsid w:val="00B80FCD"/>
    <w:rsid w:val="00B81737"/>
    <w:rsid w:val="00B9363C"/>
    <w:rsid w:val="00BB0971"/>
    <w:rsid w:val="00BB28BF"/>
    <w:rsid w:val="00BC2613"/>
    <w:rsid w:val="00BC276E"/>
    <w:rsid w:val="00BC46B8"/>
    <w:rsid w:val="00BD0D22"/>
    <w:rsid w:val="00BD429E"/>
    <w:rsid w:val="00BD5C43"/>
    <w:rsid w:val="00BE4DEC"/>
    <w:rsid w:val="00BE5C1B"/>
    <w:rsid w:val="00BE79CF"/>
    <w:rsid w:val="00BF25FB"/>
    <w:rsid w:val="00C0464A"/>
    <w:rsid w:val="00C312C2"/>
    <w:rsid w:val="00C369ED"/>
    <w:rsid w:val="00C44FE4"/>
    <w:rsid w:val="00C52216"/>
    <w:rsid w:val="00C536CA"/>
    <w:rsid w:val="00C5504D"/>
    <w:rsid w:val="00C57BD2"/>
    <w:rsid w:val="00C608F8"/>
    <w:rsid w:val="00C6201B"/>
    <w:rsid w:val="00C72FDC"/>
    <w:rsid w:val="00C826B3"/>
    <w:rsid w:val="00C84FE7"/>
    <w:rsid w:val="00C925D1"/>
    <w:rsid w:val="00C958AE"/>
    <w:rsid w:val="00CA2592"/>
    <w:rsid w:val="00CA4537"/>
    <w:rsid w:val="00CA7701"/>
    <w:rsid w:val="00CB0A79"/>
    <w:rsid w:val="00CB38AE"/>
    <w:rsid w:val="00CB54C8"/>
    <w:rsid w:val="00CB7E82"/>
    <w:rsid w:val="00CC15A6"/>
    <w:rsid w:val="00CC1F6B"/>
    <w:rsid w:val="00CD0875"/>
    <w:rsid w:val="00CD7725"/>
    <w:rsid w:val="00CE547C"/>
    <w:rsid w:val="00CE6C8E"/>
    <w:rsid w:val="00CF24AA"/>
    <w:rsid w:val="00D045BD"/>
    <w:rsid w:val="00D06009"/>
    <w:rsid w:val="00D104FA"/>
    <w:rsid w:val="00D15ABE"/>
    <w:rsid w:val="00D308CB"/>
    <w:rsid w:val="00D33C3B"/>
    <w:rsid w:val="00D342D7"/>
    <w:rsid w:val="00D42D1A"/>
    <w:rsid w:val="00D55C69"/>
    <w:rsid w:val="00D5720F"/>
    <w:rsid w:val="00D666E2"/>
    <w:rsid w:val="00D84A00"/>
    <w:rsid w:val="00D95328"/>
    <w:rsid w:val="00D95DD7"/>
    <w:rsid w:val="00DA3C38"/>
    <w:rsid w:val="00DC01D3"/>
    <w:rsid w:val="00DC0D0B"/>
    <w:rsid w:val="00DC16DA"/>
    <w:rsid w:val="00DC3FD9"/>
    <w:rsid w:val="00DC4EF4"/>
    <w:rsid w:val="00DC5F9E"/>
    <w:rsid w:val="00DD5EED"/>
    <w:rsid w:val="00DD5F05"/>
    <w:rsid w:val="00DE1C1C"/>
    <w:rsid w:val="00DE3C2E"/>
    <w:rsid w:val="00DE5254"/>
    <w:rsid w:val="00DF669F"/>
    <w:rsid w:val="00E008AE"/>
    <w:rsid w:val="00E00D04"/>
    <w:rsid w:val="00E16149"/>
    <w:rsid w:val="00E248ED"/>
    <w:rsid w:val="00E4008F"/>
    <w:rsid w:val="00E42879"/>
    <w:rsid w:val="00E50B1C"/>
    <w:rsid w:val="00E515B4"/>
    <w:rsid w:val="00E51622"/>
    <w:rsid w:val="00E6640E"/>
    <w:rsid w:val="00E67637"/>
    <w:rsid w:val="00E67E6E"/>
    <w:rsid w:val="00E72347"/>
    <w:rsid w:val="00E73609"/>
    <w:rsid w:val="00E80253"/>
    <w:rsid w:val="00E86811"/>
    <w:rsid w:val="00E920B5"/>
    <w:rsid w:val="00E93B15"/>
    <w:rsid w:val="00EA47AD"/>
    <w:rsid w:val="00EB0F3A"/>
    <w:rsid w:val="00EB2B16"/>
    <w:rsid w:val="00EB5CDF"/>
    <w:rsid w:val="00EB6DC9"/>
    <w:rsid w:val="00EC3950"/>
    <w:rsid w:val="00EE681B"/>
    <w:rsid w:val="00EF49F9"/>
    <w:rsid w:val="00EF62A3"/>
    <w:rsid w:val="00EF7485"/>
    <w:rsid w:val="00F0499A"/>
    <w:rsid w:val="00F17B51"/>
    <w:rsid w:val="00F207DB"/>
    <w:rsid w:val="00F225F9"/>
    <w:rsid w:val="00F22C14"/>
    <w:rsid w:val="00F257CF"/>
    <w:rsid w:val="00F4097F"/>
    <w:rsid w:val="00F40C20"/>
    <w:rsid w:val="00F42A7B"/>
    <w:rsid w:val="00F51431"/>
    <w:rsid w:val="00F57F21"/>
    <w:rsid w:val="00F60335"/>
    <w:rsid w:val="00F61C39"/>
    <w:rsid w:val="00F63D93"/>
    <w:rsid w:val="00F706BB"/>
    <w:rsid w:val="00F70E42"/>
    <w:rsid w:val="00F71CF3"/>
    <w:rsid w:val="00F7681B"/>
    <w:rsid w:val="00F85252"/>
    <w:rsid w:val="00F85C28"/>
    <w:rsid w:val="00F93A6F"/>
    <w:rsid w:val="00F970A4"/>
    <w:rsid w:val="00F97CC5"/>
    <w:rsid w:val="00FA063F"/>
    <w:rsid w:val="00FB0856"/>
    <w:rsid w:val="00FB4B4C"/>
    <w:rsid w:val="00FB50E6"/>
    <w:rsid w:val="00FD3711"/>
    <w:rsid w:val="00FE0070"/>
    <w:rsid w:val="00FE28FB"/>
    <w:rsid w:val="00FE66FE"/>
    <w:rsid w:val="00FF078A"/>
    <w:rsid w:val="00FF3743"/>
    <w:rsid w:val="00FF525C"/>
    <w:rsid w:val="13B00EEA"/>
    <w:rsid w:val="13FB04BE"/>
    <w:rsid w:val="20852E30"/>
    <w:rsid w:val="2DA27B7F"/>
    <w:rsid w:val="351A03CC"/>
    <w:rsid w:val="4F381B84"/>
    <w:rsid w:val="508A5948"/>
    <w:rsid w:val="62C14F31"/>
    <w:rsid w:val="77F42EED"/>
    <w:rsid w:val="7C272EC9"/>
    <w:rsid w:val="7CF83C70"/>
    <w:rsid w:val="7DB3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  <w:rPr>
      <w:szCs w:val="24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  <w:szCs w:val="20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文字 字符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主题 字符"/>
    <w:basedOn w:val="15"/>
    <w:link w:val="7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character" w:customStyle="1" w:styleId="18">
    <w:name w:val="ng-binding"/>
    <w:basedOn w:val="9"/>
    <w:qFormat/>
    <w:uiPriority w:val="0"/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A1CD0ACEFB685468ADC9D3ECFE50AA2" ma:contentTypeVersion="0" ma:contentTypeDescription="新建文档。" ma:contentTypeScope="" ma:versionID="def0500d8bfa075d08ce612c1990ead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adfd09ad98667f9c194c646e975416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8DF68-7BEF-4E9F-A3FC-08FE69096638}">
  <ds:schemaRefs/>
</ds:datastoreItem>
</file>

<file path=customXml/itemProps2.xml><?xml version="1.0" encoding="utf-8"?>
<ds:datastoreItem xmlns:ds="http://schemas.openxmlformats.org/officeDocument/2006/customXml" ds:itemID="{ED4827DC-EA26-4EAA-8882-A01B9C6A816A}">
  <ds:schemaRefs/>
</ds:datastoreItem>
</file>

<file path=customXml/itemProps3.xml><?xml version="1.0" encoding="utf-8"?>
<ds:datastoreItem xmlns:ds="http://schemas.openxmlformats.org/officeDocument/2006/customXml" ds:itemID="{F6BFC278-BEBC-42A5-B820-CCD868AC3039}">
  <ds:schemaRefs/>
</ds:datastoreItem>
</file>

<file path=customXml/itemProps4.xml><?xml version="1.0" encoding="utf-8"?>
<ds:datastoreItem xmlns:ds="http://schemas.openxmlformats.org/officeDocument/2006/customXml" ds:itemID="{C572BF58-E47B-495B-ADE0-6937BBE72D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2271</Words>
  <Characters>2335</Characters>
  <Lines>12</Lines>
  <Paragraphs>3</Paragraphs>
  <TotalTime>114</TotalTime>
  <ScaleCrop>false</ScaleCrop>
  <LinksUpToDate>false</LinksUpToDate>
  <CharactersWithSpaces>2470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2021-06-01T10:38:00Z</dcterms:created>
  <dc:creator>Admin</dc:creator>
  <cp:lastModifiedBy>一朵fa</cp:lastModifiedBy>
  <dcterms:modified xsi:type="dcterms:W3CDTF">2025-10-30T09:05:34Z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0x0101008A1CD0ACEFB685468ADC9D3ECFE50AA2</vt:lpwstr>
  </property>
  <property fmtid="{D5CDD505-2E9C-101B-9397-08002B2CF9AE}" pid="3" name="KSOTemplateDocerSaveRecord">
    <vt:lpwstr>eyJoZGlkIjoiYzE1MWYwOWUzNzkzOWI5MDA1Mzg1ZjQ1OTZiMTY0NjAiLCJ1c2VySWQiOiIyMjEzMjQ3MDUifQ==</vt:lpwstr>
  </property>
  <property fmtid="{D5CDD505-2E9C-101B-9397-08002B2CF9AE}" pid="4" name="KSOProductBuildVer">
    <vt:lpwstr>2052-12.1.0.23125</vt:lpwstr>
  </property>
  <property fmtid="{D5CDD505-2E9C-101B-9397-08002B2CF9AE}" pid="5" name="ICV">
    <vt:lpwstr>F5A938D67F40491CB5721CEF11A03C7F_12</vt:lpwstr>
  </property>
</Properties>
</file>