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07FE4" w14:textId="74777925" w:rsidR="002823AA" w:rsidRPr="000D6A48" w:rsidRDefault="002823AA" w:rsidP="002823AA">
      <w:pPr>
        <w:spacing w:line="400" w:lineRule="exact"/>
        <w:rPr>
          <w:rFonts w:ascii="华文细黑" w:eastAsia="华文细黑" w:hAnsi="华文细黑" w:cs="Arial"/>
          <w:b/>
          <w:sz w:val="36"/>
          <w:szCs w:val="26"/>
          <w:u w:val="single"/>
          <w:lang w:eastAsia="zh-CN"/>
        </w:rPr>
      </w:pPr>
    </w:p>
    <w:p w14:paraId="0AB25B66" w14:textId="2CE6F5FB" w:rsidR="00C8014A" w:rsidRPr="00EC3FD2" w:rsidRDefault="00E138A7" w:rsidP="00C8014A">
      <w:pPr>
        <w:spacing w:afterLines="50" w:after="180" w:line="400" w:lineRule="exact"/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</w:pPr>
      <w:r w:rsidRPr="00E138A7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 xml:space="preserve">CINNO Research | </w:t>
      </w:r>
      <w:r w:rsidR="004804C4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1</w:t>
      </w:r>
      <w:r w:rsidR="00A13CBF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1</w:t>
      </w:r>
      <w:r w:rsidR="004804C4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月电视面板行情：</w:t>
      </w:r>
      <w:r w:rsidR="00714E7A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面板</w:t>
      </w:r>
      <w:r w:rsidR="00170D9E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价格全面小幅回温，</w:t>
      </w:r>
      <w:r w:rsidR="00170D9E" w:rsidRPr="00170D9E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距大幅回调尚远</w:t>
      </w:r>
    </w:p>
    <w:p w14:paraId="3CCEEDA0" w14:textId="201FD82B" w:rsidR="000D6A48" w:rsidRPr="000567B7" w:rsidRDefault="00B964F3" w:rsidP="00C8014A">
      <w:pPr>
        <w:spacing w:afterLines="50" w:after="18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4539EA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5015A2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E138A7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E138A7">
        <w:rPr>
          <w:rFonts w:eastAsia="华文细黑" w:cstheme="minorHAnsi"/>
          <w:color w:val="7F7F7F" w:themeColor="text1" w:themeTint="80"/>
          <w:szCs w:val="26"/>
          <w:lang w:eastAsia="zh-CN"/>
        </w:rPr>
        <w:t>01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</w:p>
    <w:p w14:paraId="325E4865" w14:textId="1F35DD03" w:rsidR="0076529F" w:rsidRDefault="0076529F" w:rsidP="00004B13">
      <w:pPr>
        <w:spacing w:line="400" w:lineRule="exact"/>
        <w:rPr>
          <w:rFonts w:ascii="华文细黑" w:eastAsia="华文细黑" w:hAnsi="华文细黑" w:cs="Arial"/>
          <w:b/>
          <w:sz w:val="26"/>
          <w:szCs w:val="26"/>
          <w:lang w:eastAsia="zh-CN"/>
        </w:rPr>
      </w:pPr>
    </w:p>
    <w:p w14:paraId="0E43FB0E" w14:textId="57A0E796" w:rsidR="00A910FC" w:rsidRPr="00EC3FD2" w:rsidRDefault="0047550A" w:rsidP="00E5551E">
      <w:pPr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EC3FD2">
        <w:rPr>
          <w:rFonts w:ascii="华文细黑" w:eastAsia="华文细黑" w:hAnsi="华文细黑" w:cs="Arial" w:hint="eastAsia"/>
          <w:b/>
          <w:bCs/>
          <w:lang w:eastAsia="zh-CN"/>
        </w:rPr>
        <w:t>导语</w:t>
      </w:r>
      <w:r w:rsidR="000D088F" w:rsidRPr="00EC3FD2">
        <w:rPr>
          <w:rFonts w:ascii="华文细黑" w:eastAsia="华文细黑" w:hAnsi="华文细黑" w:cs="Arial" w:hint="eastAsia"/>
          <w:b/>
          <w:bCs/>
          <w:lang w:eastAsia="zh-CN"/>
        </w:rPr>
        <w:t>：</w:t>
      </w:r>
      <w:r w:rsidR="00675530">
        <w:rPr>
          <w:rFonts w:ascii="华文细黑" w:eastAsia="华文细黑" w:hAnsi="华文细黑" w:cs="Arial" w:hint="eastAsia"/>
          <w:b/>
          <w:bCs/>
          <w:lang w:eastAsia="zh-CN"/>
        </w:rPr>
        <w:t>经过数月主动干预控制</w:t>
      </w:r>
      <w:r w:rsidR="00BE3AD0">
        <w:rPr>
          <w:rFonts w:ascii="华文细黑" w:eastAsia="华文细黑" w:hAnsi="华文细黑" w:cs="Arial" w:hint="eastAsia"/>
          <w:b/>
          <w:bCs/>
          <w:lang w:eastAsia="zh-CN"/>
        </w:rPr>
        <w:t>，价格止跌后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675530">
        <w:rPr>
          <w:rFonts w:ascii="华文细黑" w:eastAsia="华文细黑" w:hAnsi="华文细黑" w:cs="Arial" w:hint="eastAsia"/>
          <w:b/>
          <w:bCs/>
          <w:lang w:eastAsia="zh-CN"/>
        </w:rPr>
        <w:t>1</w:t>
      </w:r>
      <w:r w:rsidR="00675530">
        <w:rPr>
          <w:rFonts w:ascii="华文细黑" w:eastAsia="华文细黑" w:hAnsi="华文细黑" w:cs="Arial"/>
          <w:b/>
          <w:bCs/>
          <w:lang w:eastAsia="zh-CN"/>
        </w:rPr>
        <w:t>0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月LCD</w:t>
      </w:r>
      <w:r w:rsidR="002D13C1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TV面板价格</w:t>
      </w:r>
      <w:r w:rsidR="003C499B">
        <w:rPr>
          <w:rFonts w:ascii="华文细黑" w:eastAsia="华文细黑" w:hAnsi="华文细黑" w:cs="Arial" w:hint="eastAsia"/>
          <w:b/>
          <w:bCs/>
          <w:lang w:eastAsia="zh-CN"/>
        </w:rPr>
        <w:t>出现</w:t>
      </w:r>
      <w:r w:rsidR="00EA22AB">
        <w:rPr>
          <w:rFonts w:ascii="华文细黑" w:eastAsia="华文细黑" w:hAnsi="华文细黑" w:cs="Arial" w:hint="eastAsia"/>
          <w:b/>
          <w:bCs/>
          <w:lang w:eastAsia="zh-CN"/>
        </w:rPr>
        <w:t>一波</w:t>
      </w:r>
      <w:r w:rsidR="003C499B">
        <w:rPr>
          <w:rFonts w:ascii="华文细黑" w:eastAsia="华文细黑" w:hAnsi="华文细黑" w:cs="Arial" w:hint="eastAsia"/>
          <w:b/>
          <w:bCs/>
          <w:lang w:eastAsia="zh-CN"/>
        </w:rPr>
        <w:t>由面板</w:t>
      </w:r>
      <w:proofErr w:type="gramStart"/>
      <w:r w:rsidR="003C499B">
        <w:rPr>
          <w:rFonts w:ascii="华文细黑" w:eastAsia="华文细黑" w:hAnsi="华文细黑" w:cs="Arial" w:hint="eastAsia"/>
          <w:b/>
          <w:bCs/>
          <w:lang w:eastAsia="zh-CN"/>
        </w:rPr>
        <w:t>厂推动</w:t>
      </w:r>
      <w:proofErr w:type="gramEnd"/>
      <w:r w:rsidR="003C499B">
        <w:rPr>
          <w:rFonts w:ascii="华文细黑" w:eastAsia="华文细黑" w:hAnsi="华文细黑" w:cs="Arial" w:hint="eastAsia"/>
          <w:b/>
          <w:bCs/>
          <w:lang w:eastAsia="zh-CN"/>
        </w:rPr>
        <w:t>的试探性涨价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，但</w:t>
      </w:r>
      <w:r w:rsidR="007C3CC5">
        <w:rPr>
          <w:rFonts w:ascii="华文细黑" w:eastAsia="华文细黑" w:hAnsi="华文细黑" w:cs="Arial" w:hint="eastAsia"/>
          <w:b/>
          <w:bCs/>
          <w:lang w:eastAsia="zh-CN"/>
        </w:rPr>
        <w:t>1</w:t>
      </w:r>
      <w:r w:rsidR="007C3CC5">
        <w:rPr>
          <w:rFonts w:ascii="华文细黑" w:eastAsia="华文细黑" w:hAnsi="华文细黑" w:cs="Arial"/>
          <w:b/>
          <w:bCs/>
          <w:lang w:eastAsia="zh-CN"/>
        </w:rPr>
        <w:t>1</w:t>
      </w:r>
      <w:r w:rsidR="007C3CC5">
        <w:rPr>
          <w:rFonts w:ascii="华文细黑" w:eastAsia="华文细黑" w:hAnsi="华文细黑" w:cs="Arial" w:hint="eastAsia"/>
          <w:b/>
          <w:bCs/>
          <w:lang w:eastAsia="zh-CN"/>
        </w:rPr>
        <w:t>月终端销售在多</w:t>
      </w:r>
      <w:r w:rsidR="00D74AF7">
        <w:rPr>
          <w:rFonts w:ascii="华文细黑" w:eastAsia="华文细黑" w:hAnsi="华文细黑" w:cs="Arial" w:hint="eastAsia"/>
          <w:b/>
          <w:bCs/>
          <w:lang w:eastAsia="zh-CN"/>
        </w:rPr>
        <w:t>个</w:t>
      </w:r>
      <w:r w:rsidR="007C3CC5">
        <w:rPr>
          <w:rFonts w:ascii="华文细黑" w:eastAsia="华文细黑" w:hAnsi="华文细黑" w:cs="Arial" w:hint="eastAsia"/>
          <w:b/>
          <w:bCs/>
          <w:lang w:eastAsia="zh-CN"/>
        </w:rPr>
        <w:t>短期利好因素刺激下仍不及预期，</w:t>
      </w:r>
      <w:r w:rsidR="00650303">
        <w:rPr>
          <w:rFonts w:ascii="华文细黑" w:eastAsia="华文细黑" w:hAnsi="华文细黑" w:cs="Arial" w:hint="eastAsia"/>
          <w:b/>
          <w:bCs/>
          <w:lang w:eastAsia="zh-CN"/>
        </w:rPr>
        <w:t>使终端需求恢复前景变得扑朔迷离</w:t>
      </w:r>
      <w:r w:rsidR="00BF2577">
        <w:rPr>
          <w:rFonts w:ascii="华文细黑" w:eastAsia="华文细黑" w:hAnsi="华文细黑" w:cs="Arial" w:hint="eastAsia"/>
          <w:b/>
          <w:bCs/>
          <w:lang w:eastAsia="zh-CN"/>
        </w:rPr>
        <w:t>，品牌方对涨价接受度极为有限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。CINNO</w:t>
      </w:r>
      <w:r w:rsidR="002D13C1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Research预测，1</w:t>
      </w:r>
      <w:r w:rsidR="00F55EB0">
        <w:rPr>
          <w:rFonts w:ascii="华文细黑" w:eastAsia="华文细黑" w:hAnsi="华文细黑" w:cs="Arial"/>
          <w:b/>
          <w:bCs/>
          <w:lang w:eastAsia="zh-CN"/>
        </w:rPr>
        <w:t>1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月</w:t>
      </w:r>
      <w:r w:rsidR="00B3722D">
        <w:rPr>
          <w:rFonts w:ascii="华文细黑" w:eastAsia="华文细黑" w:hAnsi="华文细黑" w:cs="Arial" w:hint="eastAsia"/>
          <w:b/>
          <w:bCs/>
          <w:lang w:eastAsia="zh-CN"/>
        </w:rPr>
        <w:t>各主要尺寸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液晶面板</w:t>
      </w:r>
      <w:r w:rsidR="00F55EB0">
        <w:rPr>
          <w:rFonts w:ascii="华文细黑" w:eastAsia="华文细黑" w:hAnsi="华文细黑" w:cs="Arial" w:hint="eastAsia"/>
          <w:b/>
          <w:bCs/>
          <w:lang w:eastAsia="zh-CN"/>
        </w:rPr>
        <w:t>仍</w:t>
      </w:r>
      <w:r w:rsidR="00E264F7">
        <w:rPr>
          <w:rFonts w:ascii="华文细黑" w:eastAsia="华文细黑" w:hAnsi="华文细黑" w:cs="Arial" w:hint="eastAsia"/>
          <w:b/>
          <w:bCs/>
          <w:lang w:eastAsia="zh-CN"/>
        </w:rPr>
        <w:t>将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进行试探性涨价，</w:t>
      </w:r>
      <w:r w:rsidR="002A5CC2">
        <w:rPr>
          <w:rFonts w:ascii="华文细黑" w:eastAsia="华文细黑" w:hAnsi="华文细黑" w:cs="Arial" w:hint="eastAsia"/>
          <w:b/>
          <w:bCs/>
          <w:lang w:eastAsia="zh-CN"/>
        </w:rPr>
        <w:t>但</w:t>
      </w:r>
      <w:r w:rsidR="003F7EC7">
        <w:rPr>
          <w:rFonts w:ascii="华文细黑" w:eastAsia="华文细黑" w:hAnsi="华文细黑" w:cs="Arial" w:hint="eastAsia"/>
          <w:b/>
          <w:bCs/>
          <w:lang w:eastAsia="zh-CN"/>
        </w:rPr>
        <w:t>同时供给侧出现宽松，</w:t>
      </w:r>
      <w:r w:rsidR="0078532B">
        <w:rPr>
          <w:rFonts w:ascii="华文细黑" w:eastAsia="华文细黑" w:hAnsi="华文细黑" w:cs="Arial" w:hint="eastAsia"/>
          <w:b/>
          <w:bCs/>
          <w:lang w:eastAsia="zh-CN"/>
        </w:rPr>
        <w:t>试探性</w:t>
      </w:r>
      <w:r w:rsidR="000006B7">
        <w:rPr>
          <w:rFonts w:ascii="华文细黑" w:eastAsia="华文细黑" w:hAnsi="华文细黑" w:cs="Arial" w:hint="eastAsia"/>
          <w:b/>
          <w:bCs/>
          <w:lang w:eastAsia="zh-CN"/>
        </w:rPr>
        <w:t>涨价</w:t>
      </w:r>
      <w:r w:rsidR="0078532B">
        <w:rPr>
          <w:rFonts w:ascii="华文细黑" w:eastAsia="华文细黑" w:hAnsi="华文细黑" w:cs="Arial" w:hint="eastAsia"/>
          <w:b/>
          <w:bCs/>
          <w:lang w:eastAsia="zh-CN"/>
        </w:rPr>
        <w:t>亦</w:t>
      </w:r>
      <w:r w:rsidR="000006B7">
        <w:rPr>
          <w:rFonts w:ascii="华文细黑" w:eastAsia="华文细黑" w:hAnsi="华文细黑" w:cs="Arial" w:hint="eastAsia"/>
          <w:b/>
          <w:bCs/>
          <w:lang w:eastAsia="zh-CN"/>
        </w:rPr>
        <w:t>难以持续</w:t>
      </w:r>
      <w:r w:rsidR="002D13C1"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1C469A0A" w14:textId="4A640315" w:rsidR="006D04E7" w:rsidRPr="00DC5249" w:rsidRDefault="0047550A" w:rsidP="00DC5249">
      <w:pPr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b/>
          <w:lang w:eastAsia="zh-CN"/>
        </w:rPr>
      </w:pPr>
      <w:r w:rsidRPr="0047550A">
        <w:rPr>
          <w:rFonts w:ascii="华文细黑" w:eastAsia="华文细黑" w:hAnsi="华文细黑" w:cs="Arial" w:hint="eastAsia"/>
          <w:b/>
          <w:lang w:eastAsia="zh-CN"/>
        </w:rPr>
        <w:t>CINNO Research 简评</w:t>
      </w:r>
    </w:p>
    <w:p w14:paraId="774F4908" w14:textId="7A5CB44D" w:rsidR="005015A2" w:rsidRDefault="00E74C95" w:rsidP="00E74C95">
      <w:pPr>
        <w:pStyle w:val="a3"/>
        <w:spacing w:afterLines="50" w:after="180"/>
        <w:ind w:leftChars="0" w:left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noProof/>
          <w:lang w:eastAsia="zh-CN"/>
        </w:rPr>
        <w:drawing>
          <wp:inline distT="0" distB="0" distL="0" distR="0" wp14:anchorId="2F838C50" wp14:editId="174D23D6">
            <wp:extent cx="6120000" cy="3995951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995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F8490" w14:textId="460AC7BA" w:rsidR="00981FCC" w:rsidRDefault="00CD44F5" w:rsidP="00FE336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经过</w:t>
      </w:r>
      <w:r w:rsidR="00917E83">
        <w:rPr>
          <w:rFonts w:ascii="华文细黑" w:eastAsia="华文细黑" w:hAnsi="华文细黑" w:cs="Arial" w:hint="eastAsia"/>
          <w:lang w:eastAsia="zh-CN"/>
        </w:rPr>
        <w:t>面板</w:t>
      </w:r>
      <w:proofErr w:type="gramStart"/>
      <w:r w:rsidR="00917E83">
        <w:rPr>
          <w:rFonts w:ascii="华文细黑" w:eastAsia="华文细黑" w:hAnsi="华文细黑" w:cs="Arial" w:hint="eastAsia"/>
          <w:lang w:eastAsia="zh-CN"/>
        </w:rPr>
        <w:t>厂</w:t>
      </w:r>
      <w:r>
        <w:rPr>
          <w:rFonts w:ascii="华文细黑" w:eastAsia="华文细黑" w:hAnsi="华文细黑" w:cs="Arial" w:hint="eastAsia"/>
          <w:lang w:eastAsia="zh-CN"/>
        </w:rPr>
        <w:t>持续</w:t>
      </w:r>
      <w:proofErr w:type="gramEnd"/>
      <w:r w:rsidR="000A2F10">
        <w:rPr>
          <w:rFonts w:ascii="华文细黑" w:eastAsia="华文细黑" w:hAnsi="华文细黑" w:cs="Arial" w:hint="eastAsia"/>
          <w:lang w:eastAsia="zh-CN"/>
        </w:rPr>
        <w:t>数月的</w:t>
      </w:r>
      <w:r>
        <w:rPr>
          <w:rFonts w:ascii="华文细黑" w:eastAsia="华文细黑" w:hAnsi="华文细黑" w:cs="Arial" w:hint="eastAsia"/>
          <w:lang w:eastAsia="zh-CN"/>
        </w:rPr>
        <w:t>控制</w:t>
      </w:r>
      <w:proofErr w:type="gramStart"/>
      <w:r>
        <w:rPr>
          <w:rFonts w:ascii="华文细黑" w:eastAsia="华文细黑" w:hAnsi="华文细黑" w:cs="Arial" w:hint="eastAsia"/>
          <w:lang w:eastAsia="zh-CN"/>
        </w:rPr>
        <w:t>稼</w:t>
      </w:r>
      <w:proofErr w:type="gramEnd"/>
      <w:r>
        <w:rPr>
          <w:rFonts w:ascii="华文细黑" w:eastAsia="华文细黑" w:hAnsi="华文细黑" w:cs="Arial" w:hint="eastAsia"/>
          <w:lang w:eastAsia="zh-CN"/>
        </w:rPr>
        <w:t>动以后，1</w:t>
      </w:r>
      <w:r>
        <w:rPr>
          <w:rFonts w:ascii="华文细黑" w:eastAsia="华文细黑" w:hAnsi="华文细黑" w:cs="Arial"/>
          <w:lang w:eastAsia="zh-CN"/>
        </w:rPr>
        <w:t>0</w:t>
      </w:r>
      <w:r>
        <w:rPr>
          <w:rFonts w:ascii="华文细黑" w:eastAsia="华文细黑" w:hAnsi="华文细黑" w:cs="Arial" w:hint="eastAsia"/>
          <w:lang w:eastAsia="zh-CN"/>
        </w:rPr>
        <w:t>月面板价格基本企稳，</w:t>
      </w:r>
      <w:r w:rsidR="00D00D9C">
        <w:rPr>
          <w:rFonts w:ascii="华文细黑" w:eastAsia="华文细黑" w:hAnsi="华文细黑" w:cs="Arial" w:hint="eastAsia"/>
          <w:lang w:eastAsia="zh-CN"/>
        </w:rPr>
        <w:t>但</w:t>
      </w:r>
      <w:r w:rsidR="008436CF">
        <w:rPr>
          <w:rFonts w:ascii="华文细黑" w:eastAsia="华文细黑" w:hAnsi="华文细黑" w:cs="Arial" w:hint="eastAsia"/>
          <w:lang w:eastAsia="zh-CN"/>
        </w:rPr>
        <w:t>正如此前预期一般，</w:t>
      </w:r>
      <w:r w:rsidR="006B45AE">
        <w:rPr>
          <w:rFonts w:ascii="华文细黑" w:eastAsia="华文细黑" w:hAnsi="华文细黑" w:cs="Arial" w:hint="eastAsia"/>
          <w:lang w:eastAsia="zh-CN"/>
        </w:rPr>
        <w:t>也</w:t>
      </w:r>
      <w:r w:rsidR="00D00D9C">
        <w:rPr>
          <w:rFonts w:ascii="华文细黑" w:eastAsia="华文细黑" w:hAnsi="华文细黑" w:cs="Arial" w:hint="eastAsia"/>
          <w:lang w:eastAsia="zh-CN"/>
        </w:rPr>
        <w:t>没有迎来价格快速回升</w:t>
      </w:r>
      <w:r w:rsidR="00F8674A">
        <w:rPr>
          <w:rFonts w:ascii="华文细黑" w:eastAsia="华文细黑" w:hAnsi="华文细黑" w:cs="Arial" w:hint="eastAsia"/>
          <w:lang w:eastAsia="zh-CN"/>
        </w:rPr>
        <w:t>。</w:t>
      </w:r>
      <w:r w:rsidR="000A2F10">
        <w:rPr>
          <w:rFonts w:ascii="华文细黑" w:eastAsia="华文细黑" w:hAnsi="华文细黑" w:cs="Arial" w:hint="eastAsia"/>
          <w:lang w:eastAsia="zh-CN"/>
        </w:rPr>
        <w:t>CINNO</w:t>
      </w:r>
      <w:r w:rsidR="000A2F10">
        <w:rPr>
          <w:rFonts w:ascii="华文细黑" w:eastAsia="华文细黑" w:hAnsi="华文细黑" w:cs="Arial"/>
          <w:lang w:eastAsia="zh-CN"/>
        </w:rPr>
        <w:t xml:space="preserve"> </w:t>
      </w:r>
      <w:r w:rsidR="000A2F10">
        <w:rPr>
          <w:rFonts w:ascii="华文细黑" w:eastAsia="华文细黑" w:hAnsi="华文细黑" w:cs="Arial" w:hint="eastAsia"/>
          <w:lang w:eastAsia="zh-CN"/>
        </w:rPr>
        <w:t>Research</w:t>
      </w:r>
      <w:r w:rsidR="00B23C48">
        <w:rPr>
          <w:rFonts w:ascii="华文细黑" w:eastAsia="华文细黑" w:hAnsi="华文细黑" w:cs="Arial" w:hint="eastAsia"/>
          <w:lang w:eastAsia="zh-CN"/>
        </w:rPr>
        <w:t>认为，目前面板行情仍处于面板厂进行试探性涨价、与终端厂进行价格博弈的阶段。</w:t>
      </w:r>
      <w:r w:rsidR="00DA1C40">
        <w:rPr>
          <w:rFonts w:ascii="华文细黑" w:eastAsia="华文细黑" w:hAnsi="华文细黑" w:cs="Arial" w:hint="eastAsia"/>
          <w:lang w:eastAsia="zh-CN"/>
        </w:rPr>
        <w:t>大品牌终端厂由于需求并未真正复苏，对提价接受度普遍较差，而小品牌终端</w:t>
      </w:r>
      <w:proofErr w:type="gramStart"/>
      <w:r w:rsidR="00DA1C40">
        <w:rPr>
          <w:rFonts w:ascii="华文细黑" w:eastAsia="华文细黑" w:hAnsi="华文细黑" w:cs="Arial" w:hint="eastAsia"/>
          <w:lang w:eastAsia="zh-CN"/>
        </w:rPr>
        <w:t>厂尽管</w:t>
      </w:r>
      <w:proofErr w:type="gramEnd"/>
      <w:r w:rsidR="00DA1C40">
        <w:rPr>
          <w:rFonts w:ascii="华文细黑" w:eastAsia="华文细黑" w:hAnsi="华文细黑" w:cs="Arial" w:hint="eastAsia"/>
          <w:lang w:eastAsia="zh-CN"/>
        </w:rPr>
        <w:t>能接受一定涨价，但出货量也相应</w:t>
      </w:r>
      <w:r w:rsidR="00807C81">
        <w:rPr>
          <w:rFonts w:ascii="华文细黑" w:eastAsia="华文细黑" w:hAnsi="华文细黑" w:cs="Arial" w:hint="eastAsia"/>
          <w:lang w:eastAsia="zh-CN"/>
        </w:rPr>
        <w:t>较</w:t>
      </w:r>
      <w:r w:rsidR="00DA1C40">
        <w:rPr>
          <w:rFonts w:ascii="华文细黑" w:eastAsia="华文细黑" w:hAnsi="华文细黑" w:cs="Arial" w:hint="eastAsia"/>
          <w:lang w:eastAsia="zh-CN"/>
        </w:rPr>
        <w:t>低</w:t>
      </w:r>
      <w:r w:rsidR="008E3EAE">
        <w:rPr>
          <w:rFonts w:ascii="华文细黑" w:eastAsia="华文细黑" w:hAnsi="华文细黑" w:cs="Arial" w:hint="eastAsia"/>
          <w:lang w:eastAsia="zh-CN"/>
        </w:rPr>
        <w:t>。另外，行业内仍有部分渠道货源有压价动力，部分面板厂面临年底业绩压力有提高</w:t>
      </w:r>
      <w:proofErr w:type="gramStart"/>
      <w:r w:rsidR="008E3EAE">
        <w:rPr>
          <w:rFonts w:ascii="华文细黑" w:eastAsia="华文细黑" w:hAnsi="华文细黑" w:cs="Arial" w:hint="eastAsia"/>
          <w:lang w:eastAsia="zh-CN"/>
        </w:rPr>
        <w:t>稼</w:t>
      </w:r>
      <w:proofErr w:type="gramEnd"/>
      <w:r w:rsidR="008E3EAE">
        <w:rPr>
          <w:rFonts w:ascii="华文细黑" w:eastAsia="华文细黑" w:hAnsi="华文细黑" w:cs="Arial" w:hint="eastAsia"/>
          <w:lang w:eastAsia="zh-CN"/>
        </w:rPr>
        <w:t>动计划。</w:t>
      </w:r>
      <w:r w:rsidR="00C43CA3">
        <w:rPr>
          <w:rFonts w:ascii="华文细黑" w:eastAsia="华文细黑" w:hAnsi="华文细黑" w:cs="Arial" w:hint="eastAsia"/>
          <w:lang w:eastAsia="zh-CN"/>
        </w:rPr>
        <w:t>因此，预计</w:t>
      </w:r>
      <w:r w:rsidR="00221785">
        <w:rPr>
          <w:rFonts w:ascii="华文细黑" w:eastAsia="华文细黑" w:hAnsi="华文细黑" w:cs="Arial" w:hint="eastAsia"/>
          <w:lang w:eastAsia="zh-CN"/>
        </w:rPr>
        <w:t>到年底</w:t>
      </w:r>
      <w:r w:rsidR="00327D56">
        <w:rPr>
          <w:rFonts w:ascii="华文细黑" w:eastAsia="华文细黑" w:hAnsi="华文细黑" w:cs="Arial" w:hint="eastAsia"/>
          <w:lang w:eastAsia="zh-CN"/>
        </w:rPr>
        <w:t>之前</w:t>
      </w:r>
      <w:r w:rsidR="00221785">
        <w:rPr>
          <w:rFonts w:ascii="华文细黑" w:eastAsia="华文细黑" w:hAnsi="华文细黑" w:cs="Arial" w:hint="eastAsia"/>
          <w:lang w:eastAsia="zh-CN"/>
        </w:rPr>
        <w:t>，</w:t>
      </w:r>
      <w:r w:rsidR="00221785">
        <w:rPr>
          <w:rFonts w:ascii="华文细黑" w:eastAsia="华文细黑" w:hAnsi="华文细黑" w:cs="Arial"/>
          <w:lang w:eastAsia="zh-CN"/>
        </w:rPr>
        <w:t>LCD TV</w:t>
      </w:r>
      <w:r w:rsidR="00221785">
        <w:rPr>
          <w:rFonts w:ascii="华文细黑" w:eastAsia="华文细黑" w:hAnsi="华文细黑" w:cs="Arial" w:hint="eastAsia"/>
          <w:lang w:eastAsia="zh-CN"/>
        </w:rPr>
        <w:t>面板价格</w:t>
      </w:r>
      <w:r w:rsidR="00F243B0">
        <w:rPr>
          <w:rFonts w:ascii="华文细黑" w:eastAsia="华文细黑" w:hAnsi="华文细黑" w:cs="Arial" w:hint="eastAsia"/>
          <w:lang w:eastAsia="zh-CN"/>
        </w:rPr>
        <w:t>将有</w:t>
      </w:r>
      <w:r w:rsidR="005157A0">
        <w:rPr>
          <w:rFonts w:ascii="华文细黑" w:eastAsia="华文细黑" w:hAnsi="华文细黑" w:cs="Arial" w:hint="eastAsia"/>
          <w:lang w:eastAsia="zh-CN"/>
        </w:rPr>
        <w:t>较大概率维持横盘。</w:t>
      </w:r>
    </w:p>
    <w:p w14:paraId="3BA3877B" w14:textId="185E8F5C" w:rsidR="00FE3369" w:rsidRDefault="005D7A2C" w:rsidP="00FE336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从供应情况看，根据CINNO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Research产业链</w:t>
      </w:r>
      <w:r w:rsidR="00685EB2">
        <w:rPr>
          <w:rFonts w:ascii="华文细黑" w:eastAsia="华文细黑" w:hAnsi="华文细黑" w:cs="Arial" w:hint="eastAsia"/>
          <w:lang w:eastAsia="zh-CN"/>
        </w:rPr>
        <w:t>调研</w:t>
      </w:r>
      <w:r>
        <w:rPr>
          <w:rFonts w:ascii="华文细黑" w:eastAsia="华文细黑" w:hAnsi="华文细黑" w:cs="Arial" w:hint="eastAsia"/>
          <w:lang w:eastAsia="zh-CN"/>
        </w:rPr>
        <w:t>数据</w:t>
      </w:r>
      <w:r w:rsidR="00685EB2">
        <w:rPr>
          <w:rFonts w:ascii="华文细黑" w:eastAsia="华文细黑" w:hAnsi="华文细黑" w:cs="Arial" w:hint="eastAsia"/>
          <w:lang w:eastAsia="zh-CN"/>
        </w:rPr>
        <w:t>显示</w:t>
      </w:r>
      <w:r>
        <w:rPr>
          <w:rFonts w:ascii="华文细黑" w:eastAsia="华文细黑" w:hAnsi="华文细黑" w:cs="Arial" w:hint="eastAsia"/>
          <w:lang w:eastAsia="zh-CN"/>
        </w:rPr>
        <w:t>，</w:t>
      </w:r>
      <w:r w:rsidR="00A0147E">
        <w:rPr>
          <w:rFonts w:ascii="华文细黑" w:eastAsia="华文细黑" w:hAnsi="华文细黑" w:cs="Arial" w:hint="eastAsia"/>
          <w:lang w:eastAsia="zh-CN"/>
        </w:rPr>
        <w:t>1</w:t>
      </w:r>
      <w:r w:rsidR="00A0147E">
        <w:rPr>
          <w:rFonts w:ascii="华文细黑" w:eastAsia="华文细黑" w:hAnsi="华文细黑" w:cs="Arial"/>
          <w:lang w:eastAsia="zh-CN"/>
        </w:rPr>
        <w:t>0</w:t>
      </w:r>
      <w:r w:rsidR="00A0147E">
        <w:rPr>
          <w:rFonts w:ascii="华文细黑" w:eastAsia="华文细黑" w:hAnsi="华文细黑" w:cs="Arial" w:hint="eastAsia"/>
          <w:lang w:eastAsia="zh-CN"/>
        </w:rPr>
        <w:t>月国内液晶面板厂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A0147E">
        <w:rPr>
          <w:rFonts w:ascii="华文细黑" w:eastAsia="华文细黑" w:hAnsi="华文细黑" w:cs="Arial" w:hint="eastAsia"/>
          <w:lang w:eastAsia="zh-CN"/>
        </w:rPr>
        <w:t>出现回升，高世代线平均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稼动率环</w:t>
      </w:r>
      <w:proofErr w:type="gramEnd"/>
      <w:r w:rsidR="00A0147E">
        <w:rPr>
          <w:rFonts w:ascii="华文细黑" w:eastAsia="华文细黑" w:hAnsi="华文细黑" w:cs="Arial" w:hint="eastAsia"/>
          <w:lang w:eastAsia="zh-CN"/>
        </w:rPr>
        <w:t>比提高2.</w:t>
      </w:r>
      <w:r w:rsidR="00A0147E">
        <w:rPr>
          <w:rFonts w:ascii="华文细黑" w:eastAsia="华文细黑" w:hAnsi="华文细黑" w:cs="Arial"/>
          <w:lang w:eastAsia="zh-CN"/>
        </w:rPr>
        <w:t>4</w:t>
      </w:r>
      <w:r w:rsidR="00A0147E">
        <w:rPr>
          <w:rFonts w:ascii="华文细黑" w:eastAsia="华文细黑" w:hAnsi="华文细黑" w:cs="Arial" w:hint="eastAsia"/>
          <w:lang w:eastAsia="zh-CN"/>
        </w:rPr>
        <w:t>个百分点来到7</w:t>
      </w:r>
      <w:r w:rsidR="00A0147E">
        <w:rPr>
          <w:rFonts w:ascii="华文细黑" w:eastAsia="华文细黑" w:hAnsi="华文细黑" w:cs="Arial"/>
          <w:lang w:eastAsia="zh-CN"/>
        </w:rPr>
        <w:t>0</w:t>
      </w:r>
      <w:r w:rsidR="00A0147E">
        <w:rPr>
          <w:rFonts w:ascii="华文细黑" w:eastAsia="华文细黑" w:hAnsi="华文细黑" w:cs="Arial" w:hint="eastAsia"/>
          <w:lang w:eastAsia="zh-CN"/>
        </w:rPr>
        <w:t>.</w:t>
      </w:r>
      <w:r w:rsidR="00A0147E">
        <w:rPr>
          <w:rFonts w:ascii="华文细黑" w:eastAsia="华文细黑" w:hAnsi="华文细黑" w:cs="Arial"/>
          <w:lang w:eastAsia="zh-CN"/>
        </w:rPr>
        <w:t>9</w:t>
      </w:r>
      <w:r w:rsidR="00A0147E">
        <w:rPr>
          <w:rFonts w:ascii="华文细黑" w:eastAsia="华文细黑" w:hAnsi="华文细黑" w:cs="Arial" w:hint="eastAsia"/>
          <w:lang w:eastAsia="zh-CN"/>
        </w:rPr>
        <w:t>%，而G</w:t>
      </w:r>
      <w:r w:rsidR="00A0147E">
        <w:rPr>
          <w:rFonts w:ascii="华文细黑" w:eastAsia="华文细黑" w:hAnsi="华文细黑" w:cs="Arial"/>
          <w:lang w:eastAsia="zh-CN"/>
        </w:rPr>
        <w:t>10</w:t>
      </w:r>
      <w:r w:rsidR="00A0147E">
        <w:rPr>
          <w:rFonts w:ascii="华文细黑" w:eastAsia="华文细黑" w:hAnsi="华文细黑" w:cs="Arial" w:hint="eastAsia"/>
          <w:lang w:eastAsia="zh-CN"/>
        </w:rPr>
        <w:t>.</w:t>
      </w:r>
      <w:r w:rsidR="00A0147E">
        <w:rPr>
          <w:rFonts w:ascii="华文细黑" w:eastAsia="华文细黑" w:hAnsi="华文细黑" w:cs="Arial"/>
          <w:lang w:eastAsia="zh-CN"/>
        </w:rPr>
        <w:t>5/G11</w:t>
      </w:r>
      <w:r w:rsidR="00A0147E">
        <w:rPr>
          <w:rFonts w:ascii="华文细黑" w:eastAsia="华文细黑" w:hAnsi="华文细黑" w:cs="Arial" w:hint="eastAsia"/>
          <w:lang w:eastAsia="zh-CN"/>
        </w:rPr>
        <w:lastRenderedPageBreak/>
        <w:t>产线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A0147E">
        <w:rPr>
          <w:rFonts w:ascii="华文细黑" w:eastAsia="华文细黑" w:hAnsi="华文细黑" w:cs="Arial" w:hint="eastAsia"/>
          <w:lang w:eastAsia="zh-CN"/>
        </w:rPr>
        <w:t>更是大幅提高6.</w:t>
      </w:r>
      <w:r w:rsidR="00A0147E">
        <w:rPr>
          <w:rFonts w:ascii="华文细黑" w:eastAsia="华文细黑" w:hAnsi="华文细黑" w:cs="Arial"/>
          <w:lang w:eastAsia="zh-CN"/>
        </w:rPr>
        <w:t>9</w:t>
      </w:r>
      <w:r w:rsidR="00A0147E">
        <w:rPr>
          <w:rFonts w:ascii="华文细黑" w:eastAsia="华文细黑" w:hAnsi="华文细黑" w:cs="Arial" w:hint="eastAsia"/>
          <w:lang w:eastAsia="zh-CN"/>
        </w:rPr>
        <w:t>个百分点，来到7</w:t>
      </w:r>
      <w:r w:rsidR="00A0147E">
        <w:rPr>
          <w:rFonts w:ascii="华文细黑" w:eastAsia="华文细黑" w:hAnsi="华文细黑" w:cs="Arial"/>
          <w:lang w:eastAsia="zh-CN"/>
        </w:rPr>
        <w:t>2</w:t>
      </w:r>
      <w:r w:rsidR="00A0147E">
        <w:rPr>
          <w:rFonts w:ascii="华文细黑" w:eastAsia="华文细黑" w:hAnsi="华文细黑" w:cs="Arial" w:hint="eastAsia"/>
          <w:lang w:eastAsia="zh-CN"/>
        </w:rPr>
        <w:t>.</w:t>
      </w:r>
      <w:r w:rsidR="00A0147E">
        <w:rPr>
          <w:rFonts w:ascii="华文细黑" w:eastAsia="华文细黑" w:hAnsi="华文细黑" w:cs="Arial"/>
          <w:lang w:eastAsia="zh-CN"/>
        </w:rPr>
        <w:t>7</w:t>
      </w:r>
      <w:r w:rsidR="00A0147E">
        <w:rPr>
          <w:rFonts w:ascii="华文细黑" w:eastAsia="华文细黑" w:hAnsi="华文细黑" w:cs="Arial" w:hint="eastAsia"/>
          <w:lang w:eastAsia="zh-CN"/>
        </w:rPr>
        <w:t>%，重新站稳7</w:t>
      </w:r>
      <w:r w:rsidR="00A0147E">
        <w:rPr>
          <w:rFonts w:ascii="华文细黑" w:eastAsia="华文细黑" w:hAnsi="华文细黑" w:cs="Arial"/>
          <w:lang w:eastAsia="zh-CN"/>
        </w:rPr>
        <w:t>0</w:t>
      </w:r>
      <w:r w:rsidR="00A0147E">
        <w:rPr>
          <w:rFonts w:ascii="华文细黑" w:eastAsia="华文细黑" w:hAnsi="华文细黑" w:cs="Arial" w:hint="eastAsia"/>
          <w:lang w:eastAsia="zh-CN"/>
        </w:rPr>
        <w:t>%以上水平，且预计1</w:t>
      </w:r>
      <w:r w:rsidR="00A0147E">
        <w:rPr>
          <w:rFonts w:ascii="华文细黑" w:eastAsia="华文细黑" w:hAnsi="华文细黑" w:cs="Arial"/>
          <w:lang w:eastAsia="zh-CN"/>
        </w:rPr>
        <w:t>1</w:t>
      </w:r>
      <w:r w:rsidR="00A0147E">
        <w:rPr>
          <w:rFonts w:ascii="华文细黑" w:eastAsia="华文细黑" w:hAnsi="华文细黑" w:cs="Arial" w:hint="eastAsia"/>
          <w:lang w:eastAsia="zh-CN"/>
        </w:rPr>
        <w:t>月还将继续提高，</w:t>
      </w:r>
      <w:r w:rsidR="007B5195">
        <w:rPr>
          <w:rFonts w:ascii="华文细黑" w:eastAsia="华文细黑" w:hAnsi="华文细黑" w:cs="Arial" w:hint="eastAsia"/>
          <w:lang w:eastAsia="zh-CN"/>
        </w:rPr>
        <w:t>以便部分厂商完成今年业绩需求。</w:t>
      </w:r>
      <w:r w:rsidR="00580870">
        <w:rPr>
          <w:rFonts w:ascii="华文细黑" w:eastAsia="华文细黑" w:hAnsi="华文细黑" w:cs="Arial" w:hint="eastAsia"/>
          <w:lang w:eastAsia="zh-CN"/>
        </w:rPr>
        <w:t>但由于需求未见</w:t>
      </w:r>
      <w:r w:rsidR="00A7432E">
        <w:rPr>
          <w:rFonts w:ascii="华文细黑" w:eastAsia="华文细黑" w:hAnsi="华文细黑" w:cs="Arial" w:hint="eastAsia"/>
          <w:lang w:eastAsia="zh-CN"/>
        </w:rPr>
        <w:t>明显改善，面板厂接单情况没有好转，甚至明年出货计划也将受</w:t>
      </w:r>
      <w:proofErr w:type="gramStart"/>
      <w:r w:rsidR="00A7432E">
        <w:rPr>
          <w:rFonts w:ascii="华文细黑" w:eastAsia="华文细黑" w:hAnsi="华文细黑" w:cs="Arial" w:hint="eastAsia"/>
          <w:lang w:eastAsia="zh-CN"/>
        </w:rPr>
        <w:t>此一定</w:t>
      </w:r>
      <w:proofErr w:type="gramEnd"/>
      <w:r w:rsidR="00A7432E">
        <w:rPr>
          <w:rFonts w:ascii="华文细黑" w:eastAsia="华文细黑" w:hAnsi="华文细黑" w:cs="Arial" w:hint="eastAsia"/>
          <w:lang w:eastAsia="zh-CN"/>
        </w:rPr>
        <w:t>程度的影响，因此</w:t>
      </w:r>
      <w:r w:rsidR="00124428">
        <w:rPr>
          <w:rFonts w:ascii="华文细黑" w:eastAsia="华文细黑" w:hAnsi="华文细黑" w:cs="Arial" w:hint="eastAsia"/>
          <w:lang w:eastAsia="zh-CN"/>
        </w:rPr>
        <w:t>在满足短期业绩需求以后，</w:t>
      </w:r>
      <w:r w:rsidR="002B0536">
        <w:rPr>
          <w:rFonts w:ascii="华文细黑" w:eastAsia="华文细黑" w:hAnsi="华文细黑" w:cs="Arial" w:hint="eastAsia"/>
          <w:lang w:eastAsia="zh-CN"/>
        </w:rPr>
        <w:t>到明年一季度平均</w:t>
      </w:r>
      <w:proofErr w:type="gramStart"/>
      <w:r w:rsidR="002B0536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2B0536">
        <w:rPr>
          <w:rFonts w:ascii="华文细黑" w:eastAsia="华文细黑" w:hAnsi="华文细黑" w:cs="Arial" w:hint="eastAsia"/>
          <w:lang w:eastAsia="zh-CN"/>
        </w:rPr>
        <w:t>仍将稳定维持7</w:t>
      </w:r>
      <w:r w:rsidR="002B0536">
        <w:rPr>
          <w:rFonts w:ascii="华文细黑" w:eastAsia="华文细黑" w:hAnsi="华文细黑" w:cs="Arial"/>
          <w:lang w:eastAsia="zh-CN"/>
        </w:rPr>
        <w:t>0</w:t>
      </w:r>
      <w:r w:rsidR="002B0536">
        <w:rPr>
          <w:rFonts w:ascii="华文细黑" w:eastAsia="华文细黑" w:hAnsi="华文细黑" w:cs="Arial" w:hint="eastAsia"/>
          <w:lang w:eastAsia="zh-CN"/>
        </w:rPr>
        <w:t>%左右水平</w:t>
      </w:r>
      <w:r w:rsidR="007D6FFA">
        <w:rPr>
          <w:rFonts w:ascii="华文细黑" w:eastAsia="华文细黑" w:hAnsi="华文细黑" w:cs="Arial" w:hint="eastAsia"/>
          <w:lang w:eastAsia="zh-CN"/>
        </w:rPr>
        <w:t>，</w:t>
      </w:r>
      <w:r w:rsidR="003D36DB">
        <w:rPr>
          <w:rFonts w:ascii="华文细黑" w:eastAsia="华文细黑" w:hAnsi="华文细黑" w:cs="Arial" w:hint="eastAsia"/>
          <w:lang w:eastAsia="zh-CN"/>
        </w:rPr>
        <w:t>大概率</w:t>
      </w:r>
      <w:r w:rsidR="00F414CC">
        <w:rPr>
          <w:rFonts w:ascii="华文细黑" w:eastAsia="华文细黑" w:hAnsi="华文细黑" w:cs="Arial" w:hint="eastAsia"/>
          <w:lang w:eastAsia="zh-CN"/>
        </w:rPr>
        <w:t>并不会出现面板厂争相提高</w:t>
      </w:r>
      <w:proofErr w:type="gramStart"/>
      <w:r w:rsidR="00F414CC">
        <w:rPr>
          <w:rFonts w:ascii="华文细黑" w:eastAsia="华文细黑" w:hAnsi="华文细黑" w:cs="Arial" w:hint="eastAsia"/>
          <w:lang w:eastAsia="zh-CN"/>
        </w:rPr>
        <w:t>稼动率导致</w:t>
      </w:r>
      <w:proofErr w:type="gramEnd"/>
      <w:r w:rsidR="00F414CC">
        <w:rPr>
          <w:rFonts w:ascii="华文细黑" w:eastAsia="华文细黑" w:hAnsi="华文细黑" w:cs="Arial" w:hint="eastAsia"/>
          <w:lang w:eastAsia="zh-CN"/>
        </w:rPr>
        <w:t>价格再度崩盘的情况。</w:t>
      </w:r>
    </w:p>
    <w:p w14:paraId="145AA21B" w14:textId="00201D6D" w:rsidR="00981FCC" w:rsidRDefault="001A720D" w:rsidP="0069768C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上个月CINNO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Research对</w:t>
      </w:r>
      <w:r w:rsidR="00843FF1">
        <w:rPr>
          <w:rFonts w:ascii="华文细黑" w:eastAsia="华文细黑" w:hAnsi="华文细黑" w:cs="Arial" w:hint="eastAsia"/>
          <w:lang w:eastAsia="zh-CN"/>
        </w:rPr>
        <w:t>TV终端</w:t>
      </w:r>
      <w:r>
        <w:rPr>
          <w:rFonts w:ascii="华文细黑" w:eastAsia="华文细黑" w:hAnsi="华文细黑" w:cs="Arial" w:hint="eastAsia"/>
          <w:lang w:eastAsia="zh-CN"/>
        </w:rPr>
        <w:t>需求不能</w:t>
      </w:r>
      <w:r w:rsidR="00756838">
        <w:rPr>
          <w:rFonts w:ascii="华文细黑" w:eastAsia="华文细黑" w:hAnsi="华文细黑" w:cs="Arial" w:hint="eastAsia"/>
          <w:lang w:eastAsia="zh-CN"/>
        </w:rPr>
        <w:t>顺利</w:t>
      </w:r>
      <w:r>
        <w:rPr>
          <w:rFonts w:ascii="华文细黑" w:eastAsia="华文细黑" w:hAnsi="华文细黑" w:cs="Arial" w:hint="eastAsia"/>
          <w:lang w:eastAsia="zh-CN"/>
        </w:rPr>
        <w:t>恢复的判断部分成为了现实</w:t>
      </w:r>
      <w:r w:rsidR="0069768C">
        <w:rPr>
          <w:rFonts w:ascii="华文细黑" w:eastAsia="华文细黑" w:hAnsi="华文细黑" w:cs="Arial" w:hint="eastAsia"/>
          <w:lang w:eastAsia="zh-CN"/>
        </w:rPr>
        <w:t>：尽管1</w:t>
      </w:r>
      <w:r w:rsidR="0069768C">
        <w:rPr>
          <w:rFonts w:ascii="华文细黑" w:eastAsia="华文细黑" w:hAnsi="华文细黑" w:cs="Arial"/>
          <w:lang w:eastAsia="zh-CN"/>
        </w:rPr>
        <w:t>1</w:t>
      </w:r>
      <w:r w:rsidR="0069768C">
        <w:rPr>
          <w:rFonts w:ascii="华文细黑" w:eastAsia="华文细黑" w:hAnsi="华文细黑" w:cs="Arial" w:hint="eastAsia"/>
          <w:lang w:eastAsia="zh-CN"/>
        </w:rPr>
        <w:t>月</w:t>
      </w:r>
      <w:r w:rsidR="00862381">
        <w:rPr>
          <w:rFonts w:ascii="华文细黑" w:eastAsia="华文细黑" w:hAnsi="华文细黑" w:cs="Arial" w:hint="eastAsia"/>
          <w:lang w:eastAsia="zh-CN"/>
        </w:rPr>
        <w:t>有</w:t>
      </w:r>
      <w:r w:rsidR="008977FA">
        <w:rPr>
          <w:rFonts w:ascii="华文细黑" w:eastAsia="华文细黑" w:hAnsi="华文细黑" w:cs="Arial" w:hint="eastAsia"/>
          <w:lang w:eastAsia="zh-CN"/>
        </w:rPr>
        <w:t>国内</w:t>
      </w:r>
      <w:r w:rsidR="0069768C">
        <w:rPr>
          <w:rFonts w:ascii="华文细黑" w:eastAsia="华文细黑" w:hAnsi="华文细黑" w:cs="Arial" w:hint="eastAsia"/>
          <w:lang w:eastAsia="zh-CN"/>
        </w:rPr>
        <w:t>双十一购物节</w:t>
      </w:r>
      <w:r w:rsidR="008977FA">
        <w:rPr>
          <w:rFonts w:ascii="华文细黑" w:eastAsia="华文细黑" w:hAnsi="华文细黑" w:cs="Arial" w:hint="eastAsia"/>
          <w:lang w:eastAsia="zh-CN"/>
        </w:rPr>
        <w:t>、海外黑五等大促销活动，以</w:t>
      </w:r>
      <w:r w:rsidR="0069768C">
        <w:rPr>
          <w:rFonts w:ascii="华文细黑" w:eastAsia="华文细黑" w:hAnsi="华文细黑" w:cs="Arial" w:hint="eastAsia"/>
          <w:lang w:eastAsia="zh-CN"/>
        </w:rPr>
        <w:t>及</w:t>
      </w:r>
      <w:r w:rsidR="008977FA">
        <w:rPr>
          <w:rFonts w:ascii="华文细黑" w:eastAsia="华文细黑" w:hAnsi="华文细黑" w:cs="Arial" w:hint="eastAsia"/>
          <w:lang w:eastAsia="zh-CN"/>
        </w:rPr>
        <w:t>全球范围内</w:t>
      </w:r>
      <w:r w:rsidR="00A6097F">
        <w:rPr>
          <w:rFonts w:ascii="华文细黑" w:eastAsia="华文细黑" w:hAnsi="华文细黑" w:cs="Arial" w:hint="eastAsia"/>
          <w:lang w:eastAsia="zh-CN"/>
        </w:rPr>
        <w:t>的</w:t>
      </w:r>
      <w:r w:rsidR="008977FA">
        <w:rPr>
          <w:rFonts w:ascii="华文细黑" w:eastAsia="华文细黑" w:hAnsi="华文细黑" w:cs="Arial" w:hint="eastAsia"/>
          <w:lang w:eastAsia="zh-CN"/>
        </w:rPr>
        <w:t>卡塔尔世界杯开幕</w:t>
      </w:r>
      <w:r w:rsidR="00222F08">
        <w:rPr>
          <w:rFonts w:ascii="华文细黑" w:eastAsia="华文细黑" w:hAnsi="华文细黑" w:cs="Arial" w:hint="eastAsia"/>
          <w:lang w:eastAsia="zh-CN"/>
        </w:rPr>
        <w:t>等一系列短期刺激因素，</w:t>
      </w:r>
      <w:r w:rsidR="00B27EF6">
        <w:rPr>
          <w:rFonts w:ascii="华文细黑" w:eastAsia="华文细黑" w:hAnsi="华文细黑" w:cs="Arial" w:hint="eastAsia"/>
          <w:lang w:eastAsia="zh-CN"/>
        </w:rPr>
        <w:t>但</w:t>
      </w:r>
      <w:r w:rsidR="00357F0B">
        <w:rPr>
          <w:rFonts w:ascii="华文细黑" w:eastAsia="华文细黑" w:hAnsi="华文细黑" w:cs="Arial" w:hint="eastAsia"/>
          <w:lang w:eastAsia="zh-CN"/>
        </w:rPr>
        <w:t>由于影响全球经济的新冠疫情、俄乌战争、通货膨胀、汇率风险等诸多关键因素仍在持续发酵，国内在1</w:t>
      </w:r>
      <w:r w:rsidR="00357F0B">
        <w:rPr>
          <w:rFonts w:ascii="华文细黑" w:eastAsia="华文细黑" w:hAnsi="华文细黑" w:cs="Arial"/>
          <w:lang w:eastAsia="zh-CN"/>
        </w:rPr>
        <w:t>1</w:t>
      </w:r>
      <w:r w:rsidR="00357F0B">
        <w:rPr>
          <w:rFonts w:ascii="华文细黑" w:eastAsia="华文细黑" w:hAnsi="华文细黑" w:cs="Arial" w:hint="eastAsia"/>
          <w:lang w:eastAsia="zh-CN"/>
        </w:rPr>
        <w:t>月再次迎来疫情大规模扩散爆发，</w:t>
      </w:r>
      <w:r w:rsidR="00042C07">
        <w:rPr>
          <w:rFonts w:ascii="华文细黑" w:eastAsia="华文细黑" w:hAnsi="华文细黑" w:cs="Arial" w:hint="eastAsia"/>
          <w:lang w:eastAsia="zh-CN"/>
        </w:rPr>
        <w:t>对线上线下消费活动和消费心理都带来了相当程度的不利影响，同时，</w:t>
      </w:r>
      <w:r w:rsidR="0020182C">
        <w:rPr>
          <w:rFonts w:ascii="华文细黑" w:eastAsia="华文细黑" w:hAnsi="华文细黑" w:cs="Arial" w:hint="eastAsia"/>
          <w:lang w:eastAsia="zh-CN"/>
        </w:rPr>
        <w:t>全球经济衰退预期</w:t>
      </w:r>
      <w:r w:rsidR="00406050">
        <w:rPr>
          <w:rFonts w:ascii="华文细黑" w:eastAsia="华文细黑" w:hAnsi="华文细黑" w:cs="Arial" w:hint="eastAsia"/>
          <w:lang w:eastAsia="zh-CN"/>
        </w:rPr>
        <w:t>抬头也迫使</w:t>
      </w:r>
      <w:r w:rsidR="007A544B">
        <w:rPr>
          <w:rFonts w:ascii="华文细黑" w:eastAsia="华文细黑" w:hAnsi="华文细黑" w:cs="Arial" w:hint="eastAsia"/>
          <w:lang w:eastAsia="zh-CN"/>
        </w:rPr>
        <w:t>1</w:t>
      </w:r>
      <w:r w:rsidR="007A544B">
        <w:rPr>
          <w:rFonts w:ascii="华文细黑" w:eastAsia="华文细黑" w:hAnsi="华文细黑" w:cs="Arial"/>
          <w:lang w:eastAsia="zh-CN"/>
        </w:rPr>
        <w:t>1</w:t>
      </w:r>
      <w:r w:rsidR="007A544B">
        <w:rPr>
          <w:rFonts w:ascii="华文细黑" w:eastAsia="华文细黑" w:hAnsi="华文细黑" w:cs="Arial" w:hint="eastAsia"/>
          <w:lang w:eastAsia="zh-CN"/>
        </w:rPr>
        <w:t>月的各大短期利好因素对销量刺激远不及预期</w:t>
      </w:r>
      <w:r w:rsidR="00101274">
        <w:rPr>
          <w:rFonts w:ascii="华文细黑" w:eastAsia="华文细黑" w:hAnsi="华文细黑" w:cs="Arial" w:hint="eastAsia"/>
          <w:lang w:eastAsia="zh-CN"/>
        </w:rPr>
        <w:t>。</w:t>
      </w:r>
      <w:r w:rsidR="00101274">
        <w:rPr>
          <w:rFonts w:ascii="华文细黑" w:eastAsia="华文细黑" w:hAnsi="华文细黑" w:cs="Arial"/>
          <w:lang w:eastAsia="zh-CN"/>
        </w:rPr>
        <w:t xml:space="preserve"> </w:t>
      </w:r>
    </w:p>
    <w:p w14:paraId="08E8EA59" w14:textId="52AF1ABE" w:rsidR="00C551C0" w:rsidRPr="0069768C" w:rsidRDefault="00101274" w:rsidP="0069768C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而这些因素也导致在面对大品牌客户时，</w:t>
      </w:r>
      <w:r w:rsidR="000977DE">
        <w:rPr>
          <w:rFonts w:ascii="华文细黑" w:eastAsia="华文细黑" w:hAnsi="华文细黑" w:cs="Arial" w:hint="eastAsia"/>
          <w:lang w:eastAsia="zh-CN"/>
        </w:rPr>
        <w:t>由于客户接受度不高，</w:t>
      </w:r>
      <w:r>
        <w:rPr>
          <w:rFonts w:ascii="华文细黑" w:eastAsia="华文细黑" w:hAnsi="华文细黑" w:cs="Arial" w:hint="eastAsia"/>
          <w:lang w:eastAsia="zh-CN"/>
        </w:rPr>
        <w:t>国内面板厂</w:t>
      </w:r>
      <w:r w:rsidR="004D5B8D">
        <w:rPr>
          <w:rFonts w:ascii="华文细黑" w:eastAsia="华文细黑" w:hAnsi="华文细黑" w:cs="Arial" w:hint="eastAsia"/>
          <w:lang w:eastAsia="zh-CN"/>
        </w:rPr>
        <w:t>仅能在部分出现结构性短缺的规格上小幅试探性提价，提价的范围和幅度都非常</w:t>
      </w:r>
      <w:r w:rsidR="000977DE">
        <w:rPr>
          <w:rFonts w:ascii="华文细黑" w:eastAsia="华文细黑" w:hAnsi="华文细黑" w:cs="Arial" w:hint="eastAsia"/>
          <w:lang w:eastAsia="zh-CN"/>
        </w:rPr>
        <w:t>有限</w:t>
      </w:r>
      <w:r w:rsidR="004D5B8D">
        <w:rPr>
          <w:rFonts w:ascii="华文细黑" w:eastAsia="华文细黑" w:hAnsi="华文细黑" w:cs="Arial" w:hint="eastAsia"/>
          <w:lang w:eastAsia="zh-CN"/>
        </w:rPr>
        <w:t>。</w:t>
      </w:r>
      <w:r w:rsidR="000A3614">
        <w:rPr>
          <w:rFonts w:ascii="华文细黑" w:eastAsia="华文细黑" w:hAnsi="华文细黑" w:cs="Arial" w:hint="eastAsia"/>
          <w:lang w:eastAsia="zh-CN"/>
        </w:rPr>
        <w:t>尽管</w:t>
      </w:r>
      <w:r w:rsidR="00BF2A93">
        <w:rPr>
          <w:rFonts w:ascii="华文细黑" w:eastAsia="华文细黑" w:hAnsi="华文细黑" w:cs="Arial" w:hint="eastAsia"/>
          <w:lang w:eastAsia="zh-CN"/>
        </w:rPr>
        <w:t>部分二三线品牌</w:t>
      </w:r>
      <w:r w:rsidR="00416858">
        <w:rPr>
          <w:rFonts w:ascii="华文细黑" w:eastAsia="华文细黑" w:hAnsi="华文细黑" w:cs="Arial" w:hint="eastAsia"/>
          <w:lang w:eastAsia="zh-CN"/>
        </w:rPr>
        <w:t>对涨价接受度高于一线品牌，但由于总体出货预期下降，对小品牌更加不利，</w:t>
      </w:r>
      <w:r w:rsidR="0079640F">
        <w:rPr>
          <w:rFonts w:ascii="华文细黑" w:eastAsia="华文细黑" w:hAnsi="华文细黑" w:cs="Arial" w:hint="eastAsia"/>
          <w:lang w:eastAsia="zh-CN"/>
        </w:rPr>
        <w:t>CINNO</w:t>
      </w:r>
      <w:r w:rsidR="0079640F">
        <w:rPr>
          <w:rFonts w:ascii="华文细黑" w:eastAsia="华文细黑" w:hAnsi="华文细黑" w:cs="Arial"/>
          <w:lang w:eastAsia="zh-CN"/>
        </w:rPr>
        <w:t xml:space="preserve"> </w:t>
      </w:r>
      <w:r w:rsidR="0079640F">
        <w:rPr>
          <w:rFonts w:ascii="华文细黑" w:eastAsia="华文细黑" w:hAnsi="华文细黑" w:cs="Arial" w:hint="eastAsia"/>
          <w:lang w:eastAsia="zh-CN"/>
        </w:rPr>
        <w:t>Research</w:t>
      </w:r>
      <w:proofErr w:type="gramStart"/>
      <w:r w:rsidR="0079640F">
        <w:rPr>
          <w:rFonts w:ascii="华文细黑" w:eastAsia="华文细黑" w:hAnsi="华文细黑" w:cs="Arial" w:hint="eastAsia"/>
          <w:lang w:eastAsia="zh-CN"/>
        </w:rPr>
        <w:t>预测非</w:t>
      </w:r>
      <w:proofErr w:type="gramEnd"/>
      <w:r w:rsidR="0079640F">
        <w:rPr>
          <w:rFonts w:ascii="华文细黑" w:eastAsia="华文细黑" w:hAnsi="华文细黑" w:cs="Arial" w:hint="eastAsia"/>
          <w:lang w:eastAsia="zh-CN"/>
        </w:rPr>
        <w:t>一线品牌在明年一季度全球出货预期同比降幅在1</w:t>
      </w:r>
      <w:r w:rsidR="0079640F">
        <w:rPr>
          <w:rFonts w:ascii="华文细黑" w:eastAsia="华文细黑" w:hAnsi="华文细黑" w:cs="Arial"/>
          <w:lang w:eastAsia="zh-CN"/>
        </w:rPr>
        <w:t>0</w:t>
      </w:r>
      <w:r w:rsidR="0079640F">
        <w:rPr>
          <w:rFonts w:ascii="华文细黑" w:eastAsia="华文细黑" w:hAnsi="华文细黑" w:cs="Arial" w:hint="eastAsia"/>
          <w:lang w:eastAsia="zh-CN"/>
        </w:rPr>
        <w:t>%~</w:t>
      </w:r>
      <w:r w:rsidR="0079640F">
        <w:rPr>
          <w:rFonts w:ascii="华文细黑" w:eastAsia="华文细黑" w:hAnsi="华文细黑" w:cs="Arial"/>
          <w:lang w:eastAsia="zh-CN"/>
        </w:rPr>
        <w:t>15</w:t>
      </w:r>
      <w:r w:rsidR="0079640F">
        <w:rPr>
          <w:rFonts w:ascii="华文细黑" w:eastAsia="华文细黑" w:hAnsi="华文细黑" w:cs="Arial" w:hint="eastAsia"/>
          <w:lang w:eastAsia="zh-CN"/>
        </w:rPr>
        <w:t>%左右，这进一步削弱了面板厂对二三线品牌提价的空间。</w:t>
      </w:r>
    </w:p>
    <w:p w14:paraId="063CD2C4" w14:textId="270DCB22" w:rsidR="00E74456" w:rsidRDefault="00E74456" w:rsidP="00E74456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7A1238">
        <w:rPr>
          <w:rFonts w:ascii="华文细黑" w:eastAsia="华文细黑" w:hAnsi="华文细黑" w:cs="Arial" w:hint="eastAsia"/>
          <w:lang w:eastAsia="zh-CN"/>
        </w:rPr>
        <w:t>CINNO</w:t>
      </w:r>
      <w:r w:rsidRPr="007A1238">
        <w:rPr>
          <w:rFonts w:ascii="华文细黑" w:eastAsia="华文细黑" w:hAnsi="华文细黑" w:cs="Arial"/>
          <w:lang w:eastAsia="zh-CN"/>
        </w:rPr>
        <w:t xml:space="preserve"> </w:t>
      </w:r>
      <w:r w:rsidRPr="007A1238">
        <w:rPr>
          <w:rFonts w:ascii="华文细黑" w:eastAsia="华文细黑" w:hAnsi="华文细黑" w:cs="Arial" w:hint="eastAsia"/>
          <w:lang w:eastAsia="zh-CN"/>
        </w:rPr>
        <w:t>Research统计数据表明，</w:t>
      </w:r>
      <w:r w:rsidR="005D526A">
        <w:rPr>
          <w:rFonts w:ascii="华文细黑" w:eastAsia="华文细黑" w:hAnsi="华文细黑" w:cs="Arial" w:hint="eastAsia"/>
          <w:lang w:eastAsia="zh-CN"/>
        </w:rPr>
        <w:t>回顾</w:t>
      </w:r>
      <w:r w:rsidR="005D526A">
        <w:rPr>
          <w:rFonts w:ascii="华文细黑" w:eastAsia="华文细黑" w:hAnsi="华文细黑" w:cs="Arial"/>
          <w:lang w:eastAsia="zh-CN"/>
        </w:rPr>
        <w:t>10</w:t>
      </w:r>
      <w:r w:rsidRPr="007A1238">
        <w:rPr>
          <w:rFonts w:ascii="华文细黑" w:eastAsia="华文细黑" w:hAnsi="华文细黑" w:cs="Arial" w:hint="eastAsia"/>
          <w:lang w:eastAsia="zh-CN"/>
        </w:rPr>
        <w:t>月中小尺寸TV面板价格</w:t>
      </w:r>
      <w:r w:rsidR="005D526A">
        <w:rPr>
          <w:rFonts w:ascii="华文细黑" w:eastAsia="华文细黑" w:hAnsi="华文细黑" w:cs="Arial" w:hint="eastAsia"/>
          <w:lang w:eastAsia="zh-CN"/>
        </w:rPr>
        <w:t>情况，</w:t>
      </w:r>
      <w:r w:rsidR="00117813">
        <w:rPr>
          <w:rFonts w:ascii="华文细黑" w:eastAsia="华文细黑" w:hAnsi="华文细黑" w:cs="Arial" w:hint="eastAsia"/>
          <w:lang w:eastAsia="zh-CN"/>
        </w:rPr>
        <w:t>涨幅略高于预期</w:t>
      </w:r>
      <w:r w:rsidRPr="007A1238">
        <w:rPr>
          <w:rFonts w:ascii="华文细黑" w:eastAsia="华文细黑" w:hAnsi="华文细黑" w:cs="Arial" w:hint="eastAsia"/>
          <w:lang w:eastAsia="zh-CN"/>
        </w:rPr>
        <w:t>，</w:t>
      </w:r>
      <w:r w:rsidR="00793040">
        <w:rPr>
          <w:rFonts w:ascii="华文细黑" w:eastAsia="华文细黑" w:hAnsi="华文细黑" w:cs="Arial" w:hint="eastAsia"/>
          <w:lang w:eastAsia="zh-CN"/>
        </w:rPr>
        <w:t>大部分规格比此前预计额外上涨了1~</w:t>
      </w:r>
      <w:r w:rsidR="00793040">
        <w:rPr>
          <w:rFonts w:ascii="华文细黑" w:eastAsia="华文细黑" w:hAnsi="华文细黑" w:cs="Arial"/>
          <w:lang w:eastAsia="zh-CN"/>
        </w:rPr>
        <w:t>2</w:t>
      </w:r>
      <w:r w:rsidR="00793040">
        <w:rPr>
          <w:rFonts w:ascii="华文细黑" w:eastAsia="华文细黑" w:hAnsi="华文细黑" w:cs="Arial" w:hint="eastAsia"/>
          <w:lang w:eastAsia="zh-CN"/>
        </w:rPr>
        <w:t>美元，这主要是由于</w:t>
      </w:r>
      <w:r w:rsidR="00E1502A">
        <w:rPr>
          <w:rFonts w:ascii="华文细黑" w:eastAsia="华文细黑" w:hAnsi="华文细黑" w:cs="Arial" w:hint="eastAsia"/>
          <w:lang w:eastAsia="zh-CN"/>
        </w:rPr>
        <w:t>价格企稳</w:t>
      </w:r>
      <w:r w:rsidR="00F144AC">
        <w:rPr>
          <w:rFonts w:ascii="华文细黑" w:eastAsia="华文细黑" w:hAnsi="华文细黑" w:cs="Arial" w:hint="eastAsia"/>
          <w:lang w:eastAsia="zh-CN"/>
        </w:rPr>
        <w:t>相</w:t>
      </w:r>
      <w:r w:rsidR="00E1502A">
        <w:rPr>
          <w:rFonts w:ascii="华文细黑" w:eastAsia="华文细黑" w:hAnsi="华文细黑" w:cs="Arial" w:hint="eastAsia"/>
          <w:lang w:eastAsia="zh-CN"/>
        </w:rPr>
        <w:t>比预期来得更快</w:t>
      </w:r>
      <w:r>
        <w:rPr>
          <w:rFonts w:ascii="华文细黑" w:eastAsia="华文细黑" w:hAnsi="华文细黑" w:cs="Arial" w:hint="eastAsia"/>
          <w:lang w:eastAsia="zh-CN"/>
        </w:rPr>
        <w:t>。</w:t>
      </w:r>
      <w:r w:rsidR="00874FA0">
        <w:rPr>
          <w:rFonts w:ascii="华文细黑" w:eastAsia="华文细黑" w:hAnsi="华文细黑" w:cs="Arial" w:hint="eastAsia"/>
          <w:lang w:eastAsia="zh-CN"/>
        </w:rPr>
        <w:t>尽管如此，但</w:t>
      </w:r>
      <w:r w:rsidR="0052233D">
        <w:rPr>
          <w:rFonts w:ascii="华文细黑" w:eastAsia="华文细黑" w:hAnsi="华文细黑" w:cs="Arial" w:hint="eastAsia"/>
          <w:lang w:eastAsia="zh-CN"/>
        </w:rPr>
        <w:t>部分大客户并未对1</w:t>
      </w:r>
      <w:r w:rsidR="0052233D">
        <w:rPr>
          <w:rFonts w:ascii="华文细黑" w:eastAsia="华文细黑" w:hAnsi="华文细黑" w:cs="Arial"/>
          <w:lang w:eastAsia="zh-CN"/>
        </w:rPr>
        <w:t>0</w:t>
      </w:r>
      <w:r w:rsidR="0052233D">
        <w:rPr>
          <w:rFonts w:ascii="华文细黑" w:eastAsia="华文细黑" w:hAnsi="华文细黑" w:cs="Arial" w:hint="eastAsia"/>
          <w:lang w:eastAsia="zh-CN"/>
        </w:rPr>
        <w:t>月面板结价，也表明终端</w:t>
      </w:r>
      <w:proofErr w:type="gramStart"/>
      <w:r w:rsidR="0052233D">
        <w:rPr>
          <w:rFonts w:ascii="华文细黑" w:eastAsia="华文细黑" w:hAnsi="华文细黑" w:cs="Arial" w:hint="eastAsia"/>
          <w:lang w:eastAsia="zh-CN"/>
        </w:rPr>
        <w:t>方并不</w:t>
      </w:r>
      <w:proofErr w:type="gramEnd"/>
      <w:r w:rsidR="0052233D">
        <w:rPr>
          <w:rFonts w:ascii="华文细黑" w:eastAsia="华文细黑" w:hAnsi="华文细黑" w:cs="Arial" w:hint="eastAsia"/>
          <w:lang w:eastAsia="zh-CN"/>
        </w:rPr>
        <w:t>看好</w:t>
      </w:r>
      <w:r w:rsidR="00DD2DA8">
        <w:rPr>
          <w:rFonts w:ascii="华文细黑" w:eastAsia="华文细黑" w:hAnsi="华文细黑" w:cs="Arial" w:hint="eastAsia"/>
          <w:lang w:eastAsia="zh-CN"/>
        </w:rPr>
        <w:t>当期</w:t>
      </w:r>
      <w:r w:rsidR="0052233D">
        <w:rPr>
          <w:rFonts w:ascii="华文细黑" w:eastAsia="华文细黑" w:hAnsi="华文细黑" w:cs="Arial" w:hint="eastAsia"/>
          <w:lang w:eastAsia="zh-CN"/>
        </w:rPr>
        <w:t>面板价格进一步上涨的可能。</w:t>
      </w:r>
    </w:p>
    <w:p w14:paraId="0ACE009D" w14:textId="1D734B84" w:rsidR="00303569" w:rsidRPr="007A1238" w:rsidRDefault="00BB5CB9" w:rsidP="003E092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7A1238">
        <w:rPr>
          <w:rFonts w:ascii="华文细黑" w:eastAsia="华文细黑" w:hAnsi="华文细黑" w:cs="Arial" w:hint="eastAsia"/>
          <w:lang w:eastAsia="zh-CN"/>
        </w:rPr>
        <w:t>CINNO</w:t>
      </w:r>
      <w:r w:rsidRPr="007A1238">
        <w:rPr>
          <w:rFonts w:ascii="华文细黑" w:eastAsia="华文细黑" w:hAnsi="华文细黑" w:cs="Arial"/>
          <w:lang w:eastAsia="zh-CN"/>
        </w:rPr>
        <w:t xml:space="preserve"> </w:t>
      </w:r>
      <w:r w:rsidRPr="007A1238">
        <w:rPr>
          <w:rFonts w:ascii="华文细黑" w:eastAsia="华文细黑" w:hAnsi="华文细黑" w:cs="Arial" w:hint="eastAsia"/>
          <w:lang w:eastAsia="zh-CN"/>
        </w:rPr>
        <w:t>Research</w:t>
      </w:r>
      <w:r w:rsidR="00170D9E">
        <w:rPr>
          <w:rFonts w:ascii="华文细黑" w:eastAsia="华文细黑" w:hAnsi="华文细黑" w:cs="Arial" w:hint="eastAsia"/>
          <w:lang w:eastAsia="zh-CN"/>
        </w:rPr>
        <w:t>认为</w:t>
      </w:r>
      <w:r w:rsidRPr="007A1238">
        <w:rPr>
          <w:rFonts w:ascii="华文细黑" w:eastAsia="华文细黑" w:hAnsi="华文细黑" w:cs="Arial" w:hint="eastAsia"/>
          <w:lang w:eastAsia="zh-CN"/>
        </w:rPr>
        <w:t>，</w:t>
      </w:r>
      <w:r w:rsidR="00170D9E">
        <w:rPr>
          <w:rFonts w:ascii="华文细黑" w:eastAsia="华文细黑" w:hAnsi="华文细黑" w:cs="Arial"/>
          <w:lang w:eastAsia="zh-CN"/>
        </w:rPr>
        <w:t>11</w:t>
      </w:r>
      <w:r w:rsidR="00170D9E">
        <w:rPr>
          <w:rFonts w:ascii="华文细黑" w:eastAsia="华文细黑" w:hAnsi="华文细黑" w:cs="Arial" w:hint="eastAsia"/>
          <w:lang w:eastAsia="zh-CN"/>
        </w:rPr>
        <w:t>月终端销售表现进一步拖累了面板价格回升步伐。预估</w:t>
      </w:r>
      <w:r w:rsidR="00CD3CC6">
        <w:rPr>
          <w:rFonts w:ascii="华文细黑" w:eastAsia="华文细黑" w:hAnsi="华文细黑" w:cs="Arial"/>
          <w:lang w:eastAsia="zh-CN"/>
        </w:rPr>
        <w:t>11</w:t>
      </w:r>
      <w:r w:rsidRPr="007A1238">
        <w:rPr>
          <w:rFonts w:ascii="华文细黑" w:eastAsia="华文细黑" w:hAnsi="华文细黑" w:cs="Arial" w:hint="eastAsia"/>
          <w:lang w:eastAsia="zh-CN"/>
        </w:rPr>
        <w:t>月</w:t>
      </w:r>
      <w:r w:rsidR="00A85E2F" w:rsidRPr="007A1238">
        <w:rPr>
          <w:rFonts w:ascii="华文细黑" w:eastAsia="华文细黑" w:hAnsi="华文细黑" w:cs="Arial" w:hint="eastAsia"/>
          <w:lang w:eastAsia="zh-CN"/>
        </w:rPr>
        <w:t>液晶电视面板</w:t>
      </w:r>
      <w:r w:rsidR="00B96CDA" w:rsidRPr="007A1238">
        <w:rPr>
          <w:rFonts w:ascii="华文细黑" w:eastAsia="华文细黑" w:hAnsi="华文细黑" w:cs="Arial" w:hint="eastAsia"/>
          <w:lang w:eastAsia="zh-CN"/>
        </w:rPr>
        <w:t>价位</w:t>
      </w:r>
      <w:r w:rsidR="00A85E2F" w:rsidRPr="007A1238">
        <w:rPr>
          <w:rFonts w:ascii="华文细黑" w:eastAsia="华文细黑" w:hAnsi="华文细黑" w:cs="Arial" w:hint="eastAsia"/>
          <w:lang w:eastAsia="zh-CN"/>
        </w:rPr>
        <w:t>较</w:t>
      </w:r>
      <w:r w:rsidR="00CD3CC6">
        <w:rPr>
          <w:rFonts w:ascii="华文细黑" w:eastAsia="华文细黑" w:hAnsi="华文细黑" w:cs="Arial"/>
          <w:lang w:eastAsia="zh-CN"/>
        </w:rPr>
        <w:t>10</w:t>
      </w:r>
      <w:r w:rsidR="00A85E2F" w:rsidRPr="007A1238">
        <w:rPr>
          <w:rFonts w:ascii="华文细黑" w:eastAsia="华文细黑" w:hAnsi="华文细黑" w:cs="Arial" w:hint="eastAsia"/>
          <w:lang w:eastAsia="zh-CN"/>
        </w:rPr>
        <w:t>月</w:t>
      </w:r>
      <w:r w:rsidR="002F545E">
        <w:rPr>
          <w:rFonts w:ascii="华文细黑" w:eastAsia="华文细黑" w:hAnsi="华文细黑" w:cs="Arial" w:hint="eastAsia"/>
          <w:lang w:eastAsia="zh-CN"/>
        </w:rPr>
        <w:t>再度</w:t>
      </w:r>
      <w:r w:rsidR="00CD3CC6">
        <w:rPr>
          <w:rFonts w:ascii="华文细黑" w:eastAsia="华文细黑" w:hAnsi="华文细黑" w:cs="Arial" w:hint="eastAsia"/>
          <w:lang w:eastAsia="zh-CN"/>
        </w:rPr>
        <w:t>微幅</w:t>
      </w:r>
      <w:r w:rsidR="000C3281">
        <w:rPr>
          <w:rFonts w:ascii="华文细黑" w:eastAsia="华文细黑" w:hAnsi="华文细黑" w:cs="Arial" w:hint="eastAsia"/>
          <w:lang w:eastAsia="zh-CN"/>
        </w:rPr>
        <w:t>上涨</w:t>
      </w:r>
      <w:r w:rsidR="00985483">
        <w:rPr>
          <w:rFonts w:ascii="华文细黑" w:eastAsia="华文细黑" w:hAnsi="华文细黑" w:cs="Arial" w:hint="eastAsia"/>
          <w:lang w:eastAsia="zh-CN"/>
        </w:rPr>
        <w:t>1美元左右，范围覆盖</w:t>
      </w:r>
      <w:r w:rsidR="00985483">
        <w:rPr>
          <w:rFonts w:ascii="华文细黑" w:eastAsia="华文细黑" w:hAnsi="华文细黑" w:cs="Arial"/>
          <w:lang w:eastAsia="zh-CN"/>
        </w:rPr>
        <w:t>32</w:t>
      </w:r>
      <w:proofErr w:type="gramStart"/>
      <w:r w:rsidR="00985483">
        <w:rPr>
          <w:rFonts w:ascii="华文细黑" w:eastAsia="华文细黑" w:hAnsi="华文细黑" w:cs="Arial"/>
          <w:lang w:eastAsia="zh-CN"/>
        </w:rPr>
        <w:t>”</w:t>
      </w:r>
      <w:proofErr w:type="gramEnd"/>
      <w:r w:rsidR="00985483">
        <w:rPr>
          <w:rFonts w:ascii="华文细黑" w:eastAsia="华文细黑" w:hAnsi="华文细黑" w:cs="Arial"/>
          <w:lang w:eastAsia="zh-CN"/>
        </w:rPr>
        <w:t>~65</w:t>
      </w:r>
      <w:proofErr w:type="gramStart"/>
      <w:r w:rsidR="00985483">
        <w:rPr>
          <w:rFonts w:ascii="华文细黑" w:eastAsia="华文细黑" w:hAnsi="华文细黑" w:cs="Arial"/>
          <w:lang w:eastAsia="zh-CN"/>
        </w:rPr>
        <w:t>”</w:t>
      </w:r>
      <w:proofErr w:type="gramEnd"/>
      <w:r w:rsidR="00985483">
        <w:rPr>
          <w:rFonts w:ascii="华文细黑" w:eastAsia="华文细黑" w:hAnsi="华文细黑" w:cs="Arial" w:hint="eastAsia"/>
          <w:lang w:eastAsia="zh-CN"/>
        </w:rPr>
        <w:t>，而7</w:t>
      </w:r>
      <w:r w:rsidR="00985483">
        <w:rPr>
          <w:rFonts w:ascii="华文细黑" w:eastAsia="华文细黑" w:hAnsi="华文细黑" w:cs="Arial"/>
          <w:lang w:eastAsia="zh-CN"/>
        </w:rPr>
        <w:t>5</w:t>
      </w:r>
      <w:proofErr w:type="gramStart"/>
      <w:r w:rsidR="00985483">
        <w:rPr>
          <w:rFonts w:ascii="华文细黑" w:eastAsia="华文细黑" w:hAnsi="华文细黑" w:cs="Arial"/>
          <w:lang w:eastAsia="zh-CN"/>
        </w:rPr>
        <w:t>”</w:t>
      </w:r>
      <w:proofErr w:type="gramEnd"/>
      <w:r w:rsidR="0034679E">
        <w:rPr>
          <w:rFonts w:ascii="华文细黑" w:eastAsia="华文细黑" w:hAnsi="华文细黑" w:cs="Arial" w:hint="eastAsia"/>
          <w:lang w:eastAsia="zh-CN"/>
        </w:rPr>
        <w:t>对营</w:t>
      </w:r>
      <w:proofErr w:type="gramStart"/>
      <w:r w:rsidR="0034679E">
        <w:rPr>
          <w:rFonts w:ascii="华文细黑" w:eastAsia="华文细黑" w:hAnsi="华文细黑" w:cs="Arial" w:hint="eastAsia"/>
          <w:lang w:eastAsia="zh-CN"/>
        </w:rPr>
        <w:t>收关系</w:t>
      </w:r>
      <w:proofErr w:type="gramEnd"/>
      <w:r w:rsidR="0034679E">
        <w:rPr>
          <w:rFonts w:ascii="华文细黑" w:eastAsia="华文细黑" w:hAnsi="华文细黑" w:cs="Arial" w:hint="eastAsia"/>
          <w:lang w:eastAsia="zh-CN"/>
        </w:rPr>
        <w:t>重大，</w:t>
      </w:r>
      <w:r w:rsidR="002C0892">
        <w:rPr>
          <w:rFonts w:ascii="华文细黑" w:eastAsia="华文细黑" w:hAnsi="华文细黑" w:cs="Arial" w:hint="eastAsia"/>
          <w:lang w:eastAsia="zh-CN"/>
        </w:rPr>
        <w:t>相关面板厂</w:t>
      </w:r>
      <w:r w:rsidR="00985483">
        <w:rPr>
          <w:rFonts w:ascii="华文细黑" w:eastAsia="华文细黑" w:hAnsi="华文细黑" w:cs="Arial" w:hint="eastAsia"/>
          <w:lang w:eastAsia="zh-CN"/>
        </w:rPr>
        <w:t>仍需</w:t>
      </w:r>
      <w:r w:rsidR="00FA0E5E">
        <w:rPr>
          <w:rFonts w:ascii="华文细黑" w:eastAsia="华文细黑" w:hAnsi="华文细黑" w:cs="Arial" w:hint="eastAsia"/>
          <w:lang w:eastAsia="zh-CN"/>
        </w:rPr>
        <w:t>努力</w:t>
      </w:r>
      <w:r w:rsidR="00985483">
        <w:rPr>
          <w:rFonts w:ascii="华文细黑" w:eastAsia="华文细黑" w:hAnsi="华文细黑" w:cs="Arial" w:hint="eastAsia"/>
          <w:lang w:eastAsia="zh-CN"/>
        </w:rPr>
        <w:t>确保出货量</w:t>
      </w:r>
      <w:r w:rsidR="0001082C">
        <w:rPr>
          <w:rFonts w:ascii="华文细黑" w:eastAsia="华文细黑" w:hAnsi="华文细黑" w:cs="Arial" w:hint="eastAsia"/>
          <w:lang w:eastAsia="zh-CN"/>
        </w:rPr>
        <w:t>提高，</w:t>
      </w:r>
      <w:r w:rsidR="00985483">
        <w:rPr>
          <w:rFonts w:ascii="华文细黑" w:eastAsia="华文细黑" w:hAnsi="华文细黑" w:cs="Arial" w:hint="eastAsia"/>
          <w:lang w:eastAsia="zh-CN"/>
        </w:rPr>
        <w:t>因而价格维持</w:t>
      </w:r>
      <w:r w:rsidR="00F265C4">
        <w:rPr>
          <w:rFonts w:ascii="华文细黑" w:eastAsia="华文细黑" w:hAnsi="华文细黑" w:cs="Arial" w:hint="eastAsia"/>
          <w:lang w:eastAsia="zh-CN"/>
        </w:rPr>
        <w:t>不变</w:t>
      </w:r>
      <w:r w:rsidR="00704838" w:rsidRPr="007A1238">
        <w:rPr>
          <w:rFonts w:ascii="华文细黑" w:eastAsia="华文细黑" w:hAnsi="华文细黑" w:cs="Arial" w:hint="eastAsia"/>
          <w:lang w:eastAsia="zh-CN"/>
        </w:rPr>
        <w:t>。</w:t>
      </w:r>
    </w:p>
    <w:sectPr w:rsidR="00303569" w:rsidRPr="007A1238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18E42" w14:textId="77777777" w:rsidR="000E3CAE" w:rsidRDefault="000E3CAE" w:rsidP="00B46C7A">
      <w:r>
        <w:separator/>
      </w:r>
    </w:p>
  </w:endnote>
  <w:endnote w:type="continuationSeparator" w:id="0">
    <w:p w14:paraId="2A4EC1CE" w14:textId="77777777" w:rsidR="000E3CAE" w:rsidRDefault="000E3CAE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6AD6C70F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proofErr w:type="spellStart"/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</w:t>
                              </w:r>
                              <w:proofErr w:type="spellEnd"/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 xml:space="preserve">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4539E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5015A2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E138A7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6F040E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</w:t>
                              </w:r>
                              <w:r w:rsidR="00E138A7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6AD6C70F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proofErr w:type="spellStart"/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</w:t>
                        </w:r>
                        <w:proofErr w:type="spellEnd"/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 xml:space="preserve">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4539E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5015A2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E138A7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6F040E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</w:t>
                        </w:r>
                        <w:r w:rsidR="00E138A7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28CFE" w14:textId="77777777" w:rsidR="000E3CAE" w:rsidRDefault="000E3CAE" w:rsidP="00B46C7A">
      <w:r>
        <w:separator/>
      </w:r>
    </w:p>
  </w:footnote>
  <w:footnote w:type="continuationSeparator" w:id="0">
    <w:p w14:paraId="5B383950" w14:textId="77777777" w:rsidR="000E3CAE" w:rsidRDefault="000E3CAE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90576"/>
    <w:multiLevelType w:val="hybridMultilevel"/>
    <w:tmpl w:val="F3C8CDE4"/>
    <w:lvl w:ilvl="0" w:tplc="3D020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7A63CD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4"/>
  </w:num>
  <w:num w:numId="2" w16cid:durableId="1033193242">
    <w:abstractNumId w:val="9"/>
  </w:num>
  <w:num w:numId="3" w16cid:durableId="734665705">
    <w:abstractNumId w:val="5"/>
  </w:num>
  <w:num w:numId="4" w16cid:durableId="479923776">
    <w:abstractNumId w:val="7"/>
  </w:num>
  <w:num w:numId="5" w16cid:durableId="1589265805">
    <w:abstractNumId w:val="2"/>
  </w:num>
  <w:num w:numId="6" w16cid:durableId="1701084545">
    <w:abstractNumId w:val="6"/>
  </w:num>
  <w:num w:numId="7" w16cid:durableId="1557862841">
    <w:abstractNumId w:val="10"/>
  </w:num>
  <w:num w:numId="8" w16cid:durableId="838160132">
    <w:abstractNumId w:val="8"/>
  </w:num>
  <w:num w:numId="9" w16cid:durableId="1256937908">
    <w:abstractNumId w:val="1"/>
  </w:num>
  <w:num w:numId="10" w16cid:durableId="1125582320">
    <w:abstractNumId w:val="3"/>
  </w:num>
  <w:num w:numId="11" w16cid:durableId="75825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6B7"/>
    <w:rsid w:val="00000788"/>
    <w:rsid w:val="0000128E"/>
    <w:rsid w:val="000015F6"/>
    <w:rsid w:val="0000183E"/>
    <w:rsid w:val="00001900"/>
    <w:rsid w:val="00002268"/>
    <w:rsid w:val="00002948"/>
    <w:rsid w:val="00002A79"/>
    <w:rsid w:val="00002DFE"/>
    <w:rsid w:val="0000327F"/>
    <w:rsid w:val="00003313"/>
    <w:rsid w:val="000040D0"/>
    <w:rsid w:val="000041E7"/>
    <w:rsid w:val="00004877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10104"/>
    <w:rsid w:val="0001012D"/>
    <w:rsid w:val="0001082C"/>
    <w:rsid w:val="00010C61"/>
    <w:rsid w:val="000110BE"/>
    <w:rsid w:val="000119AB"/>
    <w:rsid w:val="000119DF"/>
    <w:rsid w:val="00011B63"/>
    <w:rsid w:val="00012647"/>
    <w:rsid w:val="00012854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3D4"/>
    <w:rsid w:val="0001553B"/>
    <w:rsid w:val="00015D2E"/>
    <w:rsid w:val="00015D9D"/>
    <w:rsid w:val="000167B5"/>
    <w:rsid w:val="00016B7F"/>
    <w:rsid w:val="00016D64"/>
    <w:rsid w:val="00016E8C"/>
    <w:rsid w:val="000175A3"/>
    <w:rsid w:val="00017801"/>
    <w:rsid w:val="00017B9A"/>
    <w:rsid w:val="00020562"/>
    <w:rsid w:val="00020622"/>
    <w:rsid w:val="0002090F"/>
    <w:rsid w:val="00020937"/>
    <w:rsid w:val="00020B63"/>
    <w:rsid w:val="00021465"/>
    <w:rsid w:val="00021D91"/>
    <w:rsid w:val="00021E0C"/>
    <w:rsid w:val="00022446"/>
    <w:rsid w:val="00022A02"/>
    <w:rsid w:val="00022D4E"/>
    <w:rsid w:val="00023128"/>
    <w:rsid w:val="0002357D"/>
    <w:rsid w:val="00023B73"/>
    <w:rsid w:val="00024205"/>
    <w:rsid w:val="000245C2"/>
    <w:rsid w:val="00024630"/>
    <w:rsid w:val="00025AFF"/>
    <w:rsid w:val="00026511"/>
    <w:rsid w:val="00026CB8"/>
    <w:rsid w:val="00026EEE"/>
    <w:rsid w:val="000270C7"/>
    <w:rsid w:val="000275D3"/>
    <w:rsid w:val="00027902"/>
    <w:rsid w:val="00027C7F"/>
    <w:rsid w:val="00027CB8"/>
    <w:rsid w:val="00027D4E"/>
    <w:rsid w:val="00027E55"/>
    <w:rsid w:val="00030EEC"/>
    <w:rsid w:val="000312A6"/>
    <w:rsid w:val="00031A66"/>
    <w:rsid w:val="00031B5F"/>
    <w:rsid w:val="0003256E"/>
    <w:rsid w:val="00032981"/>
    <w:rsid w:val="00032B30"/>
    <w:rsid w:val="00033601"/>
    <w:rsid w:val="000337DF"/>
    <w:rsid w:val="00034029"/>
    <w:rsid w:val="0003405D"/>
    <w:rsid w:val="0003507E"/>
    <w:rsid w:val="00035170"/>
    <w:rsid w:val="000351A0"/>
    <w:rsid w:val="0003542D"/>
    <w:rsid w:val="00035873"/>
    <w:rsid w:val="000372AB"/>
    <w:rsid w:val="000379D6"/>
    <w:rsid w:val="000401E2"/>
    <w:rsid w:val="000408E3"/>
    <w:rsid w:val="0004159F"/>
    <w:rsid w:val="00041E39"/>
    <w:rsid w:val="00041EC4"/>
    <w:rsid w:val="00041F62"/>
    <w:rsid w:val="0004246C"/>
    <w:rsid w:val="00042C07"/>
    <w:rsid w:val="0004308B"/>
    <w:rsid w:val="000436F6"/>
    <w:rsid w:val="000438BF"/>
    <w:rsid w:val="00043D4F"/>
    <w:rsid w:val="000442FC"/>
    <w:rsid w:val="000445E7"/>
    <w:rsid w:val="00044B27"/>
    <w:rsid w:val="00045935"/>
    <w:rsid w:val="000460FC"/>
    <w:rsid w:val="00046633"/>
    <w:rsid w:val="00046771"/>
    <w:rsid w:val="00046D5E"/>
    <w:rsid w:val="000475A8"/>
    <w:rsid w:val="000501A4"/>
    <w:rsid w:val="00051068"/>
    <w:rsid w:val="0005148B"/>
    <w:rsid w:val="00051594"/>
    <w:rsid w:val="00051CB6"/>
    <w:rsid w:val="00052311"/>
    <w:rsid w:val="0005258D"/>
    <w:rsid w:val="00052A37"/>
    <w:rsid w:val="000530CA"/>
    <w:rsid w:val="0005332A"/>
    <w:rsid w:val="00053A00"/>
    <w:rsid w:val="0005403F"/>
    <w:rsid w:val="000543CD"/>
    <w:rsid w:val="00054515"/>
    <w:rsid w:val="00054AA2"/>
    <w:rsid w:val="00054D25"/>
    <w:rsid w:val="00055355"/>
    <w:rsid w:val="000555C1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A07"/>
    <w:rsid w:val="00057C47"/>
    <w:rsid w:val="000603F4"/>
    <w:rsid w:val="00060800"/>
    <w:rsid w:val="000609A7"/>
    <w:rsid w:val="00061001"/>
    <w:rsid w:val="000611A5"/>
    <w:rsid w:val="000615A7"/>
    <w:rsid w:val="000620AD"/>
    <w:rsid w:val="00062AB5"/>
    <w:rsid w:val="00063C24"/>
    <w:rsid w:val="000647CE"/>
    <w:rsid w:val="000649B3"/>
    <w:rsid w:val="00064F8C"/>
    <w:rsid w:val="000662F2"/>
    <w:rsid w:val="00066517"/>
    <w:rsid w:val="0006777C"/>
    <w:rsid w:val="00067F5E"/>
    <w:rsid w:val="0007028B"/>
    <w:rsid w:val="0007076C"/>
    <w:rsid w:val="00070826"/>
    <w:rsid w:val="000713EE"/>
    <w:rsid w:val="000717E1"/>
    <w:rsid w:val="00071979"/>
    <w:rsid w:val="0007220C"/>
    <w:rsid w:val="000724B1"/>
    <w:rsid w:val="0007251D"/>
    <w:rsid w:val="0007292A"/>
    <w:rsid w:val="00073465"/>
    <w:rsid w:val="00073732"/>
    <w:rsid w:val="00073CA2"/>
    <w:rsid w:val="00074282"/>
    <w:rsid w:val="00074436"/>
    <w:rsid w:val="000744EE"/>
    <w:rsid w:val="00074748"/>
    <w:rsid w:val="000749CB"/>
    <w:rsid w:val="000761F5"/>
    <w:rsid w:val="000766FF"/>
    <w:rsid w:val="0007706C"/>
    <w:rsid w:val="00077886"/>
    <w:rsid w:val="0007790D"/>
    <w:rsid w:val="0007797A"/>
    <w:rsid w:val="00077A1B"/>
    <w:rsid w:val="00077ADF"/>
    <w:rsid w:val="00077D4D"/>
    <w:rsid w:val="00077E45"/>
    <w:rsid w:val="00080836"/>
    <w:rsid w:val="00080AC7"/>
    <w:rsid w:val="00080C8E"/>
    <w:rsid w:val="00081138"/>
    <w:rsid w:val="00081619"/>
    <w:rsid w:val="000824DD"/>
    <w:rsid w:val="0008264B"/>
    <w:rsid w:val="00082A56"/>
    <w:rsid w:val="0008316E"/>
    <w:rsid w:val="00083435"/>
    <w:rsid w:val="00083477"/>
    <w:rsid w:val="000839C8"/>
    <w:rsid w:val="00084048"/>
    <w:rsid w:val="00084D7B"/>
    <w:rsid w:val="00087273"/>
    <w:rsid w:val="00087967"/>
    <w:rsid w:val="00090643"/>
    <w:rsid w:val="00090EAF"/>
    <w:rsid w:val="00090EB8"/>
    <w:rsid w:val="000917FD"/>
    <w:rsid w:val="00091ADD"/>
    <w:rsid w:val="00092437"/>
    <w:rsid w:val="00092A4D"/>
    <w:rsid w:val="00092B9B"/>
    <w:rsid w:val="00092BDF"/>
    <w:rsid w:val="00092EA4"/>
    <w:rsid w:val="00093089"/>
    <w:rsid w:val="000939C6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7423"/>
    <w:rsid w:val="000977DE"/>
    <w:rsid w:val="00097AA6"/>
    <w:rsid w:val="00097EBF"/>
    <w:rsid w:val="000A07AC"/>
    <w:rsid w:val="000A0AB4"/>
    <w:rsid w:val="000A1478"/>
    <w:rsid w:val="000A1788"/>
    <w:rsid w:val="000A2571"/>
    <w:rsid w:val="000A2909"/>
    <w:rsid w:val="000A2B04"/>
    <w:rsid w:val="000A2F10"/>
    <w:rsid w:val="000A3614"/>
    <w:rsid w:val="000A3939"/>
    <w:rsid w:val="000A39F2"/>
    <w:rsid w:val="000A4B8C"/>
    <w:rsid w:val="000A504F"/>
    <w:rsid w:val="000A5299"/>
    <w:rsid w:val="000A551C"/>
    <w:rsid w:val="000A582E"/>
    <w:rsid w:val="000A5978"/>
    <w:rsid w:val="000A6223"/>
    <w:rsid w:val="000A6358"/>
    <w:rsid w:val="000A6797"/>
    <w:rsid w:val="000A6DB9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0D7B"/>
    <w:rsid w:val="000B15B7"/>
    <w:rsid w:val="000B16CF"/>
    <w:rsid w:val="000B209B"/>
    <w:rsid w:val="000B21AF"/>
    <w:rsid w:val="000B2526"/>
    <w:rsid w:val="000B30E8"/>
    <w:rsid w:val="000B3299"/>
    <w:rsid w:val="000B354D"/>
    <w:rsid w:val="000B395B"/>
    <w:rsid w:val="000B3AB0"/>
    <w:rsid w:val="000B3B0A"/>
    <w:rsid w:val="000B47CD"/>
    <w:rsid w:val="000B49A6"/>
    <w:rsid w:val="000B4F3A"/>
    <w:rsid w:val="000B50F1"/>
    <w:rsid w:val="000B5128"/>
    <w:rsid w:val="000B66C6"/>
    <w:rsid w:val="000B6B85"/>
    <w:rsid w:val="000B6BBE"/>
    <w:rsid w:val="000B6BBF"/>
    <w:rsid w:val="000B6E59"/>
    <w:rsid w:val="000B6EE9"/>
    <w:rsid w:val="000B7015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281"/>
    <w:rsid w:val="000C3DF2"/>
    <w:rsid w:val="000C3EEE"/>
    <w:rsid w:val="000C3FD5"/>
    <w:rsid w:val="000C4A5B"/>
    <w:rsid w:val="000C4DD5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6A6"/>
    <w:rsid w:val="000D0769"/>
    <w:rsid w:val="000D088F"/>
    <w:rsid w:val="000D0D46"/>
    <w:rsid w:val="000D20D0"/>
    <w:rsid w:val="000D2A51"/>
    <w:rsid w:val="000D31A8"/>
    <w:rsid w:val="000D3244"/>
    <w:rsid w:val="000D3822"/>
    <w:rsid w:val="000D4B71"/>
    <w:rsid w:val="000D54DE"/>
    <w:rsid w:val="000D5539"/>
    <w:rsid w:val="000D5867"/>
    <w:rsid w:val="000D5D76"/>
    <w:rsid w:val="000D62E2"/>
    <w:rsid w:val="000D6437"/>
    <w:rsid w:val="000D68AB"/>
    <w:rsid w:val="000D6A3D"/>
    <w:rsid w:val="000D6A48"/>
    <w:rsid w:val="000D6E6D"/>
    <w:rsid w:val="000D7159"/>
    <w:rsid w:val="000D7216"/>
    <w:rsid w:val="000D7760"/>
    <w:rsid w:val="000D78C8"/>
    <w:rsid w:val="000D7A82"/>
    <w:rsid w:val="000E0E26"/>
    <w:rsid w:val="000E0FD4"/>
    <w:rsid w:val="000E11A3"/>
    <w:rsid w:val="000E188F"/>
    <w:rsid w:val="000E22C7"/>
    <w:rsid w:val="000E261C"/>
    <w:rsid w:val="000E2708"/>
    <w:rsid w:val="000E3214"/>
    <w:rsid w:val="000E369C"/>
    <w:rsid w:val="000E3CAE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60F"/>
    <w:rsid w:val="000E58FC"/>
    <w:rsid w:val="000E5B42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E84"/>
    <w:rsid w:val="000F2399"/>
    <w:rsid w:val="000F2524"/>
    <w:rsid w:val="000F3081"/>
    <w:rsid w:val="000F30A9"/>
    <w:rsid w:val="000F32C1"/>
    <w:rsid w:val="000F358D"/>
    <w:rsid w:val="000F3F66"/>
    <w:rsid w:val="000F4D08"/>
    <w:rsid w:val="000F4FC9"/>
    <w:rsid w:val="000F511C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101B"/>
    <w:rsid w:val="00101274"/>
    <w:rsid w:val="001015BC"/>
    <w:rsid w:val="00101639"/>
    <w:rsid w:val="0010170C"/>
    <w:rsid w:val="001019FF"/>
    <w:rsid w:val="00101B3C"/>
    <w:rsid w:val="00101F59"/>
    <w:rsid w:val="001022D5"/>
    <w:rsid w:val="00102AAB"/>
    <w:rsid w:val="00102C7D"/>
    <w:rsid w:val="00102EA7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C02"/>
    <w:rsid w:val="00105C8F"/>
    <w:rsid w:val="00106051"/>
    <w:rsid w:val="00106217"/>
    <w:rsid w:val="00106251"/>
    <w:rsid w:val="00106312"/>
    <w:rsid w:val="0010645E"/>
    <w:rsid w:val="00106B6D"/>
    <w:rsid w:val="00107195"/>
    <w:rsid w:val="00107316"/>
    <w:rsid w:val="00107872"/>
    <w:rsid w:val="00107919"/>
    <w:rsid w:val="0011119B"/>
    <w:rsid w:val="00111593"/>
    <w:rsid w:val="001115B5"/>
    <w:rsid w:val="00112172"/>
    <w:rsid w:val="00112651"/>
    <w:rsid w:val="001128FB"/>
    <w:rsid w:val="00112C49"/>
    <w:rsid w:val="00112E8D"/>
    <w:rsid w:val="00112F41"/>
    <w:rsid w:val="00113138"/>
    <w:rsid w:val="001132D2"/>
    <w:rsid w:val="0011344E"/>
    <w:rsid w:val="00113D1C"/>
    <w:rsid w:val="00114D0E"/>
    <w:rsid w:val="00115B08"/>
    <w:rsid w:val="00115F02"/>
    <w:rsid w:val="0011622D"/>
    <w:rsid w:val="00117813"/>
    <w:rsid w:val="00117859"/>
    <w:rsid w:val="00117920"/>
    <w:rsid w:val="00117B88"/>
    <w:rsid w:val="00117F97"/>
    <w:rsid w:val="001201C9"/>
    <w:rsid w:val="00120227"/>
    <w:rsid w:val="00120BB8"/>
    <w:rsid w:val="001210AF"/>
    <w:rsid w:val="001212CF"/>
    <w:rsid w:val="00122379"/>
    <w:rsid w:val="001225FC"/>
    <w:rsid w:val="0012390E"/>
    <w:rsid w:val="00124354"/>
    <w:rsid w:val="00124428"/>
    <w:rsid w:val="00124BFD"/>
    <w:rsid w:val="00125660"/>
    <w:rsid w:val="0012568C"/>
    <w:rsid w:val="001258D0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204D"/>
    <w:rsid w:val="00132182"/>
    <w:rsid w:val="001322D5"/>
    <w:rsid w:val="0013255F"/>
    <w:rsid w:val="00132804"/>
    <w:rsid w:val="00132848"/>
    <w:rsid w:val="00132992"/>
    <w:rsid w:val="00132DD4"/>
    <w:rsid w:val="00133B98"/>
    <w:rsid w:val="00133CD7"/>
    <w:rsid w:val="00134B2E"/>
    <w:rsid w:val="00134C7E"/>
    <w:rsid w:val="00134FCA"/>
    <w:rsid w:val="00135085"/>
    <w:rsid w:val="0013693D"/>
    <w:rsid w:val="001377A1"/>
    <w:rsid w:val="00137FCF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A89"/>
    <w:rsid w:val="00144219"/>
    <w:rsid w:val="001445DB"/>
    <w:rsid w:val="00144A91"/>
    <w:rsid w:val="00144AFB"/>
    <w:rsid w:val="00144E04"/>
    <w:rsid w:val="001452F5"/>
    <w:rsid w:val="00145961"/>
    <w:rsid w:val="00145DC2"/>
    <w:rsid w:val="00146212"/>
    <w:rsid w:val="00146312"/>
    <w:rsid w:val="00146B38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D09"/>
    <w:rsid w:val="001538A6"/>
    <w:rsid w:val="00153DEC"/>
    <w:rsid w:val="00153F73"/>
    <w:rsid w:val="0015448F"/>
    <w:rsid w:val="0015611E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9A3"/>
    <w:rsid w:val="00160D7D"/>
    <w:rsid w:val="00160DF0"/>
    <w:rsid w:val="0016107F"/>
    <w:rsid w:val="00161637"/>
    <w:rsid w:val="001619D9"/>
    <w:rsid w:val="00162CE2"/>
    <w:rsid w:val="00162F3C"/>
    <w:rsid w:val="001638C4"/>
    <w:rsid w:val="00164CDF"/>
    <w:rsid w:val="00165100"/>
    <w:rsid w:val="00165815"/>
    <w:rsid w:val="001663D3"/>
    <w:rsid w:val="001666AB"/>
    <w:rsid w:val="00166762"/>
    <w:rsid w:val="00166D08"/>
    <w:rsid w:val="00166FCA"/>
    <w:rsid w:val="0016744D"/>
    <w:rsid w:val="001701A8"/>
    <w:rsid w:val="001705A6"/>
    <w:rsid w:val="001705C9"/>
    <w:rsid w:val="001708F9"/>
    <w:rsid w:val="00170D9E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D6"/>
    <w:rsid w:val="00175395"/>
    <w:rsid w:val="00175AF9"/>
    <w:rsid w:val="00175CF6"/>
    <w:rsid w:val="00176499"/>
    <w:rsid w:val="0017688F"/>
    <w:rsid w:val="00177A80"/>
    <w:rsid w:val="00177E79"/>
    <w:rsid w:val="00180819"/>
    <w:rsid w:val="00180E3C"/>
    <w:rsid w:val="00180F45"/>
    <w:rsid w:val="001811FD"/>
    <w:rsid w:val="0018197A"/>
    <w:rsid w:val="00181A71"/>
    <w:rsid w:val="0018206F"/>
    <w:rsid w:val="00182B65"/>
    <w:rsid w:val="0018321A"/>
    <w:rsid w:val="001833CC"/>
    <w:rsid w:val="0018388E"/>
    <w:rsid w:val="00183DF5"/>
    <w:rsid w:val="00184137"/>
    <w:rsid w:val="00184709"/>
    <w:rsid w:val="00184D45"/>
    <w:rsid w:val="001856F3"/>
    <w:rsid w:val="00185D9D"/>
    <w:rsid w:val="00186907"/>
    <w:rsid w:val="00186D58"/>
    <w:rsid w:val="001874C1"/>
    <w:rsid w:val="00187DD2"/>
    <w:rsid w:val="00187F74"/>
    <w:rsid w:val="00191035"/>
    <w:rsid w:val="00191049"/>
    <w:rsid w:val="00191564"/>
    <w:rsid w:val="00191ABE"/>
    <w:rsid w:val="00191ED3"/>
    <w:rsid w:val="00192994"/>
    <w:rsid w:val="001929BA"/>
    <w:rsid w:val="00192B5B"/>
    <w:rsid w:val="00192E16"/>
    <w:rsid w:val="00193303"/>
    <w:rsid w:val="00193764"/>
    <w:rsid w:val="001939C4"/>
    <w:rsid w:val="00193BF0"/>
    <w:rsid w:val="001942AA"/>
    <w:rsid w:val="00194A5C"/>
    <w:rsid w:val="00195AF2"/>
    <w:rsid w:val="00195CC1"/>
    <w:rsid w:val="00196526"/>
    <w:rsid w:val="00196556"/>
    <w:rsid w:val="0019793E"/>
    <w:rsid w:val="001A0955"/>
    <w:rsid w:val="001A0A3E"/>
    <w:rsid w:val="001A0BF8"/>
    <w:rsid w:val="001A0D63"/>
    <w:rsid w:val="001A1091"/>
    <w:rsid w:val="001A112F"/>
    <w:rsid w:val="001A1686"/>
    <w:rsid w:val="001A1F06"/>
    <w:rsid w:val="001A3194"/>
    <w:rsid w:val="001A33FE"/>
    <w:rsid w:val="001A3E8E"/>
    <w:rsid w:val="001A41B1"/>
    <w:rsid w:val="001A4224"/>
    <w:rsid w:val="001A45DB"/>
    <w:rsid w:val="001A4C74"/>
    <w:rsid w:val="001A5168"/>
    <w:rsid w:val="001A53F4"/>
    <w:rsid w:val="001A5A1B"/>
    <w:rsid w:val="001A5B72"/>
    <w:rsid w:val="001A5E0B"/>
    <w:rsid w:val="001A720D"/>
    <w:rsid w:val="001A7D4C"/>
    <w:rsid w:val="001A7D8F"/>
    <w:rsid w:val="001B0A79"/>
    <w:rsid w:val="001B0F12"/>
    <w:rsid w:val="001B102C"/>
    <w:rsid w:val="001B1667"/>
    <w:rsid w:val="001B171C"/>
    <w:rsid w:val="001B29A5"/>
    <w:rsid w:val="001B3B04"/>
    <w:rsid w:val="001B40DE"/>
    <w:rsid w:val="001B446D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0B4F"/>
    <w:rsid w:val="001C10DF"/>
    <w:rsid w:val="001C1206"/>
    <w:rsid w:val="001C1538"/>
    <w:rsid w:val="001C1F37"/>
    <w:rsid w:val="001C208E"/>
    <w:rsid w:val="001C27FC"/>
    <w:rsid w:val="001C283E"/>
    <w:rsid w:val="001C2E24"/>
    <w:rsid w:val="001C3111"/>
    <w:rsid w:val="001C3F99"/>
    <w:rsid w:val="001C42C3"/>
    <w:rsid w:val="001C44D0"/>
    <w:rsid w:val="001C483F"/>
    <w:rsid w:val="001C48C3"/>
    <w:rsid w:val="001C586E"/>
    <w:rsid w:val="001C5C12"/>
    <w:rsid w:val="001C5E05"/>
    <w:rsid w:val="001C5E1C"/>
    <w:rsid w:val="001C65A9"/>
    <w:rsid w:val="001C680E"/>
    <w:rsid w:val="001C70A5"/>
    <w:rsid w:val="001C7121"/>
    <w:rsid w:val="001C7664"/>
    <w:rsid w:val="001C7B03"/>
    <w:rsid w:val="001C7CE3"/>
    <w:rsid w:val="001C7CE8"/>
    <w:rsid w:val="001C7DEF"/>
    <w:rsid w:val="001D00C3"/>
    <w:rsid w:val="001D0198"/>
    <w:rsid w:val="001D0713"/>
    <w:rsid w:val="001D0C2E"/>
    <w:rsid w:val="001D0F69"/>
    <w:rsid w:val="001D0F9A"/>
    <w:rsid w:val="001D13F5"/>
    <w:rsid w:val="001D14D1"/>
    <w:rsid w:val="001D1B9E"/>
    <w:rsid w:val="001D1E7D"/>
    <w:rsid w:val="001D23EC"/>
    <w:rsid w:val="001D270A"/>
    <w:rsid w:val="001D2B77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7177"/>
    <w:rsid w:val="001E0259"/>
    <w:rsid w:val="001E1096"/>
    <w:rsid w:val="001E15C6"/>
    <w:rsid w:val="001E19B6"/>
    <w:rsid w:val="001E2847"/>
    <w:rsid w:val="001E29E0"/>
    <w:rsid w:val="001E2E79"/>
    <w:rsid w:val="001E35FF"/>
    <w:rsid w:val="001E4363"/>
    <w:rsid w:val="001E438C"/>
    <w:rsid w:val="001E631F"/>
    <w:rsid w:val="001E73A5"/>
    <w:rsid w:val="001E73D7"/>
    <w:rsid w:val="001E7673"/>
    <w:rsid w:val="001F0825"/>
    <w:rsid w:val="001F0A82"/>
    <w:rsid w:val="001F2D52"/>
    <w:rsid w:val="001F2F86"/>
    <w:rsid w:val="001F3343"/>
    <w:rsid w:val="001F3D19"/>
    <w:rsid w:val="001F4496"/>
    <w:rsid w:val="001F4B54"/>
    <w:rsid w:val="001F4DFB"/>
    <w:rsid w:val="001F57C9"/>
    <w:rsid w:val="001F5E98"/>
    <w:rsid w:val="001F6542"/>
    <w:rsid w:val="001F6ADD"/>
    <w:rsid w:val="001F6AFF"/>
    <w:rsid w:val="001F6C23"/>
    <w:rsid w:val="001F7012"/>
    <w:rsid w:val="001F7B7A"/>
    <w:rsid w:val="00200145"/>
    <w:rsid w:val="0020024A"/>
    <w:rsid w:val="002007D9"/>
    <w:rsid w:val="002010F3"/>
    <w:rsid w:val="002017CA"/>
    <w:rsid w:val="0020182C"/>
    <w:rsid w:val="00201B78"/>
    <w:rsid w:val="00201D9C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53DA"/>
    <w:rsid w:val="002055F4"/>
    <w:rsid w:val="00205F17"/>
    <w:rsid w:val="00205F49"/>
    <w:rsid w:val="0020635E"/>
    <w:rsid w:val="00206599"/>
    <w:rsid w:val="00206DD0"/>
    <w:rsid w:val="00206FA4"/>
    <w:rsid w:val="00207668"/>
    <w:rsid w:val="00210158"/>
    <w:rsid w:val="00210B10"/>
    <w:rsid w:val="00211C59"/>
    <w:rsid w:val="002120DB"/>
    <w:rsid w:val="0021237B"/>
    <w:rsid w:val="00213E82"/>
    <w:rsid w:val="00213F0E"/>
    <w:rsid w:val="00214605"/>
    <w:rsid w:val="00214670"/>
    <w:rsid w:val="002147E1"/>
    <w:rsid w:val="00215239"/>
    <w:rsid w:val="0021537D"/>
    <w:rsid w:val="0021568C"/>
    <w:rsid w:val="0021585E"/>
    <w:rsid w:val="00216E19"/>
    <w:rsid w:val="00217330"/>
    <w:rsid w:val="002176D1"/>
    <w:rsid w:val="00217868"/>
    <w:rsid w:val="00217C37"/>
    <w:rsid w:val="002202AC"/>
    <w:rsid w:val="002207C0"/>
    <w:rsid w:val="00220ADC"/>
    <w:rsid w:val="002213B4"/>
    <w:rsid w:val="00221785"/>
    <w:rsid w:val="002219B1"/>
    <w:rsid w:val="00221B42"/>
    <w:rsid w:val="00221DB6"/>
    <w:rsid w:val="00222AB6"/>
    <w:rsid w:val="00222BE7"/>
    <w:rsid w:val="00222F08"/>
    <w:rsid w:val="00222F2A"/>
    <w:rsid w:val="00222F8A"/>
    <w:rsid w:val="0022374D"/>
    <w:rsid w:val="00223EA3"/>
    <w:rsid w:val="0022468A"/>
    <w:rsid w:val="00224F6A"/>
    <w:rsid w:val="002258FF"/>
    <w:rsid w:val="00225ABF"/>
    <w:rsid w:val="0022636E"/>
    <w:rsid w:val="00226536"/>
    <w:rsid w:val="002269B9"/>
    <w:rsid w:val="00226DEC"/>
    <w:rsid w:val="002274FB"/>
    <w:rsid w:val="00227AC6"/>
    <w:rsid w:val="002302AC"/>
    <w:rsid w:val="00230504"/>
    <w:rsid w:val="002305FC"/>
    <w:rsid w:val="00230B2A"/>
    <w:rsid w:val="00230D04"/>
    <w:rsid w:val="00230D97"/>
    <w:rsid w:val="00230FC0"/>
    <w:rsid w:val="00231E1A"/>
    <w:rsid w:val="002320D7"/>
    <w:rsid w:val="0023296C"/>
    <w:rsid w:val="0023314C"/>
    <w:rsid w:val="00233490"/>
    <w:rsid w:val="002336BE"/>
    <w:rsid w:val="00233EFA"/>
    <w:rsid w:val="00233F08"/>
    <w:rsid w:val="00233F94"/>
    <w:rsid w:val="00234086"/>
    <w:rsid w:val="00234849"/>
    <w:rsid w:val="00235194"/>
    <w:rsid w:val="00235204"/>
    <w:rsid w:val="002352D7"/>
    <w:rsid w:val="00235685"/>
    <w:rsid w:val="00235B12"/>
    <w:rsid w:val="00236D61"/>
    <w:rsid w:val="00236E28"/>
    <w:rsid w:val="00237015"/>
    <w:rsid w:val="00237055"/>
    <w:rsid w:val="0023745A"/>
    <w:rsid w:val="002379EA"/>
    <w:rsid w:val="00237CBE"/>
    <w:rsid w:val="002414F5"/>
    <w:rsid w:val="00241E94"/>
    <w:rsid w:val="00242807"/>
    <w:rsid w:val="00242FC5"/>
    <w:rsid w:val="002432A3"/>
    <w:rsid w:val="002432C9"/>
    <w:rsid w:val="0024374D"/>
    <w:rsid w:val="0024379F"/>
    <w:rsid w:val="00243E65"/>
    <w:rsid w:val="00244CCA"/>
    <w:rsid w:val="00244D26"/>
    <w:rsid w:val="00244E0A"/>
    <w:rsid w:val="00244FE6"/>
    <w:rsid w:val="00246761"/>
    <w:rsid w:val="00246DB8"/>
    <w:rsid w:val="0024744F"/>
    <w:rsid w:val="002478F0"/>
    <w:rsid w:val="00247B61"/>
    <w:rsid w:val="00247E15"/>
    <w:rsid w:val="00250B48"/>
    <w:rsid w:val="00251072"/>
    <w:rsid w:val="0025115C"/>
    <w:rsid w:val="0025129E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C"/>
    <w:rsid w:val="00254F9E"/>
    <w:rsid w:val="002550F8"/>
    <w:rsid w:val="002556C2"/>
    <w:rsid w:val="0025571E"/>
    <w:rsid w:val="002564DB"/>
    <w:rsid w:val="00257050"/>
    <w:rsid w:val="002573A5"/>
    <w:rsid w:val="00260119"/>
    <w:rsid w:val="00260875"/>
    <w:rsid w:val="00260C92"/>
    <w:rsid w:val="00260ED5"/>
    <w:rsid w:val="002617E6"/>
    <w:rsid w:val="00261FA7"/>
    <w:rsid w:val="00261FF9"/>
    <w:rsid w:val="00262256"/>
    <w:rsid w:val="00262B62"/>
    <w:rsid w:val="0026318E"/>
    <w:rsid w:val="0026353A"/>
    <w:rsid w:val="00263E20"/>
    <w:rsid w:val="002640BF"/>
    <w:rsid w:val="00264D9E"/>
    <w:rsid w:val="00264ECB"/>
    <w:rsid w:val="00265152"/>
    <w:rsid w:val="002659EE"/>
    <w:rsid w:val="00265FB6"/>
    <w:rsid w:val="00266957"/>
    <w:rsid w:val="00267640"/>
    <w:rsid w:val="00267B8A"/>
    <w:rsid w:val="002704FB"/>
    <w:rsid w:val="00270777"/>
    <w:rsid w:val="002713F9"/>
    <w:rsid w:val="00271682"/>
    <w:rsid w:val="002717D4"/>
    <w:rsid w:val="00271C1F"/>
    <w:rsid w:val="002724A2"/>
    <w:rsid w:val="00272FDB"/>
    <w:rsid w:val="002734D1"/>
    <w:rsid w:val="0027418A"/>
    <w:rsid w:val="002743D6"/>
    <w:rsid w:val="002744A3"/>
    <w:rsid w:val="002744CB"/>
    <w:rsid w:val="002751A4"/>
    <w:rsid w:val="002752A4"/>
    <w:rsid w:val="00275BE5"/>
    <w:rsid w:val="00275C1F"/>
    <w:rsid w:val="00275D6A"/>
    <w:rsid w:val="00275E7C"/>
    <w:rsid w:val="002762CA"/>
    <w:rsid w:val="0027677F"/>
    <w:rsid w:val="00276EE6"/>
    <w:rsid w:val="00276EF1"/>
    <w:rsid w:val="00277174"/>
    <w:rsid w:val="00277454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48"/>
    <w:rsid w:val="00282AB6"/>
    <w:rsid w:val="00283408"/>
    <w:rsid w:val="0028350E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164"/>
    <w:rsid w:val="0029539C"/>
    <w:rsid w:val="002953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EB"/>
    <w:rsid w:val="002A54D6"/>
    <w:rsid w:val="002A5CC2"/>
    <w:rsid w:val="002A5FE6"/>
    <w:rsid w:val="002A6539"/>
    <w:rsid w:val="002A6AA2"/>
    <w:rsid w:val="002A6C70"/>
    <w:rsid w:val="002A6CB6"/>
    <w:rsid w:val="002B0536"/>
    <w:rsid w:val="002B0A49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35B8"/>
    <w:rsid w:val="002B3902"/>
    <w:rsid w:val="002B46C4"/>
    <w:rsid w:val="002B4AB8"/>
    <w:rsid w:val="002B4BFB"/>
    <w:rsid w:val="002B585F"/>
    <w:rsid w:val="002B58A6"/>
    <w:rsid w:val="002B5E83"/>
    <w:rsid w:val="002B6387"/>
    <w:rsid w:val="002B6959"/>
    <w:rsid w:val="002B696C"/>
    <w:rsid w:val="002B6FAC"/>
    <w:rsid w:val="002B7306"/>
    <w:rsid w:val="002B7764"/>
    <w:rsid w:val="002B794C"/>
    <w:rsid w:val="002C0892"/>
    <w:rsid w:val="002C0AFF"/>
    <w:rsid w:val="002C0C5A"/>
    <w:rsid w:val="002C0F88"/>
    <w:rsid w:val="002C137D"/>
    <w:rsid w:val="002C1479"/>
    <w:rsid w:val="002C1E70"/>
    <w:rsid w:val="002C209E"/>
    <w:rsid w:val="002C2104"/>
    <w:rsid w:val="002C23B1"/>
    <w:rsid w:val="002C3343"/>
    <w:rsid w:val="002C36D1"/>
    <w:rsid w:val="002C40DF"/>
    <w:rsid w:val="002C4595"/>
    <w:rsid w:val="002C4796"/>
    <w:rsid w:val="002C5D9A"/>
    <w:rsid w:val="002C626B"/>
    <w:rsid w:val="002C667C"/>
    <w:rsid w:val="002D0E05"/>
    <w:rsid w:val="002D13C1"/>
    <w:rsid w:val="002D151F"/>
    <w:rsid w:val="002D214B"/>
    <w:rsid w:val="002D2190"/>
    <w:rsid w:val="002D225B"/>
    <w:rsid w:val="002D2F92"/>
    <w:rsid w:val="002D3424"/>
    <w:rsid w:val="002D3C63"/>
    <w:rsid w:val="002D4062"/>
    <w:rsid w:val="002D5748"/>
    <w:rsid w:val="002D597C"/>
    <w:rsid w:val="002D59A3"/>
    <w:rsid w:val="002D5FBB"/>
    <w:rsid w:val="002D6006"/>
    <w:rsid w:val="002D6093"/>
    <w:rsid w:val="002D6920"/>
    <w:rsid w:val="002D6A11"/>
    <w:rsid w:val="002D6A6F"/>
    <w:rsid w:val="002D6A98"/>
    <w:rsid w:val="002D71B5"/>
    <w:rsid w:val="002D766E"/>
    <w:rsid w:val="002D78DC"/>
    <w:rsid w:val="002E00BB"/>
    <w:rsid w:val="002E030F"/>
    <w:rsid w:val="002E1688"/>
    <w:rsid w:val="002E1A7A"/>
    <w:rsid w:val="002E1FC0"/>
    <w:rsid w:val="002E224F"/>
    <w:rsid w:val="002E2315"/>
    <w:rsid w:val="002E2E1B"/>
    <w:rsid w:val="002E319F"/>
    <w:rsid w:val="002E3343"/>
    <w:rsid w:val="002E3A4D"/>
    <w:rsid w:val="002E3CAB"/>
    <w:rsid w:val="002E490A"/>
    <w:rsid w:val="002E49CA"/>
    <w:rsid w:val="002E4B96"/>
    <w:rsid w:val="002E4DFA"/>
    <w:rsid w:val="002E501D"/>
    <w:rsid w:val="002E531F"/>
    <w:rsid w:val="002E5818"/>
    <w:rsid w:val="002E6764"/>
    <w:rsid w:val="002E6962"/>
    <w:rsid w:val="002E6A8F"/>
    <w:rsid w:val="002E6D79"/>
    <w:rsid w:val="002E72D4"/>
    <w:rsid w:val="002E736E"/>
    <w:rsid w:val="002E754F"/>
    <w:rsid w:val="002E7642"/>
    <w:rsid w:val="002E7AA6"/>
    <w:rsid w:val="002F083F"/>
    <w:rsid w:val="002F15CC"/>
    <w:rsid w:val="002F1DCC"/>
    <w:rsid w:val="002F25E6"/>
    <w:rsid w:val="002F2619"/>
    <w:rsid w:val="002F2CF9"/>
    <w:rsid w:val="002F2F46"/>
    <w:rsid w:val="002F35D7"/>
    <w:rsid w:val="002F4339"/>
    <w:rsid w:val="002F545E"/>
    <w:rsid w:val="002F55CD"/>
    <w:rsid w:val="002F600E"/>
    <w:rsid w:val="002F6267"/>
    <w:rsid w:val="002F6CAF"/>
    <w:rsid w:val="002F7163"/>
    <w:rsid w:val="002F7594"/>
    <w:rsid w:val="002F7CE6"/>
    <w:rsid w:val="002F7E2D"/>
    <w:rsid w:val="003002AF"/>
    <w:rsid w:val="003005A1"/>
    <w:rsid w:val="003007F2"/>
    <w:rsid w:val="00300B57"/>
    <w:rsid w:val="0030109C"/>
    <w:rsid w:val="0030179C"/>
    <w:rsid w:val="0030233D"/>
    <w:rsid w:val="003023C6"/>
    <w:rsid w:val="00302C10"/>
    <w:rsid w:val="00302F08"/>
    <w:rsid w:val="0030333F"/>
    <w:rsid w:val="00303444"/>
    <w:rsid w:val="00303569"/>
    <w:rsid w:val="0030396F"/>
    <w:rsid w:val="00304DAE"/>
    <w:rsid w:val="00305959"/>
    <w:rsid w:val="00305D10"/>
    <w:rsid w:val="00306C18"/>
    <w:rsid w:val="0030732A"/>
    <w:rsid w:val="00307895"/>
    <w:rsid w:val="00307C43"/>
    <w:rsid w:val="00307F6C"/>
    <w:rsid w:val="00307FE7"/>
    <w:rsid w:val="003109D5"/>
    <w:rsid w:val="00312F6B"/>
    <w:rsid w:val="00313486"/>
    <w:rsid w:val="00314237"/>
    <w:rsid w:val="003151C9"/>
    <w:rsid w:val="00315735"/>
    <w:rsid w:val="003158FC"/>
    <w:rsid w:val="00315DEA"/>
    <w:rsid w:val="00315E84"/>
    <w:rsid w:val="003165DA"/>
    <w:rsid w:val="003170A4"/>
    <w:rsid w:val="00317ABC"/>
    <w:rsid w:val="0032034A"/>
    <w:rsid w:val="00320AAA"/>
    <w:rsid w:val="00320B4D"/>
    <w:rsid w:val="00320B62"/>
    <w:rsid w:val="00320BD3"/>
    <w:rsid w:val="00320C71"/>
    <w:rsid w:val="0032105C"/>
    <w:rsid w:val="003213DC"/>
    <w:rsid w:val="003214D4"/>
    <w:rsid w:val="00321543"/>
    <w:rsid w:val="0032207F"/>
    <w:rsid w:val="00322792"/>
    <w:rsid w:val="00322821"/>
    <w:rsid w:val="0032283E"/>
    <w:rsid w:val="0032328A"/>
    <w:rsid w:val="00323346"/>
    <w:rsid w:val="0032376E"/>
    <w:rsid w:val="00323D01"/>
    <w:rsid w:val="003244CF"/>
    <w:rsid w:val="003246EA"/>
    <w:rsid w:val="0032486E"/>
    <w:rsid w:val="00324A19"/>
    <w:rsid w:val="00324B30"/>
    <w:rsid w:val="003250A9"/>
    <w:rsid w:val="00325366"/>
    <w:rsid w:val="003256AC"/>
    <w:rsid w:val="0032583A"/>
    <w:rsid w:val="00325A82"/>
    <w:rsid w:val="003267E8"/>
    <w:rsid w:val="003271EB"/>
    <w:rsid w:val="00327544"/>
    <w:rsid w:val="00327D56"/>
    <w:rsid w:val="0033004B"/>
    <w:rsid w:val="003304E4"/>
    <w:rsid w:val="00330D76"/>
    <w:rsid w:val="0033109A"/>
    <w:rsid w:val="0033124A"/>
    <w:rsid w:val="003314A9"/>
    <w:rsid w:val="00331A1D"/>
    <w:rsid w:val="00331B05"/>
    <w:rsid w:val="00332353"/>
    <w:rsid w:val="003329D7"/>
    <w:rsid w:val="00333652"/>
    <w:rsid w:val="0033394D"/>
    <w:rsid w:val="00333D9B"/>
    <w:rsid w:val="00334025"/>
    <w:rsid w:val="003340D0"/>
    <w:rsid w:val="0033428D"/>
    <w:rsid w:val="0033437F"/>
    <w:rsid w:val="003345FA"/>
    <w:rsid w:val="00334AE4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99A"/>
    <w:rsid w:val="00343A96"/>
    <w:rsid w:val="00344210"/>
    <w:rsid w:val="0034423B"/>
    <w:rsid w:val="00344C5E"/>
    <w:rsid w:val="0034605E"/>
    <w:rsid w:val="0034679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1285"/>
    <w:rsid w:val="0035194A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56E8"/>
    <w:rsid w:val="0035617B"/>
    <w:rsid w:val="003564D2"/>
    <w:rsid w:val="00356610"/>
    <w:rsid w:val="00356D6A"/>
    <w:rsid w:val="00357229"/>
    <w:rsid w:val="003572A5"/>
    <w:rsid w:val="003572FD"/>
    <w:rsid w:val="003572FE"/>
    <w:rsid w:val="00357589"/>
    <w:rsid w:val="003576DC"/>
    <w:rsid w:val="00357F0B"/>
    <w:rsid w:val="00360180"/>
    <w:rsid w:val="003603DE"/>
    <w:rsid w:val="00360472"/>
    <w:rsid w:val="00360C5B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F6B"/>
    <w:rsid w:val="0036766D"/>
    <w:rsid w:val="00367EC0"/>
    <w:rsid w:val="00367FFA"/>
    <w:rsid w:val="00370384"/>
    <w:rsid w:val="00370615"/>
    <w:rsid w:val="003707B3"/>
    <w:rsid w:val="00370D82"/>
    <w:rsid w:val="00371285"/>
    <w:rsid w:val="0037138A"/>
    <w:rsid w:val="00372F3B"/>
    <w:rsid w:val="003735CD"/>
    <w:rsid w:val="0037429F"/>
    <w:rsid w:val="003742E4"/>
    <w:rsid w:val="00374F98"/>
    <w:rsid w:val="003750B5"/>
    <w:rsid w:val="0037536A"/>
    <w:rsid w:val="00375858"/>
    <w:rsid w:val="003758F4"/>
    <w:rsid w:val="00375C98"/>
    <w:rsid w:val="00375F19"/>
    <w:rsid w:val="00377568"/>
    <w:rsid w:val="0037793B"/>
    <w:rsid w:val="00377A9A"/>
    <w:rsid w:val="00380E30"/>
    <w:rsid w:val="003810D3"/>
    <w:rsid w:val="00381968"/>
    <w:rsid w:val="00381A99"/>
    <w:rsid w:val="00382056"/>
    <w:rsid w:val="00382458"/>
    <w:rsid w:val="003824DA"/>
    <w:rsid w:val="003826BC"/>
    <w:rsid w:val="00383277"/>
    <w:rsid w:val="00383CF4"/>
    <w:rsid w:val="00383E9F"/>
    <w:rsid w:val="00383F72"/>
    <w:rsid w:val="0038408A"/>
    <w:rsid w:val="00384163"/>
    <w:rsid w:val="003850A8"/>
    <w:rsid w:val="003853F1"/>
    <w:rsid w:val="00385984"/>
    <w:rsid w:val="00385CBA"/>
    <w:rsid w:val="0038681B"/>
    <w:rsid w:val="00386DC9"/>
    <w:rsid w:val="003877AB"/>
    <w:rsid w:val="00387914"/>
    <w:rsid w:val="003879D7"/>
    <w:rsid w:val="00387BE1"/>
    <w:rsid w:val="00390047"/>
    <w:rsid w:val="003909ED"/>
    <w:rsid w:val="00390D9C"/>
    <w:rsid w:val="00391AA8"/>
    <w:rsid w:val="00391E1D"/>
    <w:rsid w:val="00393459"/>
    <w:rsid w:val="003936B9"/>
    <w:rsid w:val="00393C46"/>
    <w:rsid w:val="003941EC"/>
    <w:rsid w:val="00394CE8"/>
    <w:rsid w:val="0039510C"/>
    <w:rsid w:val="0039548A"/>
    <w:rsid w:val="003964BF"/>
    <w:rsid w:val="00397218"/>
    <w:rsid w:val="0039796B"/>
    <w:rsid w:val="00397BB7"/>
    <w:rsid w:val="00397BD3"/>
    <w:rsid w:val="00397D05"/>
    <w:rsid w:val="00397D09"/>
    <w:rsid w:val="00397DB7"/>
    <w:rsid w:val="003A144E"/>
    <w:rsid w:val="003A2271"/>
    <w:rsid w:val="003A248B"/>
    <w:rsid w:val="003A25C6"/>
    <w:rsid w:val="003A2726"/>
    <w:rsid w:val="003A2CA7"/>
    <w:rsid w:val="003A2DC5"/>
    <w:rsid w:val="003A2ED3"/>
    <w:rsid w:val="003A2F39"/>
    <w:rsid w:val="003A3024"/>
    <w:rsid w:val="003A330F"/>
    <w:rsid w:val="003A340B"/>
    <w:rsid w:val="003A380A"/>
    <w:rsid w:val="003A392B"/>
    <w:rsid w:val="003A3D70"/>
    <w:rsid w:val="003A5193"/>
    <w:rsid w:val="003A52C0"/>
    <w:rsid w:val="003A530C"/>
    <w:rsid w:val="003A622C"/>
    <w:rsid w:val="003A68A1"/>
    <w:rsid w:val="003A6A76"/>
    <w:rsid w:val="003A6EED"/>
    <w:rsid w:val="003A6FD3"/>
    <w:rsid w:val="003A765B"/>
    <w:rsid w:val="003A7CDC"/>
    <w:rsid w:val="003B02DA"/>
    <w:rsid w:val="003B0736"/>
    <w:rsid w:val="003B07F9"/>
    <w:rsid w:val="003B0A83"/>
    <w:rsid w:val="003B0B46"/>
    <w:rsid w:val="003B1037"/>
    <w:rsid w:val="003B13BA"/>
    <w:rsid w:val="003B1BCB"/>
    <w:rsid w:val="003B1D5B"/>
    <w:rsid w:val="003B2594"/>
    <w:rsid w:val="003B2E73"/>
    <w:rsid w:val="003B2F7C"/>
    <w:rsid w:val="003B32FD"/>
    <w:rsid w:val="003B363C"/>
    <w:rsid w:val="003B4618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95E"/>
    <w:rsid w:val="003C0EB0"/>
    <w:rsid w:val="003C12A8"/>
    <w:rsid w:val="003C16CE"/>
    <w:rsid w:val="003C28A2"/>
    <w:rsid w:val="003C2AEC"/>
    <w:rsid w:val="003C3503"/>
    <w:rsid w:val="003C35FD"/>
    <w:rsid w:val="003C3AB2"/>
    <w:rsid w:val="003C410B"/>
    <w:rsid w:val="003C4439"/>
    <w:rsid w:val="003C487C"/>
    <w:rsid w:val="003C499B"/>
    <w:rsid w:val="003C559F"/>
    <w:rsid w:val="003C5E57"/>
    <w:rsid w:val="003C62EC"/>
    <w:rsid w:val="003C6C98"/>
    <w:rsid w:val="003C6E44"/>
    <w:rsid w:val="003C6F99"/>
    <w:rsid w:val="003C77CF"/>
    <w:rsid w:val="003D0557"/>
    <w:rsid w:val="003D0BA3"/>
    <w:rsid w:val="003D0C2F"/>
    <w:rsid w:val="003D1CA9"/>
    <w:rsid w:val="003D2473"/>
    <w:rsid w:val="003D2F08"/>
    <w:rsid w:val="003D36DB"/>
    <w:rsid w:val="003D40CC"/>
    <w:rsid w:val="003D4A2B"/>
    <w:rsid w:val="003D4AAD"/>
    <w:rsid w:val="003D50BB"/>
    <w:rsid w:val="003D59B7"/>
    <w:rsid w:val="003D5AE4"/>
    <w:rsid w:val="003D60C9"/>
    <w:rsid w:val="003D6167"/>
    <w:rsid w:val="003D66D2"/>
    <w:rsid w:val="003D6BC9"/>
    <w:rsid w:val="003D778F"/>
    <w:rsid w:val="003D7811"/>
    <w:rsid w:val="003E02A6"/>
    <w:rsid w:val="003E0618"/>
    <w:rsid w:val="003E146E"/>
    <w:rsid w:val="003E1AE8"/>
    <w:rsid w:val="003E23D0"/>
    <w:rsid w:val="003E2C47"/>
    <w:rsid w:val="003E3215"/>
    <w:rsid w:val="003E353A"/>
    <w:rsid w:val="003E3683"/>
    <w:rsid w:val="003E3D55"/>
    <w:rsid w:val="003E406F"/>
    <w:rsid w:val="003E4A4D"/>
    <w:rsid w:val="003E4BF1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9A9"/>
    <w:rsid w:val="003F105B"/>
    <w:rsid w:val="003F117D"/>
    <w:rsid w:val="003F2082"/>
    <w:rsid w:val="003F2421"/>
    <w:rsid w:val="003F2492"/>
    <w:rsid w:val="003F3EB7"/>
    <w:rsid w:val="003F4339"/>
    <w:rsid w:val="003F4503"/>
    <w:rsid w:val="003F4523"/>
    <w:rsid w:val="003F4649"/>
    <w:rsid w:val="003F5A66"/>
    <w:rsid w:val="003F7205"/>
    <w:rsid w:val="003F76A0"/>
    <w:rsid w:val="003F7B27"/>
    <w:rsid w:val="003F7DE2"/>
    <w:rsid w:val="003F7EC7"/>
    <w:rsid w:val="0040003A"/>
    <w:rsid w:val="004002B6"/>
    <w:rsid w:val="0040049D"/>
    <w:rsid w:val="00400786"/>
    <w:rsid w:val="00400A92"/>
    <w:rsid w:val="00401167"/>
    <w:rsid w:val="004013A6"/>
    <w:rsid w:val="0040187C"/>
    <w:rsid w:val="00401B31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050"/>
    <w:rsid w:val="0040616F"/>
    <w:rsid w:val="00406517"/>
    <w:rsid w:val="00406836"/>
    <w:rsid w:val="00406946"/>
    <w:rsid w:val="00407114"/>
    <w:rsid w:val="0040718D"/>
    <w:rsid w:val="004077CA"/>
    <w:rsid w:val="00410327"/>
    <w:rsid w:val="0041177F"/>
    <w:rsid w:val="00412FC7"/>
    <w:rsid w:val="00413209"/>
    <w:rsid w:val="004139D2"/>
    <w:rsid w:val="00414694"/>
    <w:rsid w:val="00414715"/>
    <w:rsid w:val="00415A33"/>
    <w:rsid w:val="0041622F"/>
    <w:rsid w:val="00416858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4767"/>
    <w:rsid w:val="00425171"/>
    <w:rsid w:val="00425965"/>
    <w:rsid w:val="0042597B"/>
    <w:rsid w:val="00425E09"/>
    <w:rsid w:val="00426365"/>
    <w:rsid w:val="00426523"/>
    <w:rsid w:val="004266EA"/>
    <w:rsid w:val="00426D52"/>
    <w:rsid w:val="00426E57"/>
    <w:rsid w:val="00427494"/>
    <w:rsid w:val="004277E9"/>
    <w:rsid w:val="004302DA"/>
    <w:rsid w:val="004314D6"/>
    <w:rsid w:val="004320C4"/>
    <w:rsid w:val="0043297F"/>
    <w:rsid w:val="00433283"/>
    <w:rsid w:val="00433931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1413"/>
    <w:rsid w:val="00441D74"/>
    <w:rsid w:val="00441EF4"/>
    <w:rsid w:val="00441F40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59E7"/>
    <w:rsid w:val="00445C41"/>
    <w:rsid w:val="0044619D"/>
    <w:rsid w:val="00446988"/>
    <w:rsid w:val="00446EA7"/>
    <w:rsid w:val="00447570"/>
    <w:rsid w:val="004477C9"/>
    <w:rsid w:val="00447A80"/>
    <w:rsid w:val="00447BEB"/>
    <w:rsid w:val="0045011D"/>
    <w:rsid w:val="004501D4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6B4"/>
    <w:rsid w:val="004553A2"/>
    <w:rsid w:val="00455BEC"/>
    <w:rsid w:val="00455D98"/>
    <w:rsid w:val="0045601E"/>
    <w:rsid w:val="00456B55"/>
    <w:rsid w:val="00456DBA"/>
    <w:rsid w:val="0045785F"/>
    <w:rsid w:val="00457AD6"/>
    <w:rsid w:val="00457C26"/>
    <w:rsid w:val="0046013E"/>
    <w:rsid w:val="00460345"/>
    <w:rsid w:val="00460360"/>
    <w:rsid w:val="00460DD8"/>
    <w:rsid w:val="004615E7"/>
    <w:rsid w:val="00461671"/>
    <w:rsid w:val="004618A7"/>
    <w:rsid w:val="004619FD"/>
    <w:rsid w:val="00461ADF"/>
    <w:rsid w:val="00461D04"/>
    <w:rsid w:val="00462065"/>
    <w:rsid w:val="00462498"/>
    <w:rsid w:val="00463138"/>
    <w:rsid w:val="00463172"/>
    <w:rsid w:val="00463A3D"/>
    <w:rsid w:val="00463D97"/>
    <w:rsid w:val="00464DA8"/>
    <w:rsid w:val="00465055"/>
    <w:rsid w:val="004651B3"/>
    <w:rsid w:val="0046693B"/>
    <w:rsid w:val="00466A69"/>
    <w:rsid w:val="004672B3"/>
    <w:rsid w:val="00467F53"/>
    <w:rsid w:val="004700F1"/>
    <w:rsid w:val="00470A52"/>
    <w:rsid w:val="00470A91"/>
    <w:rsid w:val="00470B4D"/>
    <w:rsid w:val="00470C96"/>
    <w:rsid w:val="00470CA8"/>
    <w:rsid w:val="00471595"/>
    <w:rsid w:val="00471773"/>
    <w:rsid w:val="00471A95"/>
    <w:rsid w:val="00472036"/>
    <w:rsid w:val="004720EA"/>
    <w:rsid w:val="0047221E"/>
    <w:rsid w:val="004727FD"/>
    <w:rsid w:val="00472DCD"/>
    <w:rsid w:val="004738FB"/>
    <w:rsid w:val="00473B9F"/>
    <w:rsid w:val="004741D1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71A8"/>
    <w:rsid w:val="0047755A"/>
    <w:rsid w:val="00477626"/>
    <w:rsid w:val="00477C10"/>
    <w:rsid w:val="00477F7C"/>
    <w:rsid w:val="004804C4"/>
    <w:rsid w:val="00480DCB"/>
    <w:rsid w:val="00480FF6"/>
    <w:rsid w:val="00481C38"/>
    <w:rsid w:val="0048202B"/>
    <w:rsid w:val="004820C7"/>
    <w:rsid w:val="004826BA"/>
    <w:rsid w:val="004835E0"/>
    <w:rsid w:val="00484833"/>
    <w:rsid w:val="004849D7"/>
    <w:rsid w:val="00484ED5"/>
    <w:rsid w:val="00485B6C"/>
    <w:rsid w:val="00485C80"/>
    <w:rsid w:val="00486668"/>
    <w:rsid w:val="0048684A"/>
    <w:rsid w:val="00486BC7"/>
    <w:rsid w:val="00487294"/>
    <w:rsid w:val="004874BD"/>
    <w:rsid w:val="00487CB6"/>
    <w:rsid w:val="00487DE8"/>
    <w:rsid w:val="00487F4E"/>
    <w:rsid w:val="004902AB"/>
    <w:rsid w:val="00490CC1"/>
    <w:rsid w:val="00490F68"/>
    <w:rsid w:val="00490F95"/>
    <w:rsid w:val="00491432"/>
    <w:rsid w:val="0049144F"/>
    <w:rsid w:val="00491CE7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C84"/>
    <w:rsid w:val="004960AC"/>
    <w:rsid w:val="004964CE"/>
    <w:rsid w:val="00496606"/>
    <w:rsid w:val="00496667"/>
    <w:rsid w:val="00496CFA"/>
    <w:rsid w:val="00496D4C"/>
    <w:rsid w:val="00496FED"/>
    <w:rsid w:val="004971AB"/>
    <w:rsid w:val="004A00AC"/>
    <w:rsid w:val="004A034D"/>
    <w:rsid w:val="004A0421"/>
    <w:rsid w:val="004A1327"/>
    <w:rsid w:val="004A148D"/>
    <w:rsid w:val="004A1CD8"/>
    <w:rsid w:val="004A277B"/>
    <w:rsid w:val="004A2BAE"/>
    <w:rsid w:val="004A2BBF"/>
    <w:rsid w:val="004A30C2"/>
    <w:rsid w:val="004A3F54"/>
    <w:rsid w:val="004A5000"/>
    <w:rsid w:val="004A50DF"/>
    <w:rsid w:val="004A5F00"/>
    <w:rsid w:val="004A6287"/>
    <w:rsid w:val="004A637A"/>
    <w:rsid w:val="004A642A"/>
    <w:rsid w:val="004A69B5"/>
    <w:rsid w:val="004A6BED"/>
    <w:rsid w:val="004A70FB"/>
    <w:rsid w:val="004A7177"/>
    <w:rsid w:val="004A71E2"/>
    <w:rsid w:val="004A77B7"/>
    <w:rsid w:val="004A7B87"/>
    <w:rsid w:val="004A7F48"/>
    <w:rsid w:val="004A7FE8"/>
    <w:rsid w:val="004B099D"/>
    <w:rsid w:val="004B14BE"/>
    <w:rsid w:val="004B16C7"/>
    <w:rsid w:val="004B1A37"/>
    <w:rsid w:val="004B21D4"/>
    <w:rsid w:val="004B2263"/>
    <w:rsid w:val="004B22F6"/>
    <w:rsid w:val="004B27D2"/>
    <w:rsid w:val="004B2A62"/>
    <w:rsid w:val="004B3725"/>
    <w:rsid w:val="004B3B20"/>
    <w:rsid w:val="004B3D79"/>
    <w:rsid w:val="004B3E21"/>
    <w:rsid w:val="004B46A1"/>
    <w:rsid w:val="004B4FA3"/>
    <w:rsid w:val="004B5CEF"/>
    <w:rsid w:val="004B62C2"/>
    <w:rsid w:val="004B653B"/>
    <w:rsid w:val="004B6F23"/>
    <w:rsid w:val="004C05C1"/>
    <w:rsid w:val="004C0FA2"/>
    <w:rsid w:val="004C1F85"/>
    <w:rsid w:val="004C2181"/>
    <w:rsid w:val="004C22A2"/>
    <w:rsid w:val="004C2681"/>
    <w:rsid w:val="004C3386"/>
    <w:rsid w:val="004C3573"/>
    <w:rsid w:val="004C3E2A"/>
    <w:rsid w:val="004C3F37"/>
    <w:rsid w:val="004C45D0"/>
    <w:rsid w:val="004C4956"/>
    <w:rsid w:val="004C4E09"/>
    <w:rsid w:val="004C4FB2"/>
    <w:rsid w:val="004C51C2"/>
    <w:rsid w:val="004C529C"/>
    <w:rsid w:val="004C5695"/>
    <w:rsid w:val="004C6320"/>
    <w:rsid w:val="004C6ADA"/>
    <w:rsid w:val="004C7009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4371"/>
    <w:rsid w:val="004D48B9"/>
    <w:rsid w:val="004D4C79"/>
    <w:rsid w:val="004D4E40"/>
    <w:rsid w:val="004D4E85"/>
    <w:rsid w:val="004D5140"/>
    <w:rsid w:val="004D53C5"/>
    <w:rsid w:val="004D576F"/>
    <w:rsid w:val="004D58C9"/>
    <w:rsid w:val="004D5B8D"/>
    <w:rsid w:val="004D5E96"/>
    <w:rsid w:val="004D5FE4"/>
    <w:rsid w:val="004D6993"/>
    <w:rsid w:val="004D7025"/>
    <w:rsid w:val="004E0705"/>
    <w:rsid w:val="004E1368"/>
    <w:rsid w:val="004E19EA"/>
    <w:rsid w:val="004E1CF0"/>
    <w:rsid w:val="004E1F8F"/>
    <w:rsid w:val="004E299B"/>
    <w:rsid w:val="004E34C5"/>
    <w:rsid w:val="004E3ECB"/>
    <w:rsid w:val="004E3F68"/>
    <w:rsid w:val="004E497B"/>
    <w:rsid w:val="004E51E2"/>
    <w:rsid w:val="004E547F"/>
    <w:rsid w:val="004E569D"/>
    <w:rsid w:val="004E5C23"/>
    <w:rsid w:val="004E6664"/>
    <w:rsid w:val="004E6683"/>
    <w:rsid w:val="004E66C4"/>
    <w:rsid w:val="004E69C6"/>
    <w:rsid w:val="004E6D6E"/>
    <w:rsid w:val="004F00BE"/>
    <w:rsid w:val="004F1095"/>
    <w:rsid w:val="004F1118"/>
    <w:rsid w:val="004F11CD"/>
    <w:rsid w:val="004F1ADB"/>
    <w:rsid w:val="004F2759"/>
    <w:rsid w:val="004F2AB1"/>
    <w:rsid w:val="004F2B54"/>
    <w:rsid w:val="004F36B1"/>
    <w:rsid w:val="004F43C2"/>
    <w:rsid w:val="004F50E9"/>
    <w:rsid w:val="004F5215"/>
    <w:rsid w:val="004F52F1"/>
    <w:rsid w:val="004F5368"/>
    <w:rsid w:val="004F56CE"/>
    <w:rsid w:val="004F5D8F"/>
    <w:rsid w:val="004F6249"/>
    <w:rsid w:val="004F6680"/>
    <w:rsid w:val="004F68F7"/>
    <w:rsid w:val="004F692D"/>
    <w:rsid w:val="004F6A54"/>
    <w:rsid w:val="004F6FB7"/>
    <w:rsid w:val="004F7608"/>
    <w:rsid w:val="004F7F2C"/>
    <w:rsid w:val="004F7FAE"/>
    <w:rsid w:val="005009F0"/>
    <w:rsid w:val="00500E1A"/>
    <w:rsid w:val="00500E83"/>
    <w:rsid w:val="005015A2"/>
    <w:rsid w:val="00501951"/>
    <w:rsid w:val="005019FB"/>
    <w:rsid w:val="00501B80"/>
    <w:rsid w:val="005024C0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A5A"/>
    <w:rsid w:val="00507587"/>
    <w:rsid w:val="005076FF"/>
    <w:rsid w:val="005077D1"/>
    <w:rsid w:val="0050790E"/>
    <w:rsid w:val="00510465"/>
    <w:rsid w:val="00510AE1"/>
    <w:rsid w:val="00510CFC"/>
    <w:rsid w:val="00510F18"/>
    <w:rsid w:val="0051112F"/>
    <w:rsid w:val="00512B12"/>
    <w:rsid w:val="00513659"/>
    <w:rsid w:val="00513B3E"/>
    <w:rsid w:val="005157A0"/>
    <w:rsid w:val="005158AF"/>
    <w:rsid w:val="00515CAE"/>
    <w:rsid w:val="00515D65"/>
    <w:rsid w:val="00516DF7"/>
    <w:rsid w:val="00517BEA"/>
    <w:rsid w:val="00517D82"/>
    <w:rsid w:val="00520680"/>
    <w:rsid w:val="005211FF"/>
    <w:rsid w:val="005217A3"/>
    <w:rsid w:val="0052233D"/>
    <w:rsid w:val="00522861"/>
    <w:rsid w:val="00522B33"/>
    <w:rsid w:val="00522E17"/>
    <w:rsid w:val="00523F35"/>
    <w:rsid w:val="00524B0D"/>
    <w:rsid w:val="00524FC2"/>
    <w:rsid w:val="0052508E"/>
    <w:rsid w:val="005252EA"/>
    <w:rsid w:val="005252FF"/>
    <w:rsid w:val="00526D49"/>
    <w:rsid w:val="0052749D"/>
    <w:rsid w:val="00530052"/>
    <w:rsid w:val="005300CA"/>
    <w:rsid w:val="00530F2F"/>
    <w:rsid w:val="00530FAC"/>
    <w:rsid w:val="0053101E"/>
    <w:rsid w:val="005312EC"/>
    <w:rsid w:val="00531D7D"/>
    <w:rsid w:val="0053253A"/>
    <w:rsid w:val="00532F19"/>
    <w:rsid w:val="00532F6D"/>
    <w:rsid w:val="005330B1"/>
    <w:rsid w:val="005336D3"/>
    <w:rsid w:val="005336DF"/>
    <w:rsid w:val="005337F2"/>
    <w:rsid w:val="00533A18"/>
    <w:rsid w:val="005345B0"/>
    <w:rsid w:val="00534BC2"/>
    <w:rsid w:val="00534D17"/>
    <w:rsid w:val="00534E64"/>
    <w:rsid w:val="00535291"/>
    <w:rsid w:val="0053529C"/>
    <w:rsid w:val="0053538C"/>
    <w:rsid w:val="005354C7"/>
    <w:rsid w:val="00535F7A"/>
    <w:rsid w:val="005360F1"/>
    <w:rsid w:val="005374C2"/>
    <w:rsid w:val="00537689"/>
    <w:rsid w:val="005379B6"/>
    <w:rsid w:val="00537ABD"/>
    <w:rsid w:val="00537FB5"/>
    <w:rsid w:val="00540C1A"/>
    <w:rsid w:val="0054198C"/>
    <w:rsid w:val="00541AC9"/>
    <w:rsid w:val="00541D37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7159"/>
    <w:rsid w:val="0055756D"/>
    <w:rsid w:val="005575D1"/>
    <w:rsid w:val="005601FC"/>
    <w:rsid w:val="00560532"/>
    <w:rsid w:val="005616B5"/>
    <w:rsid w:val="0056177C"/>
    <w:rsid w:val="005618FB"/>
    <w:rsid w:val="00561DD2"/>
    <w:rsid w:val="005625CC"/>
    <w:rsid w:val="00562F0E"/>
    <w:rsid w:val="005631DE"/>
    <w:rsid w:val="005635C6"/>
    <w:rsid w:val="00563B8C"/>
    <w:rsid w:val="00563F2D"/>
    <w:rsid w:val="0056435A"/>
    <w:rsid w:val="00564FEA"/>
    <w:rsid w:val="005655E3"/>
    <w:rsid w:val="0056560B"/>
    <w:rsid w:val="0056663C"/>
    <w:rsid w:val="005667DF"/>
    <w:rsid w:val="005667FA"/>
    <w:rsid w:val="0056697D"/>
    <w:rsid w:val="00566EE0"/>
    <w:rsid w:val="00567029"/>
    <w:rsid w:val="005670A6"/>
    <w:rsid w:val="00567202"/>
    <w:rsid w:val="00567576"/>
    <w:rsid w:val="005701A9"/>
    <w:rsid w:val="005705DF"/>
    <w:rsid w:val="00570AC0"/>
    <w:rsid w:val="00571200"/>
    <w:rsid w:val="00571748"/>
    <w:rsid w:val="00571ED2"/>
    <w:rsid w:val="0057231C"/>
    <w:rsid w:val="00572C1E"/>
    <w:rsid w:val="005737DB"/>
    <w:rsid w:val="005738B7"/>
    <w:rsid w:val="00575249"/>
    <w:rsid w:val="00575474"/>
    <w:rsid w:val="0057643D"/>
    <w:rsid w:val="0057653E"/>
    <w:rsid w:val="00576654"/>
    <w:rsid w:val="005768B7"/>
    <w:rsid w:val="00576917"/>
    <w:rsid w:val="00577823"/>
    <w:rsid w:val="00577905"/>
    <w:rsid w:val="00577E34"/>
    <w:rsid w:val="005800E2"/>
    <w:rsid w:val="005801B7"/>
    <w:rsid w:val="005807AC"/>
    <w:rsid w:val="00580870"/>
    <w:rsid w:val="0058093B"/>
    <w:rsid w:val="00580DCF"/>
    <w:rsid w:val="00581201"/>
    <w:rsid w:val="00581E2D"/>
    <w:rsid w:val="0058237B"/>
    <w:rsid w:val="00582D49"/>
    <w:rsid w:val="00583103"/>
    <w:rsid w:val="00583BC3"/>
    <w:rsid w:val="005840AB"/>
    <w:rsid w:val="0058431E"/>
    <w:rsid w:val="005846B6"/>
    <w:rsid w:val="00584A7E"/>
    <w:rsid w:val="0058503C"/>
    <w:rsid w:val="005854A0"/>
    <w:rsid w:val="0058586B"/>
    <w:rsid w:val="005862DD"/>
    <w:rsid w:val="00586945"/>
    <w:rsid w:val="00587117"/>
    <w:rsid w:val="00587B26"/>
    <w:rsid w:val="00587DB2"/>
    <w:rsid w:val="005905BB"/>
    <w:rsid w:val="005906EC"/>
    <w:rsid w:val="005907DE"/>
    <w:rsid w:val="00590A1C"/>
    <w:rsid w:val="00591250"/>
    <w:rsid w:val="005912B2"/>
    <w:rsid w:val="005918E4"/>
    <w:rsid w:val="00591A19"/>
    <w:rsid w:val="00591AC4"/>
    <w:rsid w:val="005920BA"/>
    <w:rsid w:val="005924D7"/>
    <w:rsid w:val="00592525"/>
    <w:rsid w:val="00592F02"/>
    <w:rsid w:val="0059302D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046"/>
    <w:rsid w:val="005A0286"/>
    <w:rsid w:val="005A06A7"/>
    <w:rsid w:val="005A08DB"/>
    <w:rsid w:val="005A138A"/>
    <w:rsid w:val="005A165D"/>
    <w:rsid w:val="005A16DC"/>
    <w:rsid w:val="005A238D"/>
    <w:rsid w:val="005A28B6"/>
    <w:rsid w:val="005A2A0F"/>
    <w:rsid w:val="005A2DC7"/>
    <w:rsid w:val="005A2F3D"/>
    <w:rsid w:val="005A3733"/>
    <w:rsid w:val="005A3EDE"/>
    <w:rsid w:val="005A401E"/>
    <w:rsid w:val="005A4624"/>
    <w:rsid w:val="005A47F1"/>
    <w:rsid w:val="005A4D5A"/>
    <w:rsid w:val="005A4D68"/>
    <w:rsid w:val="005A5053"/>
    <w:rsid w:val="005A6A87"/>
    <w:rsid w:val="005A6B5E"/>
    <w:rsid w:val="005A72A8"/>
    <w:rsid w:val="005A7E3C"/>
    <w:rsid w:val="005B0771"/>
    <w:rsid w:val="005B18BB"/>
    <w:rsid w:val="005B1EA4"/>
    <w:rsid w:val="005B215D"/>
    <w:rsid w:val="005B224C"/>
    <w:rsid w:val="005B231A"/>
    <w:rsid w:val="005B2617"/>
    <w:rsid w:val="005B29FB"/>
    <w:rsid w:val="005B3768"/>
    <w:rsid w:val="005B42A4"/>
    <w:rsid w:val="005B4A34"/>
    <w:rsid w:val="005B597E"/>
    <w:rsid w:val="005B6216"/>
    <w:rsid w:val="005B665E"/>
    <w:rsid w:val="005B66A9"/>
    <w:rsid w:val="005B6D6E"/>
    <w:rsid w:val="005B7B33"/>
    <w:rsid w:val="005C010F"/>
    <w:rsid w:val="005C05BB"/>
    <w:rsid w:val="005C1164"/>
    <w:rsid w:val="005C1587"/>
    <w:rsid w:val="005C23E1"/>
    <w:rsid w:val="005C2CD5"/>
    <w:rsid w:val="005C2FFE"/>
    <w:rsid w:val="005C3191"/>
    <w:rsid w:val="005C391D"/>
    <w:rsid w:val="005C3DF8"/>
    <w:rsid w:val="005C474D"/>
    <w:rsid w:val="005C4808"/>
    <w:rsid w:val="005C4CD6"/>
    <w:rsid w:val="005C5343"/>
    <w:rsid w:val="005C5365"/>
    <w:rsid w:val="005C5581"/>
    <w:rsid w:val="005C635B"/>
    <w:rsid w:val="005C6B6E"/>
    <w:rsid w:val="005C6E4A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AC5"/>
    <w:rsid w:val="005D1D68"/>
    <w:rsid w:val="005D299B"/>
    <w:rsid w:val="005D2A08"/>
    <w:rsid w:val="005D2FAC"/>
    <w:rsid w:val="005D40C2"/>
    <w:rsid w:val="005D526A"/>
    <w:rsid w:val="005D5561"/>
    <w:rsid w:val="005D5D01"/>
    <w:rsid w:val="005D64C7"/>
    <w:rsid w:val="005D6512"/>
    <w:rsid w:val="005D6A72"/>
    <w:rsid w:val="005D6BFB"/>
    <w:rsid w:val="005D6D75"/>
    <w:rsid w:val="005D7378"/>
    <w:rsid w:val="005D763D"/>
    <w:rsid w:val="005D7A2C"/>
    <w:rsid w:val="005D7CDC"/>
    <w:rsid w:val="005D7CEC"/>
    <w:rsid w:val="005E0039"/>
    <w:rsid w:val="005E052F"/>
    <w:rsid w:val="005E0AB1"/>
    <w:rsid w:val="005E15A8"/>
    <w:rsid w:val="005E186A"/>
    <w:rsid w:val="005E1961"/>
    <w:rsid w:val="005E2716"/>
    <w:rsid w:val="005E2751"/>
    <w:rsid w:val="005E348F"/>
    <w:rsid w:val="005E3C5F"/>
    <w:rsid w:val="005E3E9E"/>
    <w:rsid w:val="005E3F41"/>
    <w:rsid w:val="005E4B23"/>
    <w:rsid w:val="005E4F12"/>
    <w:rsid w:val="005E5C3A"/>
    <w:rsid w:val="005E5F3C"/>
    <w:rsid w:val="005E621A"/>
    <w:rsid w:val="005E6431"/>
    <w:rsid w:val="005E670D"/>
    <w:rsid w:val="005E6A1E"/>
    <w:rsid w:val="005E6A27"/>
    <w:rsid w:val="005E6B87"/>
    <w:rsid w:val="005E7D63"/>
    <w:rsid w:val="005F06CC"/>
    <w:rsid w:val="005F1A00"/>
    <w:rsid w:val="005F1FF8"/>
    <w:rsid w:val="005F2408"/>
    <w:rsid w:val="005F2EE5"/>
    <w:rsid w:val="005F2FAA"/>
    <w:rsid w:val="005F3881"/>
    <w:rsid w:val="005F3998"/>
    <w:rsid w:val="005F40E3"/>
    <w:rsid w:val="005F4316"/>
    <w:rsid w:val="005F473C"/>
    <w:rsid w:val="005F61EB"/>
    <w:rsid w:val="005F6B24"/>
    <w:rsid w:val="005F6D32"/>
    <w:rsid w:val="005F7A4A"/>
    <w:rsid w:val="005F7D8D"/>
    <w:rsid w:val="00600270"/>
    <w:rsid w:val="00600887"/>
    <w:rsid w:val="006011D4"/>
    <w:rsid w:val="00601575"/>
    <w:rsid w:val="00601C5E"/>
    <w:rsid w:val="0060254D"/>
    <w:rsid w:val="00602736"/>
    <w:rsid w:val="00602803"/>
    <w:rsid w:val="0060295B"/>
    <w:rsid w:val="00602B2F"/>
    <w:rsid w:val="00603C9E"/>
    <w:rsid w:val="00603E52"/>
    <w:rsid w:val="006041D5"/>
    <w:rsid w:val="00604AFF"/>
    <w:rsid w:val="006052B3"/>
    <w:rsid w:val="006053EA"/>
    <w:rsid w:val="0060545F"/>
    <w:rsid w:val="00605947"/>
    <w:rsid w:val="00605BD9"/>
    <w:rsid w:val="00605DBA"/>
    <w:rsid w:val="00605ED6"/>
    <w:rsid w:val="00606C78"/>
    <w:rsid w:val="00607727"/>
    <w:rsid w:val="00607E0B"/>
    <w:rsid w:val="006104A9"/>
    <w:rsid w:val="00610DD2"/>
    <w:rsid w:val="0061107C"/>
    <w:rsid w:val="006113DC"/>
    <w:rsid w:val="00611A8D"/>
    <w:rsid w:val="00611BE4"/>
    <w:rsid w:val="00612D83"/>
    <w:rsid w:val="006132E7"/>
    <w:rsid w:val="00613980"/>
    <w:rsid w:val="006142FE"/>
    <w:rsid w:val="0061494F"/>
    <w:rsid w:val="00614B5F"/>
    <w:rsid w:val="00614C12"/>
    <w:rsid w:val="0061542C"/>
    <w:rsid w:val="006159EB"/>
    <w:rsid w:val="00616864"/>
    <w:rsid w:val="00616A21"/>
    <w:rsid w:val="00616F54"/>
    <w:rsid w:val="00617280"/>
    <w:rsid w:val="00617E64"/>
    <w:rsid w:val="00620AB7"/>
    <w:rsid w:val="00620BB4"/>
    <w:rsid w:val="00620D95"/>
    <w:rsid w:val="0062116B"/>
    <w:rsid w:val="0062124F"/>
    <w:rsid w:val="006213C6"/>
    <w:rsid w:val="006217C2"/>
    <w:rsid w:val="0062195C"/>
    <w:rsid w:val="00621D26"/>
    <w:rsid w:val="00622376"/>
    <w:rsid w:val="00623613"/>
    <w:rsid w:val="00623EC4"/>
    <w:rsid w:val="0062486C"/>
    <w:rsid w:val="00624DB8"/>
    <w:rsid w:val="00625325"/>
    <w:rsid w:val="0062542B"/>
    <w:rsid w:val="0062546B"/>
    <w:rsid w:val="006255C7"/>
    <w:rsid w:val="00625F2F"/>
    <w:rsid w:val="00626EFC"/>
    <w:rsid w:val="00627A91"/>
    <w:rsid w:val="00627EF4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AD9"/>
    <w:rsid w:val="00632BF6"/>
    <w:rsid w:val="00633C94"/>
    <w:rsid w:val="00633F2C"/>
    <w:rsid w:val="00634113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ED5"/>
    <w:rsid w:val="00637F7A"/>
    <w:rsid w:val="006403B6"/>
    <w:rsid w:val="00640B81"/>
    <w:rsid w:val="00640D91"/>
    <w:rsid w:val="00640D96"/>
    <w:rsid w:val="00641621"/>
    <w:rsid w:val="00641796"/>
    <w:rsid w:val="00641810"/>
    <w:rsid w:val="00641D30"/>
    <w:rsid w:val="00642283"/>
    <w:rsid w:val="006422E5"/>
    <w:rsid w:val="006426D4"/>
    <w:rsid w:val="00642CF7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EDC"/>
    <w:rsid w:val="00647361"/>
    <w:rsid w:val="00650303"/>
    <w:rsid w:val="0065031A"/>
    <w:rsid w:val="00650CF6"/>
    <w:rsid w:val="0065285A"/>
    <w:rsid w:val="006533C8"/>
    <w:rsid w:val="00653F0A"/>
    <w:rsid w:val="00653F0B"/>
    <w:rsid w:val="00654B59"/>
    <w:rsid w:val="00655157"/>
    <w:rsid w:val="0065560A"/>
    <w:rsid w:val="00655D91"/>
    <w:rsid w:val="006562F2"/>
    <w:rsid w:val="00657CED"/>
    <w:rsid w:val="00657D58"/>
    <w:rsid w:val="00657D79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BB"/>
    <w:rsid w:val="00666A43"/>
    <w:rsid w:val="00667594"/>
    <w:rsid w:val="00667D19"/>
    <w:rsid w:val="00670A77"/>
    <w:rsid w:val="00670C5C"/>
    <w:rsid w:val="00671408"/>
    <w:rsid w:val="0067148E"/>
    <w:rsid w:val="00671500"/>
    <w:rsid w:val="00671DBA"/>
    <w:rsid w:val="00671E15"/>
    <w:rsid w:val="006728A5"/>
    <w:rsid w:val="00672E67"/>
    <w:rsid w:val="006731DD"/>
    <w:rsid w:val="00673356"/>
    <w:rsid w:val="00673583"/>
    <w:rsid w:val="00673A2B"/>
    <w:rsid w:val="006752D5"/>
    <w:rsid w:val="00675336"/>
    <w:rsid w:val="00675530"/>
    <w:rsid w:val="00675859"/>
    <w:rsid w:val="006758F9"/>
    <w:rsid w:val="006763AE"/>
    <w:rsid w:val="0067687E"/>
    <w:rsid w:val="00677A9D"/>
    <w:rsid w:val="00677B50"/>
    <w:rsid w:val="0068013E"/>
    <w:rsid w:val="006802F1"/>
    <w:rsid w:val="006806E2"/>
    <w:rsid w:val="00680B8E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674"/>
    <w:rsid w:val="00684AA4"/>
    <w:rsid w:val="0068541B"/>
    <w:rsid w:val="00685638"/>
    <w:rsid w:val="00685EB2"/>
    <w:rsid w:val="00686711"/>
    <w:rsid w:val="006872C5"/>
    <w:rsid w:val="00690DCD"/>
    <w:rsid w:val="006910B2"/>
    <w:rsid w:val="00691114"/>
    <w:rsid w:val="00691337"/>
    <w:rsid w:val="006915F5"/>
    <w:rsid w:val="00691B4F"/>
    <w:rsid w:val="00691F8B"/>
    <w:rsid w:val="006929F6"/>
    <w:rsid w:val="00692CE2"/>
    <w:rsid w:val="00692F4A"/>
    <w:rsid w:val="00693C7B"/>
    <w:rsid w:val="0069446E"/>
    <w:rsid w:val="006945B7"/>
    <w:rsid w:val="00694825"/>
    <w:rsid w:val="00694B54"/>
    <w:rsid w:val="00694C23"/>
    <w:rsid w:val="006959BD"/>
    <w:rsid w:val="00696AC4"/>
    <w:rsid w:val="00696DA0"/>
    <w:rsid w:val="00696EA8"/>
    <w:rsid w:val="0069768C"/>
    <w:rsid w:val="006A0498"/>
    <w:rsid w:val="006A1D0E"/>
    <w:rsid w:val="006A1E12"/>
    <w:rsid w:val="006A1E2F"/>
    <w:rsid w:val="006A1F34"/>
    <w:rsid w:val="006A20B9"/>
    <w:rsid w:val="006A2326"/>
    <w:rsid w:val="006A299F"/>
    <w:rsid w:val="006A3173"/>
    <w:rsid w:val="006A34CD"/>
    <w:rsid w:val="006A35AC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47D"/>
    <w:rsid w:val="006A7A69"/>
    <w:rsid w:val="006A7D05"/>
    <w:rsid w:val="006A7EFD"/>
    <w:rsid w:val="006B090D"/>
    <w:rsid w:val="006B1760"/>
    <w:rsid w:val="006B1BE8"/>
    <w:rsid w:val="006B261B"/>
    <w:rsid w:val="006B2683"/>
    <w:rsid w:val="006B30D4"/>
    <w:rsid w:val="006B3306"/>
    <w:rsid w:val="006B335A"/>
    <w:rsid w:val="006B35A9"/>
    <w:rsid w:val="006B392C"/>
    <w:rsid w:val="006B3BCE"/>
    <w:rsid w:val="006B3D36"/>
    <w:rsid w:val="006B3F13"/>
    <w:rsid w:val="006B45AE"/>
    <w:rsid w:val="006B49D0"/>
    <w:rsid w:val="006B4B51"/>
    <w:rsid w:val="006B4FF6"/>
    <w:rsid w:val="006B52D4"/>
    <w:rsid w:val="006B5738"/>
    <w:rsid w:val="006B6040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B10"/>
    <w:rsid w:val="006C1AC3"/>
    <w:rsid w:val="006C1ED2"/>
    <w:rsid w:val="006C2CD5"/>
    <w:rsid w:val="006C3990"/>
    <w:rsid w:val="006C39C1"/>
    <w:rsid w:val="006C3C61"/>
    <w:rsid w:val="006C4180"/>
    <w:rsid w:val="006C4817"/>
    <w:rsid w:val="006C4D66"/>
    <w:rsid w:val="006C4DDB"/>
    <w:rsid w:val="006C5028"/>
    <w:rsid w:val="006C51CE"/>
    <w:rsid w:val="006C521A"/>
    <w:rsid w:val="006C56BB"/>
    <w:rsid w:val="006C572A"/>
    <w:rsid w:val="006D04E7"/>
    <w:rsid w:val="006D0584"/>
    <w:rsid w:val="006D06EF"/>
    <w:rsid w:val="006D07D5"/>
    <w:rsid w:val="006D091A"/>
    <w:rsid w:val="006D0BAE"/>
    <w:rsid w:val="006D0E9F"/>
    <w:rsid w:val="006D0FE5"/>
    <w:rsid w:val="006D141D"/>
    <w:rsid w:val="006D1EFA"/>
    <w:rsid w:val="006D1F05"/>
    <w:rsid w:val="006D23ED"/>
    <w:rsid w:val="006D26C5"/>
    <w:rsid w:val="006D32F7"/>
    <w:rsid w:val="006D337E"/>
    <w:rsid w:val="006D3763"/>
    <w:rsid w:val="006D3B83"/>
    <w:rsid w:val="006D3C9E"/>
    <w:rsid w:val="006D4342"/>
    <w:rsid w:val="006D4609"/>
    <w:rsid w:val="006D4A86"/>
    <w:rsid w:val="006D4E64"/>
    <w:rsid w:val="006D583F"/>
    <w:rsid w:val="006D591C"/>
    <w:rsid w:val="006D65E9"/>
    <w:rsid w:val="006D7333"/>
    <w:rsid w:val="006D7AC7"/>
    <w:rsid w:val="006E0195"/>
    <w:rsid w:val="006E06AD"/>
    <w:rsid w:val="006E0825"/>
    <w:rsid w:val="006E0B97"/>
    <w:rsid w:val="006E0CDB"/>
    <w:rsid w:val="006E15AD"/>
    <w:rsid w:val="006E18CA"/>
    <w:rsid w:val="006E195F"/>
    <w:rsid w:val="006E215C"/>
    <w:rsid w:val="006E2699"/>
    <w:rsid w:val="006E2CFF"/>
    <w:rsid w:val="006E3EA6"/>
    <w:rsid w:val="006E4275"/>
    <w:rsid w:val="006E4517"/>
    <w:rsid w:val="006E49DD"/>
    <w:rsid w:val="006E4F1E"/>
    <w:rsid w:val="006E5291"/>
    <w:rsid w:val="006E55BD"/>
    <w:rsid w:val="006E67D6"/>
    <w:rsid w:val="006E6EDC"/>
    <w:rsid w:val="006E7322"/>
    <w:rsid w:val="006E780B"/>
    <w:rsid w:val="006E797A"/>
    <w:rsid w:val="006F00A6"/>
    <w:rsid w:val="006F040E"/>
    <w:rsid w:val="006F13C8"/>
    <w:rsid w:val="006F15BD"/>
    <w:rsid w:val="006F1606"/>
    <w:rsid w:val="006F2205"/>
    <w:rsid w:val="006F3000"/>
    <w:rsid w:val="006F33B8"/>
    <w:rsid w:val="006F3846"/>
    <w:rsid w:val="006F399A"/>
    <w:rsid w:val="006F3E1A"/>
    <w:rsid w:val="006F53A5"/>
    <w:rsid w:val="006F5679"/>
    <w:rsid w:val="006F5929"/>
    <w:rsid w:val="006F5B31"/>
    <w:rsid w:val="006F5CDA"/>
    <w:rsid w:val="006F5E27"/>
    <w:rsid w:val="006F5E2A"/>
    <w:rsid w:val="006F5EE6"/>
    <w:rsid w:val="006F603A"/>
    <w:rsid w:val="006F6195"/>
    <w:rsid w:val="006F62F2"/>
    <w:rsid w:val="006F658F"/>
    <w:rsid w:val="006F6E78"/>
    <w:rsid w:val="006F7571"/>
    <w:rsid w:val="006F79F1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016"/>
    <w:rsid w:val="00702BE7"/>
    <w:rsid w:val="00702D19"/>
    <w:rsid w:val="00703305"/>
    <w:rsid w:val="0070345D"/>
    <w:rsid w:val="007037AA"/>
    <w:rsid w:val="00703A84"/>
    <w:rsid w:val="00703B12"/>
    <w:rsid w:val="00704838"/>
    <w:rsid w:val="00704B66"/>
    <w:rsid w:val="007050AF"/>
    <w:rsid w:val="007052A8"/>
    <w:rsid w:val="007058C7"/>
    <w:rsid w:val="00706497"/>
    <w:rsid w:val="00706C65"/>
    <w:rsid w:val="00706CF3"/>
    <w:rsid w:val="0070754B"/>
    <w:rsid w:val="00707574"/>
    <w:rsid w:val="007079C5"/>
    <w:rsid w:val="00707CD3"/>
    <w:rsid w:val="00707E9B"/>
    <w:rsid w:val="00710092"/>
    <w:rsid w:val="007100B0"/>
    <w:rsid w:val="0071057A"/>
    <w:rsid w:val="007108B4"/>
    <w:rsid w:val="00710DB9"/>
    <w:rsid w:val="00711148"/>
    <w:rsid w:val="007118AC"/>
    <w:rsid w:val="00711D61"/>
    <w:rsid w:val="00712329"/>
    <w:rsid w:val="007126AA"/>
    <w:rsid w:val="00713ECC"/>
    <w:rsid w:val="00714867"/>
    <w:rsid w:val="00714E7A"/>
    <w:rsid w:val="00715399"/>
    <w:rsid w:val="00715801"/>
    <w:rsid w:val="00715A9C"/>
    <w:rsid w:val="00715C4F"/>
    <w:rsid w:val="0071624D"/>
    <w:rsid w:val="00716A0D"/>
    <w:rsid w:val="007170E9"/>
    <w:rsid w:val="007173BD"/>
    <w:rsid w:val="00717409"/>
    <w:rsid w:val="00717759"/>
    <w:rsid w:val="0072015D"/>
    <w:rsid w:val="0072063A"/>
    <w:rsid w:val="00721289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3F7B"/>
    <w:rsid w:val="00724DD7"/>
    <w:rsid w:val="00725284"/>
    <w:rsid w:val="00725426"/>
    <w:rsid w:val="0072549E"/>
    <w:rsid w:val="007259E1"/>
    <w:rsid w:val="00725F6F"/>
    <w:rsid w:val="00726FD1"/>
    <w:rsid w:val="007272F1"/>
    <w:rsid w:val="007275DB"/>
    <w:rsid w:val="00730374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95C"/>
    <w:rsid w:val="00733A93"/>
    <w:rsid w:val="00733EB2"/>
    <w:rsid w:val="00734D3C"/>
    <w:rsid w:val="0073513A"/>
    <w:rsid w:val="00735A15"/>
    <w:rsid w:val="00735BF8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2E56"/>
    <w:rsid w:val="007433CE"/>
    <w:rsid w:val="00743761"/>
    <w:rsid w:val="00743B71"/>
    <w:rsid w:val="00743F72"/>
    <w:rsid w:val="007442A0"/>
    <w:rsid w:val="00745362"/>
    <w:rsid w:val="00745922"/>
    <w:rsid w:val="007459AE"/>
    <w:rsid w:val="00745B14"/>
    <w:rsid w:val="00746100"/>
    <w:rsid w:val="0074628D"/>
    <w:rsid w:val="007462CC"/>
    <w:rsid w:val="00746312"/>
    <w:rsid w:val="00746457"/>
    <w:rsid w:val="00746503"/>
    <w:rsid w:val="00746783"/>
    <w:rsid w:val="0074691D"/>
    <w:rsid w:val="00746C2C"/>
    <w:rsid w:val="0074768F"/>
    <w:rsid w:val="007476EB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6E6"/>
    <w:rsid w:val="007567D0"/>
    <w:rsid w:val="00756838"/>
    <w:rsid w:val="007570CB"/>
    <w:rsid w:val="00760019"/>
    <w:rsid w:val="007604BF"/>
    <w:rsid w:val="00760A8A"/>
    <w:rsid w:val="00760DE6"/>
    <w:rsid w:val="007615C4"/>
    <w:rsid w:val="007616A6"/>
    <w:rsid w:val="00761D18"/>
    <w:rsid w:val="00762521"/>
    <w:rsid w:val="00762A6A"/>
    <w:rsid w:val="0076463F"/>
    <w:rsid w:val="0076529F"/>
    <w:rsid w:val="0076585E"/>
    <w:rsid w:val="007660B1"/>
    <w:rsid w:val="0076658B"/>
    <w:rsid w:val="00770568"/>
    <w:rsid w:val="0077069D"/>
    <w:rsid w:val="00770B92"/>
    <w:rsid w:val="0077137D"/>
    <w:rsid w:val="007718C4"/>
    <w:rsid w:val="00771AA8"/>
    <w:rsid w:val="007722BB"/>
    <w:rsid w:val="007730BB"/>
    <w:rsid w:val="00773208"/>
    <w:rsid w:val="00773FDD"/>
    <w:rsid w:val="007741D2"/>
    <w:rsid w:val="00774737"/>
    <w:rsid w:val="00774C82"/>
    <w:rsid w:val="00774D86"/>
    <w:rsid w:val="00775413"/>
    <w:rsid w:val="007758A0"/>
    <w:rsid w:val="007760E9"/>
    <w:rsid w:val="0077683D"/>
    <w:rsid w:val="00776911"/>
    <w:rsid w:val="00776C4A"/>
    <w:rsid w:val="00777BF7"/>
    <w:rsid w:val="00780347"/>
    <w:rsid w:val="00780605"/>
    <w:rsid w:val="007807A6"/>
    <w:rsid w:val="007811D4"/>
    <w:rsid w:val="00781D93"/>
    <w:rsid w:val="007823A6"/>
    <w:rsid w:val="0078245C"/>
    <w:rsid w:val="007825F3"/>
    <w:rsid w:val="00782A62"/>
    <w:rsid w:val="00782B3F"/>
    <w:rsid w:val="00782D05"/>
    <w:rsid w:val="00782E8A"/>
    <w:rsid w:val="0078309C"/>
    <w:rsid w:val="0078334A"/>
    <w:rsid w:val="007834D9"/>
    <w:rsid w:val="00783B02"/>
    <w:rsid w:val="00783D7E"/>
    <w:rsid w:val="0078450C"/>
    <w:rsid w:val="007846F0"/>
    <w:rsid w:val="00784748"/>
    <w:rsid w:val="0078532B"/>
    <w:rsid w:val="00785D57"/>
    <w:rsid w:val="0078605E"/>
    <w:rsid w:val="007860C6"/>
    <w:rsid w:val="00787874"/>
    <w:rsid w:val="00787D7F"/>
    <w:rsid w:val="00790789"/>
    <w:rsid w:val="007909D8"/>
    <w:rsid w:val="00791010"/>
    <w:rsid w:val="0079127A"/>
    <w:rsid w:val="00791CD7"/>
    <w:rsid w:val="00791D72"/>
    <w:rsid w:val="00791F6B"/>
    <w:rsid w:val="00791FA4"/>
    <w:rsid w:val="0079280F"/>
    <w:rsid w:val="00792860"/>
    <w:rsid w:val="0079286E"/>
    <w:rsid w:val="00792905"/>
    <w:rsid w:val="00792D84"/>
    <w:rsid w:val="00793040"/>
    <w:rsid w:val="007934E5"/>
    <w:rsid w:val="0079455B"/>
    <w:rsid w:val="00794791"/>
    <w:rsid w:val="007950C9"/>
    <w:rsid w:val="0079524B"/>
    <w:rsid w:val="007962EE"/>
    <w:rsid w:val="0079640F"/>
    <w:rsid w:val="0079671A"/>
    <w:rsid w:val="00796C32"/>
    <w:rsid w:val="007972F9"/>
    <w:rsid w:val="007A02CB"/>
    <w:rsid w:val="007A03D9"/>
    <w:rsid w:val="007A0434"/>
    <w:rsid w:val="007A0D4A"/>
    <w:rsid w:val="007A121F"/>
    <w:rsid w:val="007A1238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52EC"/>
    <w:rsid w:val="007A544B"/>
    <w:rsid w:val="007A697A"/>
    <w:rsid w:val="007A6A5F"/>
    <w:rsid w:val="007A6D04"/>
    <w:rsid w:val="007A7ADF"/>
    <w:rsid w:val="007A7BF3"/>
    <w:rsid w:val="007A7CB2"/>
    <w:rsid w:val="007B0628"/>
    <w:rsid w:val="007B0630"/>
    <w:rsid w:val="007B0762"/>
    <w:rsid w:val="007B121E"/>
    <w:rsid w:val="007B15C5"/>
    <w:rsid w:val="007B20DB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4D11"/>
    <w:rsid w:val="007B5195"/>
    <w:rsid w:val="007B6676"/>
    <w:rsid w:val="007B68EC"/>
    <w:rsid w:val="007B6F27"/>
    <w:rsid w:val="007B779A"/>
    <w:rsid w:val="007B7D24"/>
    <w:rsid w:val="007C01F1"/>
    <w:rsid w:val="007C0228"/>
    <w:rsid w:val="007C066C"/>
    <w:rsid w:val="007C15D5"/>
    <w:rsid w:val="007C1B16"/>
    <w:rsid w:val="007C26AD"/>
    <w:rsid w:val="007C314C"/>
    <w:rsid w:val="007C338A"/>
    <w:rsid w:val="007C3CC5"/>
    <w:rsid w:val="007C3E10"/>
    <w:rsid w:val="007C4316"/>
    <w:rsid w:val="007C450B"/>
    <w:rsid w:val="007C469A"/>
    <w:rsid w:val="007C4712"/>
    <w:rsid w:val="007C5423"/>
    <w:rsid w:val="007C54B6"/>
    <w:rsid w:val="007C59B5"/>
    <w:rsid w:val="007C626A"/>
    <w:rsid w:val="007C6A40"/>
    <w:rsid w:val="007C7A6D"/>
    <w:rsid w:val="007C7B34"/>
    <w:rsid w:val="007C7D93"/>
    <w:rsid w:val="007D00A3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E92"/>
    <w:rsid w:val="007D3B45"/>
    <w:rsid w:val="007D4084"/>
    <w:rsid w:val="007D4190"/>
    <w:rsid w:val="007D5718"/>
    <w:rsid w:val="007D5946"/>
    <w:rsid w:val="007D5E82"/>
    <w:rsid w:val="007D6772"/>
    <w:rsid w:val="007D6AA4"/>
    <w:rsid w:val="007D6FFA"/>
    <w:rsid w:val="007D7476"/>
    <w:rsid w:val="007D7F1F"/>
    <w:rsid w:val="007E023C"/>
    <w:rsid w:val="007E02A0"/>
    <w:rsid w:val="007E0304"/>
    <w:rsid w:val="007E23AC"/>
    <w:rsid w:val="007E23B2"/>
    <w:rsid w:val="007E2434"/>
    <w:rsid w:val="007E30F0"/>
    <w:rsid w:val="007E3409"/>
    <w:rsid w:val="007E3E23"/>
    <w:rsid w:val="007E3F29"/>
    <w:rsid w:val="007E44B4"/>
    <w:rsid w:val="007E48FB"/>
    <w:rsid w:val="007E51F7"/>
    <w:rsid w:val="007E56E8"/>
    <w:rsid w:val="007E5E1C"/>
    <w:rsid w:val="007E6183"/>
    <w:rsid w:val="007E620A"/>
    <w:rsid w:val="007E6C09"/>
    <w:rsid w:val="007E78A8"/>
    <w:rsid w:val="007F0557"/>
    <w:rsid w:val="007F05EE"/>
    <w:rsid w:val="007F0635"/>
    <w:rsid w:val="007F1940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4988"/>
    <w:rsid w:val="007F56A8"/>
    <w:rsid w:val="007F5BC8"/>
    <w:rsid w:val="007F5CC6"/>
    <w:rsid w:val="007F61C2"/>
    <w:rsid w:val="00800495"/>
    <w:rsid w:val="00800554"/>
    <w:rsid w:val="00800741"/>
    <w:rsid w:val="008019D0"/>
    <w:rsid w:val="00801E26"/>
    <w:rsid w:val="00801E29"/>
    <w:rsid w:val="0080255B"/>
    <w:rsid w:val="00802D0D"/>
    <w:rsid w:val="008031C2"/>
    <w:rsid w:val="00803A0C"/>
    <w:rsid w:val="00803D8A"/>
    <w:rsid w:val="00804513"/>
    <w:rsid w:val="0080465F"/>
    <w:rsid w:val="008051EC"/>
    <w:rsid w:val="008056B4"/>
    <w:rsid w:val="008060B0"/>
    <w:rsid w:val="00806169"/>
    <w:rsid w:val="00806174"/>
    <w:rsid w:val="008075AF"/>
    <w:rsid w:val="00807872"/>
    <w:rsid w:val="008079F7"/>
    <w:rsid w:val="00807C81"/>
    <w:rsid w:val="00807FFD"/>
    <w:rsid w:val="0081060E"/>
    <w:rsid w:val="008112CF"/>
    <w:rsid w:val="00811303"/>
    <w:rsid w:val="008114D2"/>
    <w:rsid w:val="00811C8D"/>
    <w:rsid w:val="008124DD"/>
    <w:rsid w:val="00812680"/>
    <w:rsid w:val="00814169"/>
    <w:rsid w:val="00814525"/>
    <w:rsid w:val="008145B6"/>
    <w:rsid w:val="00814DD5"/>
    <w:rsid w:val="00815101"/>
    <w:rsid w:val="00815426"/>
    <w:rsid w:val="00815823"/>
    <w:rsid w:val="00815F54"/>
    <w:rsid w:val="008160F3"/>
    <w:rsid w:val="00816143"/>
    <w:rsid w:val="008164BA"/>
    <w:rsid w:val="0081696E"/>
    <w:rsid w:val="00816A0D"/>
    <w:rsid w:val="00816F73"/>
    <w:rsid w:val="00817211"/>
    <w:rsid w:val="00817C0C"/>
    <w:rsid w:val="00817DFB"/>
    <w:rsid w:val="008207BA"/>
    <w:rsid w:val="008208AC"/>
    <w:rsid w:val="00820BE4"/>
    <w:rsid w:val="00820E94"/>
    <w:rsid w:val="008212D5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539D"/>
    <w:rsid w:val="00825489"/>
    <w:rsid w:val="0082583E"/>
    <w:rsid w:val="00825F90"/>
    <w:rsid w:val="0082636B"/>
    <w:rsid w:val="008275BB"/>
    <w:rsid w:val="00827CCF"/>
    <w:rsid w:val="0083002D"/>
    <w:rsid w:val="00830406"/>
    <w:rsid w:val="00830DB3"/>
    <w:rsid w:val="008319C8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46D"/>
    <w:rsid w:val="008358DC"/>
    <w:rsid w:val="0083605D"/>
    <w:rsid w:val="0083655B"/>
    <w:rsid w:val="008368D5"/>
    <w:rsid w:val="00836C0C"/>
    <w:rsid w:val="008374DB"/>
    <w:rsid w:val="0083790F"/>
    <w:rsid w:val="00837E87"/>
    <w:rsid w:val="00840339"/>
    <w:rsid w:val="008407FC"/>
    <w:rsid w:val="00840885"/>
    <w:rsid w:val="008409CB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6CF"/>
    <w:rsid w:val="008437FB"/>
    <w:rsid w:val="00843EC3"/>
    <w:rsid w:val="00843FF1"/>
    <w:rsid w:val="00845AC7"/>
    <w:rsid w:val="00846B71"/>
    <w:rsid w:val="00846D29"/>
    <w:rsid w:val="00847103"/>
    <w:rsid w:val="00847EFF"/>
    <w:rsid w:val="008502A9"/>
    <w:rsid w:val="008502D9"/>
    <w:rsid w:val="00850341"/>
    <w:rsid w:val="008504AA"/>
    <w:rsid w:val="0085094D"/>
    <w:rsid w:val="00851557"/>
    <w:rsid w:val="008515F8"/>
    <w:rsid w:val="0085190E"/>
    <w:rsid w:val="008521FD"/>
    <w:rsid w:val="008526F9"/>
    <w:rsid w:val="00852755"/>
    <w:rsid w:val="00852A2E"/>
    <w:rsid w:val="00852BD3"/>
    <w:rsid w:val="00853149"/>
    <w:rsid w:val="0085377B"/>
    <w:rsid w:val="00853D01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F41"/>
    <w:rsid w:val="00860CC2"/>
    <w:rsid w:val="008618DD"/>
    <w:rsid w:val="00861C00"/>
    <w:rsid w:val="00861DF0"/>
    <w:rsid w:val="00862381"/>
    <w:rsid w:val="00862CAC"/>
    <w:rsid w:val="00862EA5"/>
    <w:rsid w:val="008635C4"/>
    <w:rsid w:val="0086450E"/>
    <w:rsid w:val="00864DD2"/>
    <w:rsid w:val="0086532B"/>
    <w:rsid w:val="00866173"/>
    <w:rsid w:val="008662EA"/>
    <w:rsid w:val="0086730A"/>
    <w:rsid w:val="00867F9E"/>
    <w:rsid w:val="0087042F"/>
    <w:rsid w:val="00871093"/>
    <w:rsid w:val="0087146C"/>
    <w:rsid w:val="00871F25"/>
    <w:rsid w:val="00872648"/>
    <w:rsid w:val="00872DC0"/>
    <w:rsid w:val="00872F35"/>
    <w:rsid w:val="00873267"/>
    <w:rsid w:val="00873727"/>
    <w:rsid w:val="008737E5"/>
    <w:rsid w:val="00873CA5"/>
    <w:rsid w:val="00873CF5"/>
    <w:rsid w:val="00873D0D"/>
    <w:rsid w:val="00874BD0"/>
    <w:rsid w:val="00874C1A"/>
    <w:rsid w:val="00874FA0"/>
    <w:rsid w:val="00875B24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7F4"/>
    <w:rsid w:val="00877874"/>
    <w:rsid w:val="008802CA"/>
    <w:rsid w:val="00880CE9"/>
    <w:rsid w:val="00881737"/>
    <w:rsid w:val="00881859"/>
    <w:rsid w:val="00881A3A"/>
    <w:rsid w:val="008821D9"/>
    <w:rsid w:val="00882A65"/>
    <w:rsid w:val="00882C60"/>
    <w:rsid w:val="00882DC7"/>
    <w:rsid w:val="00883481"/>
    <w:rsid w:val="0088445F"/>
    <w:rsid w:val="008845C7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8A8"/>
    <w:rsid w:val="00887D5F"/>
    <w:rsid w:val="008907BF"/>
    <w:rsid w:val="00890CC8"/>
    <w:rsid w:val="00890DA0"/>
    <w:rsid w:val="00890E83"/>
    <w:rsid w:val="008915B7"/>
    <w:rsid w:val="00891636"/>
    <w:rsid w:val="00891669"/>
    <w:rsid w:val="00891A47"/>
    <w:rsid w:val="00891CDD"/>
    <w:rsid w:val="00892CD2"/>
    <w:rsid w:val="00892DBF"/>
    <w:rsid w:val="00892F0B"/>
    <w:rsid w:val="0089319F"/>
    <w:rsid w:val="00893309"/>
    <w:rsid w:val="00893E13"/>
    <w:rsid w:val="00893E2A"/>
    <w:rsid w:val="00893F03"/>
    <w:rsid w:val="00893FDD"/>
    <w:rsid w:val="0089407E"/>
    <w:rsid w:val="00894F08"/>
    <w:rsid w:val="008951C3"/>
    <w:rsid w:val="00895756"/>
    <w:rsid w:val="00895868"/>
    <w:rsid w:val="00896387"/>
    <w:rsid w:val="008966A7"/>
    <w:rsid w:val="0089711E"/>
    <w:rsid w:val="00897689"/>
    <w:rsid w:val="008977FA"/>
    <w:rsid w:val="008A004C"/>
    <w:rsid w:val="008A0DFB"/>
    <w:rsid w:val="008A0FF6"/>
    <w:rsid w:val="008A14D4"/>
    <w:rsid w:val="008A159E"/>
    <w:rsid w:val="008A175C"/>
    <w:rsid w:val="008A1A44"/>
    <w:rsid w:val="008A1B89"/>
    <w:rsid w:val="008A1DA6"/>
    <w:rsid w:val="008A2044"/>
    <w:rsid w:val="008A2064"/>
    <w:rsid w:val="008A2271"/>
    <w:rsid w:val="008A3222"/>
    <w:rsid w:val="008A34FC"/>
    <w:rsid w:val="008A35D1"/>
    <w:rsid w:val="008A486B"/>
    <w:rsid w:val="008A4930"/>
    <w:rsid w:val="008A4AAC"/>
    <w:rsid w:val="008A4BF4"/>
    <w:rsid w:val="008A5191"/>
    <w:rsid w:val="008A573A"/>
    <w:rsid w:val="008A5B78"/>
    <w:rsid w:val="008A5BDF"/>
    <w:rsid w:val="008A6254"/>
    <w:rsid w:val="008A6936"/>
    <w:rsid w:val="008A6A1D"/>
    <w:rsid w:val="008A767C"/>
    <w:rsid w:val="008A7F19"/>
    <w:rsid w:val="008B00ED"/>
    <w:rsid w:val="008B13DE"/>
    <w:rsid w:val="008B1AFF"/>
    <w:rsid w:val="008B2514"/>
    <w:rsid w:val="008B3558"/>
    <w:rsid w:val="008B3735"/>
    <w:rsid w:val="008B3885"/>
    <w:rsid w:val="008B3BB9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CA6"/>
    <w:rsid w:val="008B5F58"/>
    <w:rsid w:val="008B666A"/>
    <w:rsid w:val="008B6813"/>
    <w:rsid w:val="008B69FD"/>
    <w:rsid w:val="008B6DAC"/>
    <w:rsid w:val="008B6F5A"/>
    <w:rsid w:val="008B7EF7"/>
    <w:rsid w:val="008C0147"/>
    <w:rsid w:val="008C0918"/>
    <w:rsid w:val="008C1329"/>
    <w:rsid w:val="008C15AC"/>
    <w:rsid w:val="008C1706"/>
    <w:rsid w:val="008C1964"/>
    <w:rsid w:val="008C1C6A"/>
    <w:rsid w:val="008C1D29"/>
    <w:rsid w:val="008C23C3"/>
    <w:rsid w:val="008C25E4"/>
    <w:rsid w:val="008C31CC"/>
    <w:rsid w:val="008C3446"/>
    <w:rsid w:val="008C361B"/>
    <w:rsid w:val="008C3F75"/>
    <w:rsid w:val="008C44DA"/>
    <w:rsid w:val="008C4680"/>
    <w:rsid w:val="008C4C69"/>
    <w:rsid w:val="008C4F65"/>
    <w:rsid w:val="008C56A8"/>
    <w:rsid w:val="008C58BB"/>
    <w:rsid w:val="008C59F3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1C43"/>
    <w:rsid w:val="008D2298"/>
    <w:rsid w:val="008D2D1B"/>
    <w:rsid w:val="008D34DE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2AF"/>
    <w:rsid w:val="008D7F01"/>
    <w:rsid w:val="008D7FE2"/>
    <w:rsid w:val="008E0F17"/>
    <w:rsid w:val="008E0F7B"/>
    <w:rsid w:val="008E2006"/>
    <w:rsid w:val="008E2E5C"/>
    <w:rsid w:val="008E364B"/>
    <w:rsid w:val="008E3878"/>
    <w:rsid w:val="008E3AAC"/>
    <w:rsid w:val="008E3EAE"/>
    <w:rsid w:val="008E47E1"/>
    <w:rsid w:val="008E4804"/>
    <w:rsid w:val="008E4A98"/>
    <w:rsid w:val="008E53BC"/>
    <w:rsid w:val="008E5B2B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1660"/>
    <w:rsid w:val="008F1A46"/>
    <w:rsid w:val="008F1A6B"/>
    <w:rsid w:val="008F23A6"/>
    <w:rsid w:val="008F2736"/>
    <w:rsid w:val="008F2A7A"/>
    <w:rsid w:val="008F3033"/>
    <w:rsid w:val="008F323A"/>
    <w:rsid w:val="008F3632"/>
    <w:rsid w:val="008F482B"/>
    <w:rsid w:val="008F4A51"/>
    <w:rsid w:val="008F4C38"/>
    <w:rsid w:val="008F4E8D"/>
    <w:rsid w:val="008F588E"/>
    <w:rsid w:val="008F5EE6"/>
    <w:rsid w:val="008F6070"/>
    <w:rsid w:val="008F6149"/>
    <w:rsid w:val="008F63CC"/>
    <w:rsid w:val="008F6AD9"/>
    <w:rsid w:val="008F73F5"/>
    <w:rsid w:val="008F755A"/>
    <w:rsid w:val="008F7619"/>
    <w:rsid w:val="008F7652"/>
    <w:rsid w:val="00900267"/>
    <w:rsid w:val="00900608"/>
    <w:rsid w:val="00900748"/>
    <w:rsid w:val="00900D0A"/>
    <w:rsid w:val="0090105D"/>
    <w:rsid w:val="00901332"/>
    <w:rsid w:val="00901BF8"/>
    <w:rsid w:val="00901F44"/>
    <w:rsid w:val="00901FFA"/>
    <w:rsid w:val="00902794"/>
    <w:rsid w:val="00902830"/>
    <w:rsid w:val="00903A83"/>
    <w:rsid w:val="00903C99"/>
    <w:rsid w:val="00904533"/>
    <w:rsid w:val="009051B7"/>
    <w:rsid w:val="0090565B"/>
    <w:rsid w:val="0090571C"/>
    <w:rsid w:val="00905A4F"/>
    <w:rsid w:val="00906337"/>
    <w:rsid w:val="0090679E"/>
    <w:rsid w:val="0090691E"/>
    <w:rsid w:val="009072C1"/>
    <w:rsid w:val="00907BAB"/>
    <w:rsid w:val="00907F4D"/>
    <w:rsid w:val="009104D0"/>
    <w:rsid w:val="00910652"/>
    <w:rsid w:val="00910D32"/>
    <w:rsid w:val="00911003"/>
    <w:rsid w:val="0091134C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F92"/>
    <w:rsid w:val="009142BF"/>
    <w:rsid w:val="00914398"/>
    <w:rsid w:val="00914A85"/>
    <w:rsid w:val="00914B8F"/>
    <w:rsid w:val="00915986"/>
    <w:rsid w:val="009159AF"/>
    <w:rsid w:val="00915A28"/>
    <w:rsid w:val="00915E7D"/>
    <w:rsid w:val="00916456"/>
    <w:rsid w:val="009168E1"/>
    <w:rsid w:val="0091770A"/>
    <w:rsid w:val="00917DD3"/>
    <w:rsid w:val="00917E83"/>
    <w:rsid w:val="00920294"/>
    <w:rsid w:val="009203A7"/>
    <w:rsid w:val="00920994"/>
    <w:rsid w:val="00921298"/>
    <w:rsid w:val="00921681"/>
    <w:rsid w:val="00921EB6"/>
    <w:rsid w:val="00922078"/>
    <w:rsid w:val="009225E7"/>
    <w:rsid w:val="0092264B"/>
    <w:rsid w:val="0092391D"/>
    <w:rsid w:val="00923C67"/>
    <w:rsid w:val="00923FB4"/>
    <w:rsid w:val="00924F6C"/>
    <w:rsid w:val="00925167"/>
    <w:rsid w:val="00925374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11CC"/>
    <w:rsid w:val="00931D3F"/>
    <w:rsid w:val="0093235B"/>
    <w:rsid w:val="009334AD"/>
    <w:rsid w:val="009335A2"/>
    <w:rsid w:val="009335D3"/>
    <w:rsid w:val="00933803"/>
    <w:rsid w:val="00933B3C"/>
    <w:rsid w:val="009340E3"/>
    <w:rsid w:val="00934684"/>
    <w:rsid w:val="00934D4E"/>
    <w:rsid w:val="00934DB6"/>
    <w:rsid w:val="00935EEA"/>
    <w:rsid w:val="009360CD"/>
    <w:rsid w:val="009365A8"/>
    <w:rsid w:val="00936A0D"/>
    <w:rsid w:val="0093707C"/>
    <w:rsid w:val="009371CF"/>
    <w:rsid w:val="00937282"/>
    <w:rsid w:val="00937703"/>
    <w:rsid w:val="0094033C"/>
    <w:rsid w:val="00940548"/>
    <w:rsid w:val="0094065B"/>
    <w:rsid w:val="00941CB8"/>
    <w:rsid w:val="00941F11"/>
    <w:rsid w:val="009423DA"/>
    <w:rsid w:val="00942704"/>
    <w:rsid w:val="009427A5"/>
    <w:rsid w:val="009436F9"/>
    <w:rsid w:val="00943802"/>
    <w:rsid w:val="00943841"/>
    <w:rsid w:val="00943DA3"/>
    <w:rsid w:val="0094411F"/>
    <w:rsid w:val="009451D7"/>
    <w:rsid w:val="0094587D"/>
    <w:rsid w:val="00945954"/>
    <w:rsid w:val="00945AED"/>
    <w:rsid w:val="00945E90"/>
    <w:rsid w:val="009468A0"/>
    <w:rsid w:val="00947773"/>
    <w:rsid w:val="009501C4"/>
    <w:rsid w:val="009502D6"/>
    <w:rsid w:val="00951052"/>
    <w:rsid w:val="009515FB"/>
    <w:rsid w:val="0095204A"/>
    <w:rsid w:val="009527AB"/>
    <w:rsid w:val="00952F97"/>
    <w:rsid w:val="00953B78"/>
    <w:rsid w:val="00953B9A"/>
    <w:rsid w:val="00953C48"/>
    <w:rsid w:val="00953D50"/>
    <w:rsid w:val="00953F55"/>
    <w:rsid w:val="00953F88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FD4"/>
    <w:rsid w:val="009611A0"/>
    <w:rsid w:val="009614E9"/>
    <w:rsid w:val="00961DE2"/>
    <w:rsid w:val="0096205C"/>
    <w:rsid w:val="00962EB5"/>
    <w:rsid w:val="00963177"/>
    <w:rsid w:val="00963C5A"/>
    <w:rsid w:val="00963CA3"/>
    <w:rsid w:val="00964155"/>
    <w:rsid w:val="00964403"/>
    <w:rsid w:val="009644DC"/>
    <w:rsid w:val="0096527B"/>
    <w:rsid w:val="00965310"/>
    <w:rsid w:val="0096581A"/>
    <w:rsid w:val="00965D99"/>
    <w:rsid w:val="00965DED"/>
    <w:rsid w:val="009663F7"/>
    <w:rsid w:val="0096649A"/>
    <w:rsid w:val="00966C33"/>
    <w:rsid w:val="00966F24"/>
    <w:rsid w:val="00966F4A"/>
    <w:rsid w:val="009672A5"/>
    <w:rsid w:val="0096752C"/>
    <w:rsid w:val="00970299"/>
    <w:rsid w:val="0097069B"/>
    <w:rsid w:val="00970C58"/>
    <w:rsid w:val="00971697"/>
    <w:rsid w:val="00972AB7"/>
    <w:rsid w:val="00972AD9"/>
    <w:rsid w:val="009731F7"/>
    <w:rsid w:val="009737B2"/>
    <w:rsid w:val="00973E89"/>
    <w:rsid w:val="00974545"/>
    <w:rsid w:val="009748D2"/>
    <w:rsid w:val="009749F0"/>
    <w:rsid w:val="00975298"/>
    <w:rsid w:val="00975899"/>
    <w:rsid w:val="00975903"/>
    <w:rsid w:val="0097610E"/>
    <w:rsid w:val="0097611A"/>
    <w:rsid w:val="009766E7"/>
    <w:rsid w:val="00976870"/>
    <w:rsid w:val="00976B9E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7C0"/>
    <w:rsid w:val="00981CAB"/>
    <w:rsid w:val="00981E93"/>
    <w:rsid w:val="00981FCC"/>
    <w:rsid w:val="0098217F"/>
    <w:rsid w:val="009825BF"/>
    <w:rsid w:val="009825E3"/>
    <w:rsid w:val="00982962"/>
    <w:rsid w:val="009832E3"/>
    <w:rsid w:val="009833FB"/>
    <w:rsid w:val="00984318"/>
    <w:rsid w:val="009844E6"/>
    <w:rsid w:val="00984D53"/>
    <w:rsid w:val="00984EE8"/>
    <w:rsid w:val="0098529F"/>
    <w:rsid w:val="00985483"/>
    <w:rsid w:val="00985814"/>
    <w:rsid w:val="00986803"/>
    <w:rsid w:val="0098694C"/>
    <w:rsid w:val="00986BE0"/>
    <w:rsid w:val="009872D1"/>
    <w:rsid w:val="00987765"/>
    <w:rsid w:val="00987A50"/>
    <w:rsid w:val="00987C8A"/>
    <w:rsid w:val="00987F66"/>
    <w:rsid w:val="00990681"/>
    <w:rsid w:val="00990926"/>
    <w:rsid w:val="00990B64"/>
    <w:rsid w:val="009918A3"/>
    <w:rsid w:val="009931BE"/>
    <w:rsid w:val="00993850"/>
    <w:rsid w:val="00993F0D"/>
    <w:rsid w:val="00995248"/>
    <w:rsid w:val="009952AD"/>
    <w:rsid w:val="00995308"/>
    <w:rsid w:val="00995516"/>
    <w:rsid w:val="00995F77"/>
    <w:rsid w:val="009963BB"/>
    <w:rsid w:val="00996574"/>
    <w:rsid w:val="009965C3"/>
    <w:rsid w:val="009969D4"/>
    <w:rsid w:val="009969D8"/>
    <w:rsid w:val="009970AA"/>
    <w:rsid w:val="00997D17"/>
    <w:rsid w:val="009A08B3"/>
    <w:rsid w:val="009A0972"/>
    <w:rsid w:val="009A0C48"/>
    <w:rsid w:val="009A0F23"/>
    <w:rsid w:val="009A1D59"/>
    <w:rsid w:val="009A1D92"/>
    <w:rsid w:val="009A2D7A"/>
    <w:rsid w:val="009A2E9F"/>
    <w:rsid w:val="009A306C"/>
    <w:rsid w:val="009A36C7"/>
    <w:rsid w:val="009A37C7"/>
    <w:rsid w:val="009A3872"/>
    <w:rsid w:val="009A40E5"/>
    <w:rsid w:val="009A56B9"/>
    <w:rsid w:val="009A58F8"/>
    <w:rsid w:val="009A5E36"/>
    <w:rsid w:val="009A6387"/>
    <w:rsid w:val="009A65C5"/>
    <w:rsid w:val="009A7385"/>
    <w:rsid w:val="009B0F38"/>
    <w:rsid w:val="009B1293"/>
    <w:rsid w:val="009B1AC0"/>
    <w:rsid w:val="009B1DC4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5661"/>
    <w:rsid w:val="009B56D9"/>
    <w:rsid w:val="009B5722"/>
    <w:rsid w:val="009B5A6A"/>
    <w:rsid w:val="009B602F"/>
    <w:rsid w:val="009B65A4"/>
    <w:rsid w:val="009B6C1F"/>
    <w:rsid w:val="009B6DDC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03C"/>
    <w:rsid w:val="009C215B"/>
    <w:rsid w:val="009C2AFE"/>
    <w:rsid w:val="009C2C96"/>
    <w:rsid w:val="009C2FAA"/>
    <w:rsid w:val="009C328D"/>
    <w:rsid w:val="009C336D"/>
    <w:rsid w:val="009C3421"/>
    <w:rsid w:val="009C345F"/>
    <w:rsid w:val="009C3C4B"/>
    <w:rsid w:val="009C40BC"/>
    <w:rsid w:val="009C417D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D0072"/>
    <w:rsid w:val="009D018E"/>
    <w:rsid w:val="009D03D6"/>
    <w:rsid w:val="009D05EE"/>
    <w:rsid w:val="009D081A"/>
    <w:rsid w:val="009D0E52"/>
    <w:rsid w:val="009D0FA1"/>
    <w:rsid w:val="009D12A1"/>
    <w:rsid w:val="009D1835"/>
    <w:rsid w:val="009D2736"/>
    <w:rsid w:val="009D2776"/>
    <w:rsid w:val="009D27E6"/>
    <w:rsid w:val="009D2AE1"/>
    <w:rsid w:val="009D2C10"/>
    <w:rsid w:val="009D34F5"/>
    <w:rsid w:val="009D3A61"/>
    <w:rsid w:val="009D3A75"/>
    <w:rsid w:val="009D3BE6"/>
    <w:rsid w:val="009D3EE2"/>
    <w:rsid w:val="009D441C"/>
    <w:rsid w:val="009D4A63"/>
    <w:rsid w:val="009D54A6"/>
    <w:rsid w:val="009D5A4C"/>
    <w:rsid w:val="009D5EFC"/>
    <w:rsid w:val="009D60A0"/>
    <w:rsid w:val="009D629E"/>
    <w:rsid w:val="009D65FE"/>
    <w:rsid w:val="009D6DEF"/>
    <w:rsid w:val="009D7A69"/>
    <w:rsid w:val="009D7C7A"/>
    <w:rsid w:val="009E0AC1"/>
    <w:rsid w:val="009E0EC7"/>
    <w:rsid w:val="009E1291"/>
    <w:rsid w:val="009E1675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91D"/>
    <w:rsid w:val="009E4DB0"/>
    <w:rsid w:val="009E539C"/>
    <w:rsid w:val="009E56EC"/>
    <w:rsid w:val="009E5812"/>
    <w:rsid w:val="009E60C5"/>
    <w:rsid w:val="009E6FD8"/>
    <w:rsid w:val="009E7122"/>
    <w:rsid w:val="009E72F5"/>
    <w:rsid w:val="009F0AF5"/>
    <w:rsid w:val="009F0EAF"/>
    <w:rsid w:val="009F1076"/>
    <w:rsid w:val="009F1AAC"/>
    <w:rsid w:val="009F20C4"/>
    <w:rsid w:val="009F2713"/>
    <w:rsid w:val="009F284D"/>
    <w:rsid w:val="009F2A04"/>
    <w:rsid w:val="009F2A46"/>
    <w:rsid w:val="009F2F4E"/>
    <w:rsid w:val="009F365C"/>
    <w:rsid w:val="009F40B8"/>
    <w:rsid w:val="009F46ED"/>
    <w:rsid w:val="009F4962"/>
    <w:rsid w:val="009F4EFF"/>
    <w:rsid w:val="009F5771"/>
    <w:rsid w:val="009F5DB4"/>
    <w:rsid w:val="009F6AF7"/>
    <w:rsid w:val="009F70D9"/>
    <w:rsid w:val="00A00088"/>
    <w:rsid w:val="00A00188"/>
    <w:rsid w:val="00A0041E"/>
    <w:rsid w:val="00A0058C"/>
    <w:rsid w:val="00A006A8"/>
    <w:rsid w:val="00A0147E"/>
    <w:rsid w:val="00A0163D"/>
    <w:rsid w:val="00A01E5B"/>
    <w:rsid w:val="00A02163"/>
    <w:rsid w:val="00A0237C"/>
    <w:rsid w:val="00A027ED"/>
    <w:rsid w:val="00A029A8"/>
    <w:rsid w:val="00A02CAB"/>
    <w:rsid w:val="00A03589"/>
    <w:rsid w:val="00A03980"/>
    <w:rsid w:val="00A03D67"/>
    <w:rsid w:val="00A04619"/>
    <w:rsid w:val="00A0466E"/>
    <w:rsid w:val="00A04F4D"/>
    <w:rsid w:val="00A0505B"/>
    <w:rsid w:val="00A05ACE"/>
    <w:rsid w:val="00A05B51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E68"/>
    <w:rsid w:val="00A12653"/>
    <w:rsid w:val="00A1265F"/>
    <w:rsid w:val="00A12E88"/>
    <w:rsid w:val="00A13079"/>
    <w:rsid w:val="00A13110"/>
    <w:rsid w:val="00A13155"/>
    <w:rsid w:val="00A13479"/>
    <w:rsid w:val="00A13506"/>
    <w:rsid w:val="00A1379E"/>
    <w:rsid w:val="00A13CBF"/>
    <w:rsid w:val="00A13FBF"/>
    <w:rsid w:val="00A14144"/>
    <w:rsid w:val="00A1458C"/>
    <w:rsid w:val="00A1469E"/>
    <w:rsid w:val="00A146DE"/>
    <w:rsid w:val="00A147EE"/>
    <w:rsid w:val="00A14E43"/>
    <w:rsid w:val="00A1571B"/>
    <w:rsid w:val="00A15C0B"/>
    <w:rsid w:val="00A15DBE"/>
    <w:rsid w:val="00A15FC4"/>
    <w:rsid w:val="00A16447"/>
    <w:rsid w:val="00A168D9"/>
    <w:rsid w:val="00A16C8C"/>
    <w:rsid w:val="00A1732F"/>
    <w:rsid w:val="00A17330"/>
    <w:rsid w:val="00A17360"/>
    <w:rsid w:val="00A176D9"/>
    <w:rsid w:val="00A17B92"/>
    <w:rsid w:val="00A17EBB"/>
    <w:rsid w:val="00A17F98"/>
    <w:rsid w:val="00A17F9C"/>
    <w:rsid w:val="00A2042E"/>
    <w:rsid w:val="00A20656"/>
    <w:rsid w:val="00A206CA"/>
    <w:rsid w:val="00A20B10"/>
    <w:rsid w:val="00A210B1"/>
    <w:rsid w:val="00A210C8"/>
    <w:rsid w:val="00A21EDC"/>
    <w:rsid w:val="00A22D48"/>
    <w:rsid w:val="00A2304C"/>
    <w:rsid w:val="00A2323F"/>
    <w:rsid w:val="00A2332C"/>
    <w:rsid w:val="00A24172"/>
    <w:rsid w:val="00A24257"/>
    <w:rsid w:val="00A24440"/>
    <w:rsid w:val="00A24AEB"/>
    <w:rsid w:val="00A25B0B"/>
    <w:rsid w:val="00A25BF3"/>
    <w:rsid w:val="00A25E6C"/>
    <w:rsid w:val="00A26103"/>
    <w:rsid w:val="00A26117"/>
    <w:rsid w:val="00A26966"/>
    <w:rsid w:val="00A26967"/>
    <w:rsid w:val="00A26C48"/>
    <w:rsid w:val="00A26E8C"/>
    <w:rsid w:val="00A27014"/>
    <w:rsid w:val="00A2705C"/>
    <w:rsid w:val="00A27C24"/>
    <w:rsid w:val="00A3004C"/>
    <w:rsid w:val="00A304B9"/>
    <w:rsid w:val="00A3061D"/>
    <w:rsid w:val="00A3088C"/>
    <w:rsid w:val="00A30D3F"/>
    <w:rsid w:val="00A30F7F"/>
    <w:rsid w:val="00A317A3"/>
    <w:rsid w:val="00A31AB7"/>
    <w:rsid w:val="00A323A6"/>
    <w:rsid w:val="00A3257E"/>
    <w:rsid w:val="00A3289C"/>
    <w:rsid w:val="00A33F01"/>
    <w:rsid w:val="00A34117"/>
    <w:rsid w:val="00A349A3"/>
    <w:rsid w:val="00A34DE2"/>
    <w:rsid w:val="00A350B0"/>
    <w:rsid w:val="00A35738"/>
    <w:rsid w:val="00A35BED"/>
    <w:rsid w:val="00A360DE"/>
    <w:rsid w:val="00A360E3"/>
    <w:rsid w:val="00A366BF"/>
    <w:rsid w:val="00A36B6D"/>
    <w:rsid w:val="00A36E06"/>
    <w:rsid w:val="00A372D0"/>
    <w:rsid w:val="00A3796C"/>
    <w:rsid w:val="00A37AC4"/>
    <w:rsid w:val="00A37C2E"/>
    <w:rsid w:val="00A40119"/>
    <w:rsid w:val="00A4018B"/>
    <w:rsid w:val="00A402DA"/>
    <w:rsid w:val="00A4051F"/>
    <w:rsid w:val="00A40721"/>
    <w:rsid w:val="00A40E38"/>
    <w:rsid w:val="00A4102A"/>
    <w:rsid w:val="00A41497"/>
    <w:rsid w:val="00A4164D"/>
    <w:rsid w:val="00A418F7"/>
    <w:rsid w:val="00A41B1A"/>
    <w:rsid w:val="00A423F7"/>
    <w:rsid w:val="00A42891"/>
    <w:rsid w:val="00A43051"/>
    <w:rsid w:val="00A43150"/>
    <w:rsid w:val="00A43255"/>
    <w:rsid w:val="00A43862"/>
    <w:rsid w:val="00A43879"/>
    <w:rsid w:val="00A43A02"/>
    <w:rsid w:val="00A44745"/>
    <w:rsid w:val="00A44FE5"/>
    <w:rsid w:val="00A458EF"/>
    <w:rsid w:val="00A458F7"/>
    <w:rsid w:val="00A46560"/>
    <w:rsid w:val="00A466D6"/>
    <w:rsid w:val="00A47452"/>
    <w:rsid w:val="00A475D3"/>
    <w:rsid w:val="00A47D69"/>
    <w:rsid w:val="00A47E2A"/>
    <w:rsid w:val="00A503AA"/>
    <w:rsid w:val="00A50404"/>
    <w:rsid w:val="00A50434"/>
    <w:rsid w:val="00A5058C"/>
    <w:rsid w:val="00A508EF"/>
    <w:rsid w:val="00A5091D"/>
    <w:rsid w:val="00A50DB5"/>
    <w:rsid w:val="00A50E4F"/>
    <w:rsid w:val="00A51445"/>
    <w:rsid w:val="00A521A7"/>
    <w:rsid w:val="00A52A89"/>
    <w:rsid w:val="00A52D7A"/>
    <w:rsid w:val="00A531F2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7129"/>
    <w:rsid w:val="00A572FE"/>
    <w:rsid w:val="00A575A2"/>
    <w:rsid w:val="00A60471"/>
    <w:rsid w:val="00A6097F"/>
    <w:rsid w:val="00A60BD1"/>
    <w:rsid w:val="00A60F89"/>
    <w:rsid w:val="00A60FBC"/>
    <w:rsid w:val="00A612C6"/>
    <w:rsid w:val="00A6138A"/>
    <w:rsid w:val="00A614F1"/>
    <w:rsid w:val="00A61974"/>
    <w:rsid w:val="00A61BD2"/>
    <w:rsid w:val="00A61D5B"/>
    <w:rsid w:val="00A62679"/>
    <w:rsid w:val="00A6269B"/>
    <w:rsid w:val="00A62758"/>
    <w:rsid w:val="00A62BAF"/>
    <w:rsid w:val="00A62D17"/>
    <w:rsid w:val="00A63BE7"/>
    <w:rsid w:val="00A64279"/>
    <w:rsid w:val="00A64BE9"/>
    <w:rsid w:val="00A6516E"/>
    <w:rsid w:val="00A660AE"/>
    <w:rsid w:val="00A670BF"/>
    <w:rsid w:val="00A67311"/>
    <w:rsid w:val="00A7036F"/>
    <w:rsid w:val="00A70C48"/>
    <w:rsid w:val="00A70C6B"/>
    <w:rsid w:val="00A70FAB"/>
    <w:rsid w:val="00A717B6"/>
    <w:rsid w:val="00A72210"/>
    <w:rsid w:val="00A72B99"/>
    <w:rsid w:val="00A72F1B"/>
    <w:rsid w:val="00A73082"/>
    <w:rsid w:val="00A73349"/>
    <w:rsid w:val="00A73370"/>
    <w:rsid w:val="00A73E41"/>
    <w:rsid w:val="00A7432E"/>
    <w:rsid w:val="00A747A1"/>
    <w:rsid w:val="00A74BA6"/>
    <w:rsid w:val="00A755F5"/>
    <w:rsid w:val="00A75783"/>
    <w:rsid w:val="00A75952"/>
    <w:rsid w:val="00A76255"/>
    <w:rsid w:val="00A7640E"/>
    <w:rsid w:val="00A766F4"/>
    <w:rsid w:val="00A76745"/>
    <w:rsid w:val="00A76953"/>
    <w:rsid w:val="00A76D65"/>
    <w:rsid w:val="00A772F1"/>
    <w:rsid w:val="00A77836"/>
    <w:rsid w:val="00A77C77"/>
    <w:rsid w:val="00A80002"/>
    <w:rsid w:val="00A80F6C"/>
    <w:rsid w:val="00A80F7A"/>
    <w:rsid w:val="00A81326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5E2F"/>
    <w:rsid w:val="00A86012"/>
    <w:rsid w:val="00A86D78"/>
    <w:rsid w:val="00A87265"/>
    <w:rsid w:val="00A87497"/>
    <w:rsid w:val="00A87589"/>
    <w:rsid w:val="00A87DEA"/>
    <w:rsid w:val="00A87F36"/>
    <w:rsid w:val="00A87F37"/>
    <w:rsid w:val="00A87FB1"/>
    <w:rsid w:val="00A90A68"/>
    <w:rsid w:val="00A90AC6"/>
    <w:rsid w:val="00A910FC"/>
    <w:rsid w:val="00A91110"/>
    <w:rsid w:val="00A91240"/>
    <w:rsid w:val="00A921F1"/>
    <w:rsid w:val="00A92414"/>
    <w:rsid w:val="00A924C6"/>
    <w:rsid w:val="00A92CA3"/>
    <w:rsid w:val="00A92CC8"/>
    <w:rsid w:val="00A93078"/>
    <w:rsid w:val="00A9309E"/>
    <w:rsid w:val="00A93167"/>
    <w:rsid w:val="00A9342E"/>
    <w:rsid w:val="00A939D4"/>
    <w:rsid w:val="00A93B46"/>
    <w:rsid w:val="00A94B47"/>
    <w:rsid w:val="00A94EFB"/>
    <w:rsid w:val="00A95241"/>
    <w:rsid w:val="00A9565D"/>
    <w:rsid w:val="00A959A8"/>
    <w:rsid w:val="00A95FB6"/>
    <w:rsid w:val="00A96165"/>
    <w:rsid w:val="00A96A9F"/>
    <w:rsid w:val="00A96D77"/>
    <w:rsid w:val="00A97344"/>
    <w:rsid w:val="00A97BC3"/>
    <w:rsid w:val="00A97BD1"/>
    <w:rsid w:val="00A97F25"/>
    <w:rsid w:val="00AA02CB"/>
    <w:rsid w:val="00AA09ED"/>
    <w:rsid w:val="00AA0C3C"/>
    <w:rsid w:val="00AA1933"/>
    <w:rsid w:val="00AA1CE7"/>
    <w:rsid w:val="00AA2456"/>
    <w:rsid w:val="00AA2DB0"/>
    <w:rsid w:val="00AA45F8"/>
    <w:rsid w:val="00AA47ED"/>
    <w:rsid w:val="00AA48C6"/>
    <w:rsid w:val="00AA4C0D"/>
    <w:rsid w:val="00AA4D63"/>
    <w:rsid w:val="00AA4F03"/>
    <w:rsid w:val="00AA4FD9"/>
    <w:rsid w:val="00AA53B9"/>
    <w:rsid w:val="00AA54E0"/>
    <w:rsid w:val="00AA565E"/>
    <w:rsid w:val="00AA59C3"/>
    <w:rsid w:val="00AA5AB8"/>
    <w:rsid w:val="00AA5B71"/>
    <w:rsid w:val="00AA6480"/>
    <w:rsid w:val="00AA64B4"/>
    <w:rsid w:val="00AA6D49"/>
    <w:rsid w:val="00AA6E10"/>
    <w:rsid w:val="00AA7B65"/>
    <w:rsid w:val="00AB033D"/>
    <w:rsid w:val="00AB09FF"/>
    <w:rsid w:val="00AB0AF5"/>
    <w:rsid w:val="00AB10AA"/>
    <w:rsid w:val="00AB2099"/>
    <w:rsid w:val="00AB216C"/>
    <w:rsid w:val="00AB2214"/>
    <w:rsid w:val="00AB22CC"/>
    <w:rsid w:val="00AB258B"/>
    <w:rsid w:val="00AB2E14"/>
    <w:rsid w:val="00AB36A2"/>
    <w:rsid w:val="00AB375F"/>
    <w:rsid w:val="00AB486F"/>
    <w:rsid w:val="00AB4E81"/>
    <w:rsid w:val="00AB61EF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8D7"/>
    <w:rsid w:val="00AC0FF7"/>
    <w:rsid w:val="00AC1C13"/>
    <w:rsid w:val="00AC2070"/>
    <w:rsid w:val="00AC2533"/>
    <w:rsid w:val="00AC2554"/>
    <w:rsid w:val="00AC25F0"/>
    <w:rsid w:val="00AC3A7C"/>
    <w:rsid w:val="00AC4193"/>
    <w:rsid w:val="00AC514A"/>
    <w:rsid w:val="00AC55B1"/>
    <w:rsid w:val="00AC61F3"/>
    <w:rsid w:val="00AC6986"/>
    <w:rsid w:val="00AC79D5"/>
    <w:rsid w:val="00AC7DC5"/>
    <w:rsid w:val="00AD0075"/>
    <w:rsid w:val="00AD03B6"/>
    <w:rsid w:val="00AD0C98"/>
    <w:rsid w:val="00AD15DA"/>
    <w:rsid w:val="00AD194A"/>
    <w:rsid w:val="00AD1F17"/>
    <w:rsid w:val="00AD2676"/>
    <w:rsid w:val="00AD26E6"/>
    <w:rsid w:val="00AD2896"/>
    <w:rsid w:val="00AD372E"/>
    <w:rsid w:val="00AD380C"/>
    <w:rsid w:val="00AD395F"/>
    <w:rsid w:val="00AD3F7C"/>
    <w:rsid w:val="00AD45F2"/>
    <w:rsid w:val="00AD468D"/>
    <w:rsid w:val="00AD4975"/>
    <w:rsid w:val="00AD54BD"/>
    <w:rsid w:val="00AD565B"/>
    <w:rsid w:val="00AD5883"/>
    <w:rsid w:val="00AD5CE8"/>
    <w:rsid w:val="00AD6163"/>
    <w:rsid w:val="00AD6301"/>
    <w:rsid w:val="00AD726E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E3B"/>
    <w:rsid w:val="00AE5463"/>
    <w:rsid w:val="00AE5642"/>
    <w:rsid w:val="00AE5672"/>
    <w:rsid w:val="00AE57A6"/>
    <w:rsid w:val="00AE5850"/>
    <w:rsid w:val="00AE68AD"/>
    <w:rsid w:val="00AE6C19"/>
    <w:rsid w:val="00AE6CA7"/>
    <w:rsid w:val="00AE6F79"/>
    <w:rsid w:val="00AE7626"/>
    <w:rsid w:val="00AE7696"/>
    <w:rsid w:val="00AF057F"/>
    <w:rsid w:val="00AF0779"/>
    <w:rsid w:val="00AF0C78"/>
    <w:rsid w:val="00AF1683"/>
    <w:rsid w:val="00AF25B7"/>
    <w:rsid w:val="00AF26B9"/>
    <w:rsid w:val="00AF325F"/>
    <w:rsid w:val="00AF341E"/>
    <w:rsid w:val="00AF3C65"/>
    <w:rsid w:val="00AF41FB"/>
    <w:rsid w:val="00AF43AE"/>
    <w:rsid w:val="00AF44AB"/>
    <w:rsid w:val="00AF4B4B"/>
    <w:rsid w:val="00AF5704"/>
    <w:rsid w:val="00AF5AF9"/>
    <w:rsid w:val="00AF5E42"/>
    <w:rsid w:val="00AF6C11"/>
    <w:rsid w:val="00AF6DF1"/>
    <w:rsid w:val="00AF6E11"/>
    <w:rsid w:val="00AF6E7D"/>
    <w:rsid w:val="00AF6EB7"/>
    <w:rsid w:val="00B0039D"/>
    <w:rsid w:val="00B0144A"/>
    <w:rsid w:val="00B01500"/>
    <w:rsid w:val="00B019AA"/>
    <w:rsid w:val="00B01EE1"/>
    <w:rsid w:val="00B0218E"/>
    <w:rsid w:val="00B0225E"/>
    <w:rsid w:val="00B022CA"/>
    <w:rsid w:val="00B026FC"/>
    <w:rsid w:val="00B02779"/>
    <w:rsid w:val="00B029C8"/>
    <w:rsid w:val="00B02A7E"/>
    <w:rsid w:val="00B03259"/>
    <w:rsid w:val="00B03721"/>
    <w:rsid w:val="00B03BE0"/>
    <w:rsid w:val="00B03DF5"/>
    <w:rsid w:val="00B04B55"/>
    <w:rsid w:val="00B05A30"/>
    <w:rsid w:val="00B05A64"/>
    <w:rsid w:val="00B05D52"/>
    <w:rsid w:val="00B05E46"/>
    <w:rsid w:val="00B06B6F"/>
    <w:rsid w:val="00B06C37"/>
    <w:rsid w:val="00B06E61"/>
    <w:rsid w:val="00B0746A"/>
    <w:rsid w:val="00B075DF"/>
    <w:rsid w:val="00B07813"/>
    <w:rsid w:val="00B079A9"/>
    <w:rsid w:val="00B07CA6"/>
    <w:rsid w:val="00B10392"/>
    <w:rsid w:val="00B10D99"/>
    <w:rsid w:val="00B114B7"/>
    <w:rsid w:val="00B1183C"/>
    <w:rsid w:val="00B11861"/>
    <w:rsid w:val="00B11AC5"/>
    <w:rsid w:val="00B11D0D"/>
    <w:rsid w:val="00B11EE2"/>
    <w:rsid w:val="00B12829"/>
    <w:rsid w:val="00B12B1D"/>
    <w:rsid w:val="00B133DC"/>
    <w:rsid w:val="00B13D70"/>
    <w:rsid w:val="00B14D42"/>
    <w:rsid w:val="00B14E58"/>
    <w:rsid w:val="00B14FD1"/>
    <w:rsid w:val="00B16BA1"/>
    <w:rsid w:val="00B16DC5"/>
    <w:rsid w:val="00B16F8A"/>
    <w:rsid w:val="00B176BB"/>
    <w:rsid w:val="00B17A03"/>
    <w:rsid w:val="00B17CAC"/>
    <w:rsid w:val="00B20215"/>
    <w:rsid w:val="00B20272"/>
    <w:rsid w:val="00B209C4"/>
    <w:rsid w:val="00B20AA4"/>
    <w:rsid w:val="00B20F6B"/>
    <w:rsid w:val="00B2164C"/>
    <w:rsid w:val="00B217B1"/>
    <w:rsid w:val="00B21CDD"/>
    <w:rsid w:val="00B22163"/>
    <w:rsid w:val="00B22D5B"/>
    <w:rsid w:val="00B231A2"/>
    <w:rsid w:val="00B2334D"/>
    <w:rsid w:val="00B23C48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5FA0"/>
    <w:rsid w:val="00B26909"/>
    <w:rsid w:val="00B26B9B"/>
    <w:rsid w:val="00B2724D"/>
    <w:rsid w:val="00B273C4"/>
    <w:rsid w:val="00B27EF6"/>
    <w:rsid w:val="00B302C4"/>
    <w:rsid w:val="00B30717"/>
    <w:rsid w:val="00B309C5"/>
    <w:rsid w:val="00B31263"/>
    <w:rsid w:val="00B31975"/>
    <w:rsid w:val="00B31DF4"/>
    <w:rsid w:val="00B32911"/>
    <w:rsid w:val="00B32F57"/>
    <w:rsid w:val="00B332A5"/>
    <w:rsid w:val="00B332C2"/>
    <w:rsid w:val="00B33933"/>
    <w:rsid w:val="00B340F6"/>
    <w:rsid w:val="00B3447A"/>
    <w:rsid w:val="00B347A5"/>
    <w:rsid w:val="00B3501C"/>
    <w:rsid w:val="00B3557E"/>
    <w:rsid w:val="00B35B2B"/>
    <w:rsid w:val="00B35B45"/>
    <w:rsid w:val="00B35FB2"/>
    <w:rsid w:val="00B36494"/>
    <w:rsid w:val="00B36FE3"/>
    <w:rsid w:val="00B3712A"/>
    <w:rsid w:val="00B3722D"/>
    <w:rsid w:val="00B37548"/>
    <w:rsid w:val="00B37767"/>
    <w:rsid w:val="00B37979"/>
    <w:rsid w:val="00B379B9"/>
    <w:rsid w:val="00B37A34"/>
    <w:rsid w:val="00B40710"/>
    <w:rsid w:val="00B40794"/>
    <w:rsid w:val="00B40A8D"/>
    <w:rsid w:val="00B4122D"/>
    <w:rsid w:val="00B42685"/>
    <w:rsid w:val="00B42915"/>
    <w:rsid w:val="00B42C67"/>
    <w:rsid w:val="00B43B18"/>
    <w:rsid w:val="00B43D87"/>
    <w:rsid w:val="00B43FE8"/>
    <w:rsid w:val="00B44C2B"/>
    <w:rsid w:val="00B45007"/>
    <w:rsid w:val="00B456DA"/>
    <w:rsid w:val="00B45C90"/>
    <w:rsid w:val="00B45ED2"/>
    <w:rsid w:val="00B46145"/>
    <w:rsid w:val="00B463EE"/>
    <w:rsid w:val="00B4671A"/>
    <w:rsid w:val="00B46A92"/>
    <w:rsid w:val="00B46C68"/>
    <w:rsid w:val="00B46C7A"/>
    <w:rsid w:val="00B477C8"/>
    <w:rsid w:val="00B47A35"/>
    <w:rsid w:val="00B47D16"/>
    <w:rsid w:val="00B504FB"/>
    <w:rsid w:val="00B5059C"/>
    <w:rsid w:val="00B50CD6"/>
    <w:rsid w:val="00B513EE"/>
    <w:rsid w:val="00B5155D"/>
    <w:rsid w:val="00B5222E"/>
    <w:rsid w:val="00B524C4"/>
    <w:rsid w:val="00B5258F"/>
    <w:rsid w:val="00B52A3C"/>
    <w:rsid w:val="00B53E32"/>
    <w:rsid w:val="00B54089"/>
    <w:rsid w:val="00B545E5"/>
    <w:rsid w:val="00B54928"/>
    <w:rsid w:val="00B54E5C"/>
    <w:rsid w:val="00B54F8C"/>
    <w:rsid w:val="00B55321"/>
    <w:rsid w:val="00B5583F"/>
    <w:rsid w:val="00B55DDF"/>
    <w:rsid w:val="00B5601B"/>
    <w:rsid w:val="00B5719F"/>
    <w:rsid w:val="00B600D9"/>
    <w:rsid w:val="00B6039E"/>
    <w:rsid w:val="00B60415"/>
    <w:rsid w:val="00B607C7"/>
    <w:rsid w:val="00B608AB"/>
    <w:rsid w:val="00B60C92"/>
    <w:rsid w:val="00B60EC4"/>
    <w:rsid w:val="00B61784"/>
    <w:rsid w:val="00B61918"/>
    <w:rsid w:val="00B6192F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4372"/>
    <w:rsid w:val="00B646E8"/>
    <w:rsid w:val="00B65010"/>
    <w:rsid w:val="00B654CE"/>
    <w:rsid w:val="00B6551D"/>
    <w:rsid w:val="00B65663"/>
    <w:rsid w:val="00B656E3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3EE"/>
    <w:rsid w:val="00B70206"/>
    <w:rsid w:val="00B70BCD"/>
    <w:rsid w:val="00B70F83"/>
    <w:rsid w:val="00B71174"/>
    <w:rsid w:val="00B71307"/>
    <w:rsid w:val="00B71D72"/>
    <w:rsid w:val="00B71E07"/>
    <w:rsid w:val="00B72A91"/>
    <w:rsid w:val="00B72B13"/>
    <w:rsid w:val="00B7319B"/>
    <w:rsid w:val="00B73328"/>
    <w:rsid w:val="00B73487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6E4F"/>
    <w:rsid w:val="00B7774C"/>
    <w:rsid w:val="00B77C2F"/>
    <w:rsid w:val="00B80011"/>
    <w:rsid w:val="00B8093D"/>
    <w:rsid w:val="00B81A6F"/>
    <w:rsid w:val="00B81C08"/>
    <w:rsid w:val="00B81DEF"/>
    <w:rsid w:val="00B821B9"/>
    <w:rsid w:val="00B8232A"/>
    <w:rsid w:val="00B824E4"/>
    <w:rsid w:val="00B8257A"/>
    <w:rsid w:val="00B82A7A"/>
    <w:rsid w:val="00B8353C"/>
    <w:rsid w:val="00B8355D"/>
    <w:rsid w:val="00B83DF7"/>
    <w:rsid w:val="00B84107"/>
    <w:rsid w:val="00B84424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D13"/>
    <w:rsid w:val="00B87D25"/>
    <w:rsid w:val="00B87EF6"/>
    <w:rsid w:val="00B90163"/>
    <w:rsid w:val="00B90300"/>
    <w:rsid w:val="00B90416"/>
    <w:rsid w:val="00B90549"/>
    <w:rsid w:val="00B906A0"/>
    <w:rsid w:val="00B9133E"/>
    <w:rsid w:val="00B91CFB"/>
    <w:rsid w:val="00B91D4B"/>
    <w:rsid w:val="00B92227"/>
    <w:rsid w:val="00B92B6F"/>
    <w:rsid w:val="00B93257"/>
    <w:rsid w:val="00B9383B"/>
    <w:rsid w:val="00B939AB"/>
    <w:rsid w:val="00B93C16"/>
    <w:rsid w:val="00B942C1"/>
    <w:rsid w:val="00B948FB"/>
    <w:rsid w:val="00B9496B"/>
    <w:rsid w:val="00B9529D"/>
    <w:rsid w:val="00B955CB"/>
    <w:rsid w:val="00B95BC2"/>
    <w:rsid w:val="00B95ECE"/>
    <w:rsid w:val="00B9603F"/>
    <w:rsid w:val="00B964D9"/>
    <w:rsid w:val="00B964F3"/>
    <w:rsid w:val="00B96668"/>
    <w:rsid w:val="00B96CDA"/>
    <w:rsid w:val="00B974FE"/>
    <w:rsid w:val="00B979B6"/>
    <w:rsid w:val="00B97B8D"/>
    <w:rsid w:val="00BA02E8"/>
    <w:rsid w:val="00BA0B9B"/>
    <w:rsid w:val="00BA0C95"/>
    <w:rsid w:val="00BA0CE0"/>
    <w:rsid w:val="00BA19C2"/>
    <w:rsid w:val="00BA3285"/>
    <w:rsid w:val="00BA3594"/>
    <w:rsid w:val="00BA4151"/>
    <w:rsid w:val="00BA4A9B"/>
    <w:rsid w:val="00BA4F38"/>
    <w:rsid w:val="00BA5447"/>
    <w:rsid w:val="00BA5523"/>
    <w:rsid w:val="00BA5A58"/>
    <w:rsid w:val="00BA5D77"/>
    <w:rsid w:val="00BA6F70"/>
    <w:rsid w:val="00BA70D2"/>
    <w:rsid w:val="00BA75A3"/>
    <w:rsid w:val="00BA75E7"/>
    <w:rsid w:val="00BA7696"/>
    <w:rsid w:val="00BA7E03"/>
    <w:rsid w:val="00BB01BB"/>
    <w:rsid w:val="00BB03A5"/>
    <w:rsid w:val="00BB093D"/>
    <w:rsid w:val="00BB0F9E"/>
    <w:rsid w:val="00BB11CF"/>
    <w:rsid w:val="00BB191B"/>
    <w:rsid w:val="00BB25F6"/>
    <w:rsid w:val="00BB3046"/>
    <w:rsid w:val="00BB3208"/>
    <w:rsid w:val="00BB3248"/>
    <w:rsid w:val="00BB356C"/>
    <w:rsid w:val="00BB3923"/>
    <w:rsid w:val="00BB3F31"/>
    <w:rsid w:val="00BB5353"/>
    <w:rsid w:val="00BB5CB9"/>
    <w:rsid w:val="00BB604E"/>
    <w:rsid w:val="00BB6112"/>
    <w:rsid w:val="00BB701A"/>
    <w:rsid w:val="00BB7A8E"/>
    <w:rsid w:val="00BB7E78"/>
    <w:rsid w:val="00BC020D"/>
    <w:rsid w:val="00BC02AB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BC7"/>
    <w:rsid w:val="00BC3D0E"/>
    <w:rsid w:val="00BC3E20"/>
    <w:rsid w:val="00BC4579"/>
    <w:rsid w:val="00BC4761"/>
    <w:rsid w:val="00BC4B7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05"/>
    <w:rsid w:val="00BC719F"/>
    <w:rsid w:val="00BC7DFF"/>
    <w:rsid w:val="00BD0289"/>
    <w:rsid w:val="00BD0C2A"/>
    <w:rsid w:val="00BD1098"/>
    <w:rsid w:val="00BD1985"/>
    <w:rsid w:val="00BD19DF"/>
    <w:rsid w:val="00BD1D39"/>
    <w:rsid w:val="00BD2321"/>
    <w:rsid w:val="00BD251D"/>
    <w:rsid w:val="00BD333C"/>
    <w:rsid w:val="00BD3617"/>
    <w:rsid w:val="00BD3B9E"/>
    <w:rsid w:val="00BD3BCA"/>
    <w:rsid w:val="00BD3CAA"/>
    <w:rsid w:val="00BD3ED3"/>
    <w:rsid w:val="00BD4645"/>
    <w:rsid w:val="00BD48F5"/>
    <w:rsid w:val="00BD515F"/>
    <w:rsid w:val="00BD531A"/>
    <w:rsid w:val="00BD5DB5"/>
    <w:rsid w:val="00BD5EB3"/>
    <w:rsid w:val="00BD63C5"/>
    <w:rsid w:val="00BD6583"/>
    <w:rsid w:val="00BD6ADF"/>
    <w:rsid w:val="00BE081A"/>
    <w:rsid w:val="00BE0890"/>
    <w:rsid w:val="00BE1394"/>
    <w:rsid w:val="00BE14BD"/>
    <w:rsid w:val="00BE18C5"/>
    <w:rsid w:val="00BE1FCB"/>
    <w:rsid w:val="00BE209B"/>
    <w:rsid w:val="00BE24D4"/>
    <w:rsid w:val="00BE24DB"/>
    <w:rsid w:val="00BE2787"/>
    <w:rsid w:val="00BE28FD"/>
    <w:rsid w:val="00BE29DF"/>
    <w:rsid w:val="00BE2E94"/>
    <w:rsid w:val="00BE3567"/>
    <w:rsid w:val="00BE3AD0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127A"/>
    <w:rsid w:val="00BF12A2"/>
    <w:rsid w:val="00BF1937"/>
    <w:rsid w:val="00BF1B2B"/>
    <w:rsid w:val="00BF1D07"/>
    <w:rsid w:val="00BF1D11"/>
    <w:rsid w:val="00BF23BD"/>
    <w:rsid w:val="00BF2463"/>
    <w:rsid w:val="00BF2577"/>
    <w:rsid w:val="00BF2A93"/>
    <w:rsid w:val="00BF2C99"/>
    <w:rsid w:val="00BF3625"/>
    <w:rsid w:val="00BF38AF"/>
    <w:rsid w:val="00BF4408"/>
    <w:rsid w:val="00BF5D5C"/>
    <w:rsid w:val="00BF6CA5"/>
    <w:rsid w:val="00BF755B"/>
    <w:rsid w:val="00BF7B05"/>
    <w:rsid w:val="00BF7BA5"/>
    <w:rsid w:val="00BF7BB6"/>
    <w:rsid w:val="00C0009A"/>
    <w:rsid w:val="00C00244"/>
    <w:rsid w:val="00C0072C"/>
    <w:rsid w:val="00C008EA"/>
    <w:rsid w:val="00C00966"/>
    <w:rsid w:val="00C00B96"/>
    <w:rsid w:val="00C00D87"/>
    <w:rsid w:val="00C01039"/>
    <w:rsid w:val="00C01AE4"/>
    <w:rsid w:val="00C01AF9"/>
    <w:rsid w:val="00C01E57"/>
    <w:rsid w:val="00C028CC"/>
    <w:rsid w:val="00C02EE4"/>
    <w:rsid w:val="00C03B79"/>
    <w:rsid w:val="00C03D80"/>
    <w:rsid w:val="00C0412D"/>
    <w:rsid w:val="00C046CF"/>
    <w:rsid w:val="00C04B4C"/>
    <w:rsid w:val="00C04EEA"/>
    <w:rsid w:val="00C04F76"/>
    <w:rsid w:val="00C057E6"/>
    <w:rsid w:val="00C06DE2"/>
    <w:rsid w:val="00C0710A"/>
    <w:rsid w:val="00C073A3"/>
    <w:rsid w:val="00C07CD7"/>
    <w:rsid w:val="00C07D57"/>
    <w:rsid w:val="00C1050B"/>
    <w:rsid w:val="00C108DA"/>
    <w:rsid w:val="00C11148"/>
    <w:rsid w:val="00C12669"/>
    <w:rsid w:val="00C1272F"/>
    <w:rsid w:val="00C12F2E"/>
    <w:rsid w:val="00C131F0"/>
    <w:rsid w:val="00C1356C"/>
    <w:rsid w:val="00C13B3C"/>
    <w:rsid w:val="00C13C38"/>
    <w:rsid w:val="00C13C6E"/>
    <w:rsid w:val="00C13DBB"/>
    <w:rsid w:val="00C147C7"/>
    <w:rsid w:val="00C14AB8"/>
    <w:rsid w:val="00C14FF4"/>
    <w:rsid w:val="00C15C58"/>
    <w:rsid w:val="00C15F36"/>
    <w:rsid w:val="00C15F75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BEA"/>
    <w:rsid w:val="00C22F1D"/>
    <w:rsid w:val="00C234F7"/>
    <w:rsid w:val="00C2382F"/>
    <w:rsid w:val="00C23BAF"/>
    <w:rsid w:val="00C2401C"/>
    <w:rsid w:val="00C24060"/>
    <w:rsid w:val="00C240BC"/>
    <w:rsid w:val="00C24E4F"/>
    <w:rsid w:val="00C24FF6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C08"/>
    <w:rsid w:val="00C31D02"/>
    <w:rsid w:val="00C32402"/>
    <w:rsid w:val="00C33132"/>
    <w:rsid w:val="00C332C8"/>
    <w:rsid w:val="00C334EC"/>
    <w:rsid w:val="00C3354C"/>
    <w:rsid w:val="00C34171"/>
    <w:rsid w:val="00C34315"/>
    <w:rsid w:val="00C3512E"/>
    <w:rsid w:val="00C353F6"/>
    <w:rsid w:val="00C35A84"/>
    <w:rsid w:val="00C35CA1"/>
    <w:rsid w:val="00C35D04"/>
    <w:rsid w:val="00C35E90"/>
    <w:rsid w:val="00C362CE"/>
    <w:rsid w:val="00C36A9B"/>
    <w:rsid w:val="00C37B81"/>
    <w:rsid w:val="00C37FE4"/>
    <w:rsid w:val="00C40002"/>
    <w:rsid w:val="00C416A1"/>
    <w:rsid w:val="00C41D65"/>
    <w:rsid w:val="00C41F4D"/>
    <w:rsid w:val="00C41F7E"/>
    <w:rsid w:val="00C423B1"/>
    <w:rsid w:val="00C428BD"/>
    <w:rsid w:val="00C4310F"/>
    <w:rsid w:val="00C4383A"/>
    <w:rsid w:val="00C43952"/>
    <w:rsid w:val="00C43CA3"/>
    <w:rsid w:val="00C43EAD"/>
    <w:rsid w:val="00C443BA"/>
    <w:rsid w:val="00C44D5A"/>
    <w:rsid w:val="00C4506B"/>
    <w:rsid w:val="00C4554B"/>
    <w:rsid w:val="00C45D61"/>
    <w:rsid w:val="00C4620E"/>
    <w:rsid w:val="00C469D8"/>
    <w:rsid w:val="00C500B7"/>
    <w:rsid w:val="00C5014E"/>
    <w:rsid w:val="00C50986"/>
    <w:rsid w:val="00C50A89"/>
    <w:rsid w:val="00C51475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CC"/>
    <w:rsid w:val="00C54545"/>
    <w:rsid w:val="00C54EC4"/>
    <w:rsid w:val="00C54F24"/>
    <w:rsid w:val="00C5511D"/>
    <w:rsid w:val="00C5516F"/>
    <w:rsid w:val="00C551C0"/>
    <w:rsid w:val="00C5531B"/>
    <w:rsid w:val="00C55F25"/>
    <w:rsid w:val="00C56FBD"/>
    <w:rsid w:val="00C574EF"/>
    <w:rsid w:val="00C579B7"/>
    <w:rsid w:val="00C57BD8"/>
    <w:rsid w:val="00C57CBA"/>
    <w:rsid w:val="00C57E95"/>
    <w:rsid w:val="00C6041C"/>
    <w:rsid w:val="00C60D94"/>
    <w:rsid w:val="00C60E27"/>
    <w:rsid w:val="00C60ED2"/>
    <w:rsid w:val="00C61DDB"/>
    <w:rsid w:val="00C61ED2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5319"/>
    <w:rsid w:val="00C65AAA"/>
    <w:rsid w:val="00C66D3C"/>
    <w:rsid w:val="00C66ED5"/>
    <w:rsid w:val="00C66F5C"/>
    <w:rsid w:val="00C675DC"/>
    <w:rsid w:val="00C67CF8"/>
    <w:rsid w:val="00C70161"/>
    <w:rsid w:val="00C7016F"/>
    <w:rsid w:val="00C70286"/>
    <w:rsid w:val="00C70350"/>
    <w:rsid w:val="00C70722"/>
    <w:rsid w:val="00C7089F"/>
    <w:rsid w:val="00C70A24"/>
    <w:rsid w:val="00C70AE7"/>
    <w:rsid w:val="00C71A41"/>
    <w:rsid w:val="00C71A68"/>
    <w:rsid w:val="00C7252A"/>
    <w:rsid w:val="00C72983"/>
    <w:rsid w:val="00C72A1B"/>
    <w:rsid w:val="00C72ADB"/>
    <w:rsid w:val="00C73269"/>
    <w:rsid w:val="00C733C0"/>
    <w:rsid w:val="00C73E57"/>
    <w:rsid w:val="00C75457"/>
    <w:rsid w:val="00C75CBC"/>
    <w:rsid w:val="00C75DAD"/>
    <w:rsid w:val="00C76458"/>
    <w:rsid w:val="00C772CC"/>
    <w:rsid w:val="00C77699"/>
    <w:rsid w:val="00C7786D"/>
    <w:rsid w:val="00C779A9"/>
    <w:rsid w:val="00C77D2C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2010"/>
    <w:rsid w:val="00C821F3"/>
    <w:rsid w:val="00C8254D"/>
    <w:rsid w:val="00C8273A"/>
    <w:rsid w:val="00C82B54"/>
    <w:rsid w:val="00C82C7E"/>
    <w:rsid w:val="00C82CFB"/>
    <w:rsid w:val="00C83382"/>
    <w:rsid w:val="00C8359E"/>
    <w:rsid w:val="00C837EC"/>
    <w:rsid w:val="00C839F6"/>
    <w:rsid w:val="00C84404"/>
    <w:rsid w:val="00C84A67"/>
    <w:rsid w:val="00C84D68"/>
    <w:rsid w:val="00C84E75"/>
    <w:rsid w:val="00C84F2A"/>
    <w:rsid w:val="00C85196"/>
    <w:rsid w:val="00C85254"/>
    <w:rsid w:val="00C85DC0"/>
    <w:rsid w:val="00C86430"/>
    <w:rsid w:val="00C865C2"/>
    <w:rsid w:val="00C872FB"/>
    <w:rsid w:val="00C87DD9"/>
    <w:rsid w:val="00C900C7"/>
    <w:rsid w:val="00C900D4"/>
    <w:rsid w:val="00C9086A"/>
    <w:rsid w:val="00C90DED"/>
    <w:rsid w:val="00C90E28"/>
    <w:rsid w:val="00C9134D"/>
    <w:rsid w:val="00C91B04"/>
    <w:rsid w:val="00C91B52"/>
    <w:rsid w:val="00C91C35"/>
    <w:rsid w:val="00C9208C"/>
    <w:rsid w:val="00C92162"/>
    <w:rsid w:val="00C921CF"/>
    <w:rsid w:val="00C923C6"/>
    <w:rsid w:val="00C92950"/>
    <w:rsid w:val="00C929EA"/>
    <w:rsid w:val="00C93A1B"/>
    <w:rsid w:val="00C940F0"/>
    <w:rsid w:val="00C9428A"/>
    <w:rsid w:val="00C9467B"/>
    <w:rsid w:val="00C95477"/>
    <w:rsid w:val="00C95812"/>
    <w:rsid w:val="00C95FDF"/>
    <w:rsid w:val="00C960E0"/>
    <w:rsid w:val="00C961B3"/>
    <w:rsid w:val="00C96B89"/>
    <w:rsid w:val="00C96EB6"/>
    <w:rsid w:val="00C96FE0"/>
    <w:rsid w:val="00C9756A"/>
    <w:rsid w:val="00C97D81"/>
    <w:rsid w:val="00CA0097"/>
    <w:rsid w:val="00CA02D9"/>
    <w:rsid w:val="00CA032B"/>
    <w:rsid w:val="00CA05D2"/>
    <w:rsid w:val="00CA0749"/>
    <w:rsid w:val="00CA0C17"/>
    <w:rsid w:val="00CA14E8"/>
    <w:rsid w:val="00CA17D7"/>
    <w:rsid w:val="00CA1FC1"/>
    <w:rsid w:val="00CA1FDD"/>
    <w:rsid w:val="00CA226F"/>
    <w:rsid w:val="00CA2889"/>
    <w:rsid w:val="00CA3782"/>
    <w:rsid w:val="00CA38F8"/>
    <w:rsid w:val="00CA3BF7"/>
    <w:rsid w:val="00CA4033"/>
    <w:rsid w:val="00CA4D72"/>
    <w:rsid w:val="00CA59E7"/>
    <w:rsid w:val="00CA5BBC"/>
    <w:rsid w:val="00CA5BED"/>
    <w:rsid w:val="00CA6393"/>
    <w:rsid w:val="00CA695C"/>
    <w:rsid w:val="00CA6A56"/>
    <w:rsid w:val="00CA6AF8"/>
    <w:rsid w:val="00CB00AD"/>
    <w:rsid w:val="00CB01A6"/>
    <w:rsid w:val="00CB0485"/>
    <w:rsid w:val="00CB0A80"/>
    <w:rsid w:val="00CB0C5F"/>
    <w:rsid w:val="00CB1073"/>
    <w:rsid w:val="00CB18F8"/>
    <w:rsid w:val="00CB1CFA"/>
    <w:rsid w:val="00CB1E15"/>
    <w:rsid w:val="00CB1E1D"/>
    <w:rsid w:val="00CB216E"/>
    <w:rsid w:val="00CB2AEB"/>
    <w:rsid w:val="00CB3794"/>
    <w:rsid w:val="00CB4105"/>
    <w:rsid w:val="00CB43D6"/>
    <w:rsid w:val="00CB4E0C"/>
    <w:rsid w:val="00CB50D0"/>
    <w:rsid w:val="00CB53CC"/>
    <w:rsid w:val="00CB5557"/>
    <w:rsid w:val="00CB628E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2C70"/>
    <w:rsid w:val="00CC3304"/>
    <w:rsid w:val="00CC3507"/>
    <w:rsid w:val="00CC35BF"/>
    <w:rsid w:val="00CC3747"/>
    <w:rsid w:val="00CC3AE9"/>
    <w:rsid w:val="00CC3BB5"/>
    <w:rsid w:val="00CC3E53"/>
    <w:rsid w:val="00CC44B3"/>
    <w:rsid w:val="00CC4CF8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DA6"/>
    <w:rsid w:val="00CD2244"/>
    <w:rsid w:val="00CD2940"/>
    <w:rsid w:val="00CD2F87"/>
    <w:rsid w:val="00CD3277"/>
    <w:rsid w:val="00CD33A6"/>
    <w:rsid w:val="00CD3452"/>
    <w:rsid w:val="00CD35D3"/>
    <w:rsid w:val="00CD3CC6"/>
    <w:rsid w:val="00CD3CD3"/>
    <w:rsid w:val="00CD44F5"/>
    <w:rsid w:val="00CD462F"/>
    <w:rsid w:val="00CD48D9"/>
    <w:rsid w:val="00CD4C76"/>
    <w:rsid w:val="00CD5AA3"/>
    <w:rsid w:val="00CD5AC9"/>
    <w:rsid w:val="00CD638B"/>
    <w:rsid w:val="00CD69D3"/>
    <w:rsid w:val="00CD6C70"/>
    <w:rsid w:val="00CD6CDC"/>
    <w:rsid w:val="00CD703A"/>
    <w:rsid w:val="00CD7824"/>
    <w:rsid w:val="00CE0E60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69B2"/>
    <w:rsid w:val="00CE73C6"/>
    <w:rsid w:val="00CF0694"/>
    <w:rsid w:val="00CF0D01"/>
    <w:rsid w:val="00CF0D7A"/>
    <w:rsid w:val="00CF159C"/>
    <w:rsid w:val="00CF2F44"/>
    <w:rsid w:val="00CF304C"/>
    <w:rsid w:val="00CF3246"/>
    <w:rsid w:val="00CF3403"/>
    <w:rsid w:val="00CF390F"/>
    <w:rsid w:val="00CF3DE9"/>
    <w:rsid w:val="00CF3ECE"/>
    <w:rsid w:val="00CF42D7"/>
    <w:rsid w:val="00CF45D9"/>
    <w:rsid w:val="00CF542C"/>
    <w:rsid w:val="00CF56C1"/>
    <w:rsid w:val="00CF5B76"/>
    <w:rsid w:val="00CF6048"/>
    <w:rsid w:val="00CF634D"/>
    <w:rsid w:val="00CF7047"/>
    <w:rsid w:val="00CF728E"/>
    <w:rsid w:val="00D0080A"/>
    <w:rsid w:val="00D009F8"/>
    <w:rsid w:val="00D00BC5"/>
    <w:rsid w:val="00D00CBF"/>
    <w:rsid w:val="00D00D9C"/>
    <w:rsid w:val="00D01205"/>
    <w:rsid w:val="00D0121E"/>
    <w:rsid w:val="00D0138C"/>
    <w:rsid w:val="00D016A2"/>
    <w:rsid w:val="00D020F4"/>
    <w:rsid w:val="00D02934"/>
    <w:rsid w:val="00D02D5A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7619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2FFD"/>
    <w:rsid w:val="00D131ED"/>
    <w:rsid w:val="00D13CA3"/>
    <w:rsid w:val="00D140F9"/>
    <w:rsid w:val="00D15655"/>
    <w:rsid w:val="00D15801"/>
    <w:rsid w:val="00D15A96"/>
    <w:rsid w:val="00D16D43"/>
    <w:rsid w:val="00D170A3"/>
    <w:rsid w:val="00D17D71"/>
    <w:rsid w:val="00D17DB9"/>
    <w:rsid w:val="00D17EF8"/>
    <w:rsid w:val="00D20084"/>
    <w:rsid w:val="00D20478"/>
    <w:rsid w:val="00D209BF"/>
    <w:rsid w:val="00D20E64"/>
    <w:rsid w:val="00D20EC1"/>
    <w:rsid w:val="00D2123B"/>
    <w:rsid w:val="00D21355"/>
    <w:rsid w:val="00D213C9"/>
    <w:rsid w:val="00D220EE"/>
    <w:rsid w:val="00D22377"/>
    <w:rsid w:val="00D223AB"/>
    <w:rsid w:val="00D228A2"/>
    <w:rsid w:val="00D232A2"/>
    <w:rsid w:val="00D2384E"/>
    <w:rsid w:val="00D2388A"/>
    <w:rsid w:val="00D239D3"/>
    <w:rsid w:val="00D23ABF"/>
    <w:rsid w:val="00D23FEC"/>
    <w:rsid w:val="00D24963"/>
    <w:rsid w:val="00D252E8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DDD"/>
    <w:rsid w:val="00D31E89"/>
    <w:rsid w:val="00D32FE2"/>
    <w:rsid w:val="00D339DB"/>
    <w:rsid w:val="00D33DFE"/>
    <w:rsid w:val="00D35184"/>
    <w:rsid w:val="00D35A54"/>
    <w:rsid w:val="00D36137"/>
    <w:rsid w:val="00D36205"/>
    <w:rsid w:val="00D365B0"/>
    <w:rsid w:val="00D367BA"/>
    <w:rsid w:val="00D36885"/>
    <w:rsid w:val="00D37382"/>
    <w:rsid w:val="00D37DF3"/>
    <w:rsid w:val="00D40221"/>
    <w:rsid w:val="00D4066E"/>
    <w:rsid w:val="00D42171"/>
    <w:rsid w:val="00D42ED7"/>
    <w:rsid w:val="00D4311D"/>
    <w:rsid w:val="00D4453A"/>
    <w:rsid w:val="00D446B2"/>
    <w:rsid w:val="00D446B3"/>
    <w:rsid w:val="00D448D2"/>
    <w:rsid w:val="00D449A0"/>
    <w:rsid w:val="00D450D3"/>
    <w:rsid w:val="00D456D4"/>
    <w:rsid w:val="00D46209"/>
    <w:rsid w:val="00D465BE"/>
    <w:rsid w:val="00D46B8D"/>
    <w:rsid w:val="00D47029"/>
    <w:rsid w:val="00D474D6"/>
    <w:rsid w:val="00D4769E"/>
    <w:rsid w:val="00D477B7"/>
    <w:rsid w:val="00D504F6"/>
    <w:rsid w:val="00D506BC"/>
    <w:rsid w:val="00D50750"/>
    <w:rsid w:val="00D50D97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7E5"/>
    <w:rsid w:val="00D54B55"/>
    <w:rsid w:val="00D55499"/>
    <w:rsid w:val="00D55AD3"/>
    <w:rsid w:val="00D5603E"/>
    <w:rsid w:val="00D568E2"/>
    <w:rsid w:val="00D56927"/>
    <w:rsid w:val="00D5703B"/>
    <w:rsid w:val="00D5736B"/>
    <w:rsid w:val="00D57CD9"/>
    <w:rsid w:val="00D6065F"/>
    <w:rsid w:val="00D60781"/>
    <w:rsid w:val="00D6082C"/>
    <w:rsid w:val="00D61A67"/>
    <w:rsid w:val="00D61A82"/>
    <w:rsid w:val="00D62063"/>
    <w:rsid w:val="00D62E54"/>
    <w:rsid w:val="00D62F5C"/>
    <w:rsid w:val="00D63393"/>
    <w:rsid w:val="00D63614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7EE"/>
    <w:rsid w:val="00D66A90"/>
    <w:rsid w:val="00D66C92"/>
    <w:rsid w:val="00D6731B"/>
    <w:rsid w:val="00D674FD"/>
    <w:rsid w:val="00D67A6A"/>
    <w:rsid w:val="00D70E4E"/>
    <w:rsid w:val="00D70ED0"/>
    <w:rsid w:val="00D71195"/>
    <w:rsid w:val="00D71519"/>
    <w:rsid w:val="00D715B8"/>
    <w:rsid w:val="00D71889"/>
    <w:rsid w:val="00D719E4"/>
    <w:rsid w:val="00D72334"/>
    <w:rsid w:val="00D72E9F"/>
    <w:rsid w:val="00D72F96"/>
    <w:rsid w:val="00D733A5"/>
    <w:rsid w:val="00D73659"/>
    <w:rsid w:val="00D74AF7"/>
    <w:rsid w:val="00D74B7C"/>
    <w:rsid w:val="00D7515D"/>
    <w:rsid w:val="00D755BB"/>
    <w:rsid w:val="00D75996"/>
    <w:rsid w:val="00D75A69"/>
    <w:rsid w:val="00D76587"/>
    <w:rsid w:val="00D767F0"/>
    <w:rsid w:val="00D76A84"/>
    <w:rsid w:val="00D76D58"/>
    <w:rsid w:val="00D772CE"/>
    <w:rsid w:val="00D7742C"/>
    <w:rsid w:val="00D774B7"/>
    <w:rsid w:val="00D8024A"/>
    <w:rsid w:val="00D804F0"/>
    <w:rsid w:val="00D80F50"/>
    <w:rsid w:val="00D813D6"/>
    <w:rsid w:val="00D81BC1"/>
    <w:rsid w:val="00D81C47"/>
    <w:rsid w:val="00D81D3A"/>
    <w:rsid w:val="00D8203C"/>
    <w:rsid w:val="00D82855"/>
    <w:rsid w:val="00D82AC8"/>
    <w:rsid w:val="00D82AD7"/>
    <w:rsid w:val="00D82B17"/>
    <w:rsid w:val="00D82CA0"/>
    <w:rsid w:val="00D8396B"/>
    <w:rsid w:val="00D84B0B"/>
    <w:rsid w:val="00D85189"/>
    <w:rsid w:val="00D85FF3"/>
    <w:rsid w:val="00D86626"/>
    <w:rsid w:val="00D8663E"/>
    <w:rsid w:val="00D86F44"/>
    <w:rsid w:val="00D86F9B"/>
    <w:rsid w:val="00D8712C"/>
    <w:rsid w:val="00D872FC"/>
    <w:rsid w:val="00D876BE"/>
    <w:rsid w:val="00D879F2"/>
    <w:rsid w:val="00D87A90"/>
    <w:rsid w:val="00D87B8D"/>
    <w:rsid w:val="00D9015D"/>
    <w:rsid w:val="00D90973"/>
    <w:rsid w:val="00D90A89"/>
    <w:rsid w:val="00D90AA9"/>
    <w:rsid w:val="00D912CC"/>
    <w:rsid w:val="00D916ED"/>
    <w:rsid w:val="00D9189D"/>
    <w:rsid w:val="00D9192C"/>
    <w:rsid w:val="00D91C3C"/>
    <w:rsid w:val="00D91EF4"/>
    <w:rsid w:val="00D930CF"/>
    <w:rsid w:val="00D930E1"/>
    <w:rsid w:val="00D93700"/>
    <w:rsid w:val="00D93828"/>
    <w:rsid w:val="00D939B5"/>
    <w:rsid w:val="00D93D6C"/>
    <w:rsid w:val="00D942BE"/>
    <w:rsid w:val="00D944AC"/>
    <w:rsid w:val="00D94708"/>
    <w:rsid w:val="00D94E6F"/>
    <w:rsid w:val="00D9555A"/>
    <w:rsid w:val="00D957B9"/>
    <w:rsid w:val="00D959A1"/>
    <w:rsid w:val="00D97535"/>
    <w:rsid w:val="00DA0460"/>
    <w:rsid w:val="00DA06F6"/>
    <w:rsid w:val="00DA0745"/>
    <w:rsid w:val="00DA088A"/>
    <w:rsid w:val="00DA0D13"/>
    <w:rsid w:val="00DA103B"/>
    <w:rsid w:val="00DA185A"/>
    <w:rsid w:val="00DA1C40"/>
    <w:rsid w:val="00DA2100"/>
    <w:rsid w:val="00DA2E3D"/>
    <w:rsid w:val="00DA34AF"/>
    <w:rsid w:val="00DA393B"/>
    <w:rsid w:val="00DA4456"/>
    <w:rsid w:val="00DA4CDC"/>
    <w:rsid w:val="00DA53F9"/>
    <w:rsid w:val="00DA5401"/>
    <w:rsid w:val="00DA5C22"/>
    <w:rsid w:val="00DA5EF7"/>
    <w:rsid w:val="00DA61C9"/>
    <w:rsid w:val="00DA63DE"/>
    <w:rsid w:val="00DA6EA3"/>
    <w:rsid w:val="00DA71B0"/>
    <w:rsid w:val="00DA79A6"/>
    <w:rsid w:val="00DA79DF"/>
    <w:rsid w:val="00DA7A19"/>
    <w:rsid w:val="00DA7E36"/>
    <w:rsid w:val="00DA7E51"/>
    <w:rsid w:val="00DA7E6C"/>
    <w:rsid w:val="00DB1225"/>
    <w:rsid w:val="00DB13F8"/>
    <w:rsid w:val="00DB1E4D"/>
    <w:rsid w:val="00DB235F"/>
    <w:rsid w:val="00DB24E7"/>
    <w:rsid w:val="00DB2AED"/>
    <w:rsid w:val="00DB3183"/>
    <w:rsid w:val="00DB3980"/>
    <w:rsid w:val="00DB3A26"/>
    <w:rsid w:val="00DB3E54"/>
    <w:rsid w:val="00DB40FA"/>
    <w:rsid w:val="00DB446D"/>
    <w:rsid w:val="00DB4A0A"/>
    <w:rsid w:val="00DB69FB"/>
    <w:rsid w:val="00DB6A4B"/>
    <w:rsid w:val="00DB6F76"/>
    <w:rsid w:val="00DB7258"/>
    <w:rsid w:val="00DB7FBF"/>
    <w:rsid w:val="00DC0694"/>
    <w:rsid w:val="00DC1000"/>
    <w:rsid w:val="00DC1161"/>
    <w:rsid w:val="00DC1B98"/>
    <w:rsid w:val="00DC1EA3"/>
    <w:rsid w:val="00DC2121"/>
    <w:rsid w:val="00DC240A"/>
    <w:rsid w:val="00DC2428"/>
    <w:rsid w:val="00DC2505"/>
    <w:rsid w:val="00DC2672"/>
    <w:rsid w:val="00DC3FE0"/>
    <w:rsid w:val="00DC4324"/>
    <w:rsid w:val="00DC4991"/>
    <w:rsid w:val="00DC4B20"/>
    <w:rsid w:val="00DC4C73"/>
    <w:rsid w:val="00DC4FA8"/>
    <w:rsid w:val="00DC50AC"/>
    <w:rsid w:val="00DC5249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ACA"/>
    <w:rsid w:val="00DD0D10"/>
    <w:rsid w:val="00DD1064"/>
    <w:rsid w:val="00DD10E3"/>
    <w:rsid w:val="00DD12B6"/>
    <w:rsid w:val="00DD14BB"/>
    <w:rsid w:val="00DD2DA8"/>
    <w:rsid w:val="00DD32D9"/>
    <w:rsid w:val="00DD3D95"/>
    <w:rsid w:val="00DD43BE"/>
    <w:rsid w:val="00DD4958"/>
    <w:rsid w:val="00DD530C"/>
    <w:rsid w:val="00DD5A56"/>
    <w:rsid w:val="00DD63DD"/>
    <w:rsid w:val="00DD69F6"/>
    <w:rsid w:val="00DD6A0E"/>
    <w:rsid w:val="00DD6F5F"/>
    <w:rsid w:val="00DD70FA"/>
    <w:rsid w:val="00DD743F"/>
    <w:rsid w:val="00DD7834"/>
    <w:rsid w:val="00DD78E4"/>
    <w:rsid w:val="00DD7C60"/>
    <w:rsid w:val="00DE0551"/>
    <w:rsid w:val="00DE05F6"/>
    <w:rsid w:val="00DE08F5"/>
    <w:rsid w:val="00DE0950"/>
    <w:rsid w:val="00DE1244"/>
    <w:rsid w:val="00DE1EE0"/>
    <w:rsid w:val="00DE1F9A"/>
    <w:rsid w:val="00DE2337"/>
    <w:rsid w:val="00DE2E4D"/>
    <w:rsid w:val="00DE3B83"/>
    <w:rsid w:val="00DE3FAC"/>
    <w:rsid w:val="00DE4877"/>
    <w:rsid w:val="00DE4FF2"/>
    <w:rsid w:val="00DE540C"/>
    <w:rsid w:val="00DE57EA"/>
    <w:rsid w:val="00DE58D0"/>
    <w:rsid w:val="00DE5DB8"/>
    <w:rsid w:val="00DE5EC8"/>
    <w:rsid w:val="00DE5ECE"/>
    <w:rsid w:val="00DE67DF"/>
    <w:rsid w:val="00DE6A5F"/>
    <w:rsid w:val="00DE6DEB"/>
    <w:rsid w:val="00DE7232"/>
    <w:rsid w:val="00DE7E5A"/>
    <w:rsid w:val="00DE7F18"/>
    <w:rsid w:val="00DF04A8"/>
    <w:rsid w:val="00DF0C2C"/>
    <w:rsid w:val="00DF1AD9"/>
    <w:rsid w:val="00DF1BA5"/>
    <w:rsid w:val="00DF1C94"/>
    <w:rsid w:val="00DF2239"/>
    <w:rsid w:val="00DF2797"/>
    <w:rsid w:val="00DF2884"/>
    <w:rsid w:val="00DF31E2"/>
    <w:rsid w:val="00DF37C8"/>
    <w:rsid w:val="00DF395B"/>
    <w:rsid w:val="00DF3AB3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247C"/>
    <w:rsid w:val="00E02721"/>
    <w:rsid w:val="00E0286B"/>
    <w:rsid w:val="00E02E1F"/>
    <w:rsid w:val="00E0304F"/>
    <w:rsid w:val="00E038BD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10014"/>
    <w:rsid w:val="00E10475"/>
    <w:rsid w:val="00E11154"/>
    <w:rsid w:val="00E119ED"/>
    <w:rsid w:val="00E11B8B"/>
    <w:rsid w:val="00E11E70"/>
    <w:rsid w:val="00E11E91"/>
    <w:rsid w:val="00E128AE"/>
    <w:rsid w:val="00E12D6F"/>
    <w:rsid w:val="00E133E2"/>
    <w:rsid w:val="00E135CE"/>
    <w:rsid w:val="00E138A7"/>
    <w:rsid w:val="00E1410F"/>
    <w:rsid w:val="00E14171"/>
    <w:rsid w:val="00E142C9"/>
    <w:rsid w:val="00E1435F"/>
    <w:rsid w:val="00E1492B"/>
    <w:rsid w:val="00E14FB8"/>
    <w:rsid w:val="00E1502A"/>
    <w:rsid w:val="00E15642"/>
    <w:rsid w:val="00E15D43"/>
    <w:rsid w:val="00E15F49"/>
    <w:rsid w:val="00E15FF6"/>
    <w:rsid w:val="00E1662E"/>
    <w:rsid w:val="00E173FD"/>
    <w:rsid w:val="00E209E5"/>
    <w:rsid w:val="00E20F8B"/>
    <w:rsid w:val="00E20FD9"/>
    <w:rsid w:val="00E21029"/>
    <w:rsid w:val="00E21453"/>
    <w:rsid w:val="00E215BE"/>
    <w:rsid w:val="00E215E1"/>
    <w:rsid w:val="00E21957"/>
    <w:rsid w:val="00E21E15"/>
    <w:rsid w:val="00E22F6D"/>
    <w:rsid w:val="00E2359F"/>
    <w:rsid w:val="00E23EED"/>
    <w:rsid w:val="00E23F3F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4F7"/>
    <w:rsid w:val="00E269FA"/>
    <w:rsid w:val="00E27040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0C4A"/>
    <w:rsid w:val="00E31320"/>
    <w:rsid w:val="00E318BE"/>
    <w:rsid w:val="00E3289B"/>
    <w:rsid w:val="00E33A1A"/>
    <w:rsid w:val="00E3433F"/>
    <w:rsid w:val="00E34813"/>
    <w:rsid w:val="00E3486F"/>
    <w:rsid w:val="00E348AB"/>
    <w:rsid w:val="00E34AA0"/>
    <w:rsid w:val="00E3530A"/>
    <w:rsid w:val="00E35E85"/>
    <w:rsid w:val="00E3627F"/>
    <w:rsid w:val="00E369E0"/>
    <w:rsid w:val="00E36F57"/>
    <w:rsid w:val="00E3703D"/>
    <w:rsid w:val="00E3717B"/>
    <w:rsid w:val="00E37327"/>
    <w:rsid w:val="00E413BD"/>
    <w:rsid w:val="00E427A7"/>
    <w:rsid w:val="00E43EB8"/>
    <w:rsid w:val="00E445B5"/>
    <w:rsid w:val="00E44A5B"/>
    <w:rsid w:val="00E44F1D"/>
    <w:rsid w:val="00E4530F"/>
    <w:rsid w:val="00E45468"/>
    <w:rsid w:val="00E463CE"/>
    <w:rsid w:val="00E464B8"/>
    <w:rsid w:val="00E4664A"/>
    <w:rsid w:val="00E46D0D"/>
    <w:rsid w:val="00E470E4"/>
    <w:rsid w:val="00E47BEB"/>
    <w:rsid w:val="00E47CE5"/>
    <w:rsid w:val="00E508CC"/>
    <w:rsid w:val="00E51935"/>
    <w:rsid w:val="00E51FEA"/>
    <w:rsid w:val="00E523FC"/>
    <w:rsid w:val="00E524EB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191"/>
    <w:rsid w:val="00E57929"/>
    <w:rsid w:val="00E6007C"/>
    <w:rsid w:val="00E60289"/>
    <w:rsid w:val="00E60CBF"/>
    <w:rsid w:val="00E60E45"/>
    <w:rsid w:val="00E611FE"/>
    <w:rsid w:val="00E617B4"/>
    <w:rsid w:val="00E620B9"/>
    <w:rsid w:val="00E62281"/>
    <w:rsid w:val="00E62283"/>
    <w:rsid w:val="00E62618"/>
    <w:rsid w:val="00E62EAE"/>
    <w:rsid w:val="00E630E1"/>
    <w:rsid w:val="00E63725"/>
    <w:rsid w:val="00E63F06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CF"/>
    <w:rsid w:val="00E66BB2"/>
    <w:rsid w:val="00E67083"/>
    <w:rsid w:val="00E676A4"/>
    <w:rsid w:val="00E67BAB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667"/>
    <w:rsid w:val="00E72915"/>
    <w:rsid w:val="00E72943"/>
    <w:rsid w:val="00E72BF2"/>
    <w:rsid w:val="00E72C15"/>
    <w:rsid w:val="00E72EC8"/>
    <w:rsid w:val="00E736C5"/>
    <w:rsid w:val="00E739D2"/>
    <w:rsid w:val="00E73BE1"/>
    <w:rsid w:val="00E74027"/>
    <w:rsid w:val="00E7409D"/>
    <w:rsid w:val="00E74126"/>
    <w:rsid w:val="00E74367"/>
    <w:rsid w:val="00E74456"/>
    <w:rsid w:val="00E74716"/>
    <w:rsid w:val="00E74C95"/>
    <w:rsid w:val="00E74F72"/>
    <w:rsid w:val="00E752EB"/>
    <w:rsid w:val="00E755AE"/>
    <w:rsid w:val="00E76305"/>
    <w:rsid w:val="00E77A00"/>
    <w:rsid w:val="00E77A57"/>
    <w:rsid w:val="00E8011F"/>
    <w:rsid w:val="00E817C0"/>
    <w:rsid w:val="00E81A22"/>
    <w:rsid w:val="00E8231F"/>
    <w:rsid w:val="00E82E1C"/>
    <w:rsid w:val="00E82F9F"/>
    <w:rsid w:val="00E832C9"/>
    <w:rsid w:val="00E83B3F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47B"/>
    <w:rsid w:val="00E8656B"/>
    <w:rsid w:val="00E869AE"/>
    <w:rsid w:val="00E870F8"/>
    <w:rsid w:val="00E8749F"/>
    <w:rsid w:val="00E87531"/>
    <w:rsid w:val="00E90360"/>
    <w:rsid w:val="00E905EC"/>
    <w:rsid w:val="00E90FBA"/>
    <w:rsid w:val="00E9118F"/>
    <w:rsid w:val="00E91C47"/>
    <w:rsid w:val="00E91F52"/>
    <w:rsid w:val="00E92459"/>
    <w:rsid w:val="00E929A1"/>
    <w:rsid w:val="00E93B15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6C43"/>
    <w:rsid w:val="00E97216"/>
    <w:rsid w:val="00E9782D"/>
    <w:rsid w:val="00E97A9F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22AB"/>
    <w:rsid w:val="00EA23AE"/>
    <w:rsid w:val="00EA28D4"/>
    <w:rsid w:val="00EA2BA0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B032C"/>
    <w:rsid w:val="00EB0487"/>
    <w:rsid w:val="00EB1017"/>
    <w:rsid w:val="00EB10B8"/>
    <w:rsid w:val="00EB12E5"/>
    <w:rsid w:val="00EB16A5"/>
    <w:rsid w:val="00EB18ED"/>
    <w:rsid w:val="00EB1C3F"/>
    <w:rsid w:val="00EB1C50"/>
    <w:rsid w:val="00EB2090"/>
    <w:rsid w:val="00EB2476"/>
    <w:rsid w:val="00EB27C1"/>
    <w:rsid w:val="00EB27E9"/>
    <w:rsid w:val="00EB2BA0"/>
    <w:rsid w:val="00EB2F11"/>
    <w:rsid w:val="00EB3632"/>
    <w:rsid w:val="00EB3AF9"/>
    <w:rsid w:val="00EB3C59"/>
    <w:rsid w:val="00EB3C70"/>
    <w:rsid w:val="00EB3E8A"/>
    <w:rsid w:val="00EB4024"/>
    <w:rsid w:val="00EB4977"/>
    <w:rsid w:val="00EB55FE"/>
    <w:rsid w:val="00EB569E"/>
    <w:rsid w:val="00EB5786"/>
    <w:rsid w:val="00EB660F"/>
    <w:rsid w:val="00EB6A31"/>
    <w:rsid w:val="00EB6CB0"/>
    <w:rsid w:val="00EB714A"/>
    <w:rsid w:val="00EB72F1"/>
    <w:rsid w:val="00EB7508"/>
    <w:rsid w:val="00EB79B0"/>
    <w:rsid w:val="00EB7BAE"/>
    <w:rsid w:val="00EC005F"/>
    <w:rsid w:val="00EC1237"/>
    <w:rsid w:val="00EC1F16"/>
    <w:rsid w:val="00EC2012"/>
    <w:rsid w:val="00EC25F2"/>
    <w:rsid w:val="00EC2673"/>
    <w:rsid w:val="00EC2FA4"/>
    <w:rsid w:val="00EC2FBB"/>
    <w:rsid w:val="00EC3A30"/>
    <w:rsid w:val="00EC3FD2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AC1"/>
    <w:rsid w:val="00ED00E8"/>
    <w:rsid w:val="00ED0E62"/>
    <w:rsid w:val="00ED1016"/>
    <w:rsid w:val="00ED1BE4"/>
    <w:rsid w:val="00ED2793"/>
    <w:rsid w:val="00ED4389"/>
    <w:rsid w:val="00ED4478"/>
    <w:rsid w:val="00ED4527"/>
    <w:rsid w:val="00ED4AA9"/>
    <w:rsid w:val="00ED4DFA"/>
    <w:rsid w:val="00ED4F05"/>
    <w:rsid w:val="00ED55CA"/>
    <w:rsid w:val="00ED5840"/>
    <w:rsid w:val="00ED6036"/>
    <w:rsid w:val="00ED6697"/>
    <w:rsid w:val="00ED6F87"/>
    <w:rsid w:val="00EE0460"/>
    <w:rsid w:val="00EE04CB"/>
    <w:rsid w:val="00EE0B2C"/>
    <w:rsid w:val="00EE1096"/>
    <w:rsid w:val="00EE139E"/>
    <w:rsid w:val="00EE1425"/>
    <w:rsid w:val="00EE17F4"/>
    <w:rsid w:val="00EE1ED5"/>
    <w:rsid w:val="00EE22EA"/>
    <w:rsid w:val="00EE26E6"/>
    <w:rsid w:val="00EE2934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675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1882"/>
    <w:rsid w:val="00EF2074"/>
    <w:rsid w:val="00EF20DB"/>
    <w:rsid w:val="00EF2101"/>
    <w:rsid w:val="00EF2697"/>
    <w:rsid w:val="00EF2826"/>
    <w:rsid w:val="00EF2998"/>
    <w:rsid w:val="00EF3051"/>
    <w:rsid w:val="00EF30B6"/>
    <w:rsid w:val="00EF3377"/>
    <w:rsid w:val="00EF360A"/>
    <w:rsid w:val="00EF3707"/>
    <w:rsid w:val="00EF4791"/>
    <w:rsid w:val="00EF4B93"/>
    <w:rsid w:val="00EF5362"/>
    <w:rsid w:val="00EF5503"/>
    <w:rsid w:val="00EF5CF3"/>
    <w:rsid w:val="00EF5DD4"/>
    <w:rsid w:val="00EF64FB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2AFD"/>
    <w:rsid w:val="00F02B3D"/>
    <w:rsid w:val="00F02FE1"/>
    <w:rsid w:val="00F03878"/>
    <w:rsid w:val="00F03D7C"/>
    <w:rsid w:val="00F03DB4"/>
    <w:rsid w:val="00F04D63"/>
    <w:rsid w:val="00F052E9"/>
    <w:rsid w:val="00F055A9"/>
    <w:rsid w:val="00F0564C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7A6"/>
    <w:rsid w:val="00F0796C"/>
    <w:rsid w:val="00F07AF8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AC"/>
    <w:rsid w:val="00F144DE"/>
    <w:rsid w:val="00F14739"/>
    <w:rsid w:val="00F14AB1"/>
    <w:rsid w:val="00F14C4C"/>
    <w:rsid w:val="00F14F4E"/>
    <w:rsid w:val="00F162D3"/>
    <w:rsid w:val="00F16F4E"/>
    <w:rsid w:val="00F173A9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B"/>
    <w:rsid w:val="00F222A5"/>
    <w:rsid w:val="00F231B7"/>
    <w:rsid w:val="00F23B3B"/>
    <w:rsid w:val="00F23B90"/>
    <w:rsid w:val="00F23BAC"/>
    <w:rsid w:val="00F243B0"/>
    <w:rsid w:val="00F249E6"/>
    <w:rsid w:val="00F24D11"/>
    <w:rsid w:val="00F24FAC"/>
    <w:rsid w:val="00F252E8"/>
    <w:rsid w:val="00F264E9"/>
    <w:rsid w:val="00F265C4"/>
    <w:rsid w:val="00F30113"/>
    <w:rsid w:val="00F30126"/>
    <w:rsid w:val="00F30D29"/>
    <w:rsid w:val="00F3100C"/>
    <w:rsid w:val="00F31909"/>
    <w:rsid w:val="00F31E8B"/>
    <w:rsid w:val="00F31FF6"/>
    <w:rsid w:val="00F32533"/>
    <w:rsid w:val="00F32CE1"/>
    <w:rsid w:val="00F331AB"/>
    <w:rsid w:val="00F333EC"/>
    <w:rsid w:val="00F33E4A"/>
    <w:rsid w:val="00F343B8"/>
    <w:rsid w:val="00F34733"/>
    <w:rsid w:val="00F347BB"/>
    <w:rsid w:val="00F3482A"/>
    <w:rsid w:val="00F34EF5"/>
    <w:rsid w:val="00F353A2"/>
    <w:rsid w:val="00F35851"/>
    <w:rsid w:val="00F35A18"/>
    <w:rsid w:val="00F36023"/>
    <w:rsid w:val="00F3767F"/>
    <w:rsid w:val="00F41156"/>
    <w:rsid w:val="00F414CC"/>
    <w:rsid w:val="00F41994"/>
    <w:rsid w:val="00F41BE8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3FBE"/>
    <w:rsid w:val="00F4428F"/>
    <w:rsid w:val="00F46788"/>
    <w:rsid w:val="00F468E0"/>
    <w:rsid w:val="00F46B2D"/>
    <w:rsid w:val="00F4730A"/>
    <w:rsid w:val="00F47A3A"/>
    <w:rsid w:val="00F47F2E"/>
    <w:rsid w:val="00F503D2"/>
    <w:rsid w:val="00F51B20"/>
    <w:rsid w:val="00F51FC0"/>
    <w:rsid w:val="00F52936"/>
    <w:rsid w:val="00F52CDC"/>
    <w:rsid w:val="00F53114"/>
    <w:rsid w:val="00F53787"/>
    <w:rsid w:val="00F53A72"/>
    <w:rsid w:val="00F5465B"/>
    <w:rsid w:val="00F54D55"/>
    <w:rsid w:val="00F54F78"/>
    <w:rsid w:val="00F55053"/>
    <w:rsid w:val="00F559EF"/>
    <w:rsid w:val="00F55EB0"/>
    <w:rsid w:val="00F562D1"/>
    <w:rsid w:val="00F563D6"/>
    <w:rsid w:val="00F564AF"/>
    <w:rsid w:val="00F56E0E"/>
    <w:rsid w:val="00F56E13"/>
    <w:rsid w:val="00F57051"/>
    <w:rsid w:val="00F576DB"/>
    <w:rsid w:val="00F57A71"/>
    <w:rsid w:val="00F60181"/>
    <w:rsid w:val="00F60363"/>
    <w:rsid w:val="00F60DD7"/>
    <w:rsid w:val="00F61251"/>
    <w:rsid w:val="00F61619"/>
    <w:rsid w:val="00F61D54"/>
    <w:rsid w:val="00F61E4C"/>
    <w:rsid w:val="00F61F67"/>
    <w:rsid w:val="00F624B3"/>
    <w:rsid w:val="00F62519"/>
    <w:rsid w:val="00F62932"/>
    <w:rsid w:val="00F62970"/>
    <w:rsid w:val="00F62DF2"/>
    <w:rsid w:val="00F63A43"/>
    <w:rsid w:val="00F646F6"/>
    <w:rsid w:val="00F650D7"/>
    <w:rsid w:val="00F66394"/>
    <w:rsid w:val="00F669B0"/>
    <w:rsid w:val="00F66D14"/>
    <w:rsid w:val="00F67000"/>
    <w:rsid w:val="00F677B0"/>
    <w:rsid w:val="00F67B62"/>
    <w:rsid w:val="00F70170"/>
    <w:rsid w:val="00F71103"/>
    <w:rsid w:val="00F71580"/>
    <w:rsid w:val="00F71CB9"/>
    <w:rsid w:val="00F71DDC"/>
    <w:rsid w:val="00F72522"/>
    <w:rsid w:val="00F72AD2"/>
    <w:rsid w:val="00F73034"/>
    <w:rsid w:val="00F7392D"/>
    <w:rsid w:val="00F73F5B"/>
    <w:rsid w:val="00F747BF"/>
    <w:rsid w:val="00F751C5"/>
    <w:rsid w:val="00F754D6"/>
    <w:rsid w:val="00F75746"/>
    <w:rsid w:val="00F75853"/>
    <w:rsid w:val="00F759F1"/>
    <w:rsid w:val="00F75A1F"/>
    <w:rsid w:val="00F75D01"/>
    <w:rsid w:val="00F76665"/>
    <w:rsid w:val="00F76A59"/>
    <w:rsid w:val="00F76ABE"/>
    <w:rsid w:val="00F7743F"/>
    <w:rsid w:val="00F77759"/>
    <w:rsid w:val="00F8038D"/>
    <w:rsid w:val="00F8074C"/>
    <w:rsid w:val="00F809DE"/>
    <w:rsid w:val="00F80B88"/>
    <w:rsid w:val="00F81904"/>
    <w:rsid w:val="00F81A6A"/>
    <w:rsid w:val="00F82455"/>
    <w:rsid w:val="00F82B74"/>
    <w:rsid w:val="00F82D20"/>
    <w:rsid w:val="00F83672"/>
    <w:rsid w:val="00F83739"/>
    <w:rsid w:val="00F839B2"/>
    <w:rsid w:val="00F84C43"/>
    <w:rsid w:val="00F8525D"/>
    <w:rsid w:val="00F85514"/>
    <w:rsid w:val="00F85726"/>
    <w:rsid w:val="00F85843"/>
    <w:rsid w:val="00F85AB7"/>
    <w:rsid w:val="00F85ACD"/>
    <w:rsid w:val="00F860CA"/>
    <w:rsid w:val="00F8674A"/>
    <w:rsid w:val="00F86A9F"/>
    <w:rsid w:val="00F86ADA"/>
    <w:rsid w:val="00F86EF3"/>
    <w:rsid w:val="00F86F67"/>
    <w:rsid w:val="00F87008"/>
    <w:rsid w:val="00F87530"/>
    <w:rsid w:val="00F8796D"/>
    <w:rsid w:val="00F87AA3"/>
    <w:rsid w:val="00F905EF"/>
    <w:rsid w:val="00F90887"/>
    <w:rsid w:val="00F90CCD"/>
    <w:rsid w:val="00F912C0"/>
    <w:rsid w:val="00F92AD8"/>
    <w:rsid w:val="00F92DA9"/>
    <w:rsid w:val="00F92EA4"/>
    <w:rsid w:val="00F93230"/>
    <w:rsid w:val="00F932AA"/>
    <w:rsid w:val="00F93345"/>
    <w:rsid w:val="00F93D01"/>
    <w:rsid w:val="00F93DE6"/>
    <w:rsid w:val="00F94395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7F6"/>
    <w:rsid w:val="00FA095D"/>
    <w:rsid w:val="00FA0E5E"/>
    <w:rsid w:val="00FA14D6"/>
    <w:rsid w:val="00FA19DF"/>
    <w:rsid w:val="00FA24AC"/>
    <w:rsid w:val="00FA275C"/>
    <w:rsid w:val="00FA27B9"/>
    <w:rsid w:val="00FA2906"/>
    <w:rsid w:val="00FA41EF"/>
    <w:rsid w:val="00FA4386"/>
    <w:rsid w:val="00FA4A52"/>
    <w:rsid w:val="00FA4CEC"/>
    <w:rsid w:val="00FA5146"/>
    <w:rsid w:val="00FA5174"/>
    <w:rsid w:val="00FA568A"/>
    <w:rsid w:val="00FA5BD9"/>
    <w:rsid w:val="00FA5EA5"/>
    <w:rsid w:val="00FA607F"/>
    <w:rsid w:val="00FA6296"/>
    <w:rsid w:val="00FA64FB"/>
    <w:rsid w:val="00FA6AAD"/>
    <w:rsid w:val="00FA6AF2"/>
    <w:rsid w:val="00FA6EEE"/>
    <w:rsid w:val="00FA7877"/>
    <w:rsid w:val="00FB02F4"/>
    <w:rsid w:val="00FB066F"/>
    <w:rsid w:val="00FB06E1"/>
    <w:rsid w:val="00FB087E"/>
    <w:rsid w:val="00FB0E5E"/>
    <w:rsid w:val="00FB1181"/>
    <w:rsid w:val="00FB1445"/>
    <w:rsid w:val="00FB244A"/>
    <w:rsid w:val="00FB2593"/>
    <w:rsid w:val="00FB2CB3"/>
    <w:rsid w:val="00FB3482"/>
    <w:rsid w:val="00FB3D2C"/>
    <w:rsid w:val="00FB46EE"/>
    <w:rsid w:val="00FB4C03"/>
    <w:rsid w:val="00FB4FE8"/>
    <w:rsid w:val="00FB5508"/>
    <w:rsid w:val="00FB5D7C"/>
    <w:rsid w:val="00FB66EA"/>
    <w:rsid w:val="00FB6F4B"/>
    <w:rsid w:val="00FB71EC"/>
    <w:rsid w:val="00FB74C1"/>
    <w:rsid w:val="00FB7741"/>
    <w:rsid w:val="00FC00BC"/>
    <w:rsid w:val="00FC04D1"/>
    <w:rsid w:val="00FC0808"/>
    <w:rsid w:val="00FC0E94"/>
    <w:rsid w:val="00FC0ED8"/>
    <w:rsid w:val="00FC100A"/>
    <w:rsid w:val="00FC1707"/>
    <w:rsid w:val="00FC1A98"/>
    <w:rsid w:val="00FC1C98"/>
    <w:rsid w:val="00FC1DC9"/>
    <w:rsid w:val="00FC2345"/>
    <w:rsid w:val="00FC2400"/>
    <w:rsid w:val="00FC24E5"/>
    <w:rsid w:val="00FC2729"/>
    <w:rsid w:val="00FC3182"/>
    <w:rsid w:val="00FC320B"/>
    <w:rsid w:val="00FC3486"/>
    <w:rsid w:val="00FC3914"/>
    <w:rsid w:val="00FC4B0E"/>
    <w:rsid w:val="00FC4B6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73A9"/>
    <w:rsid w:val="00FC7AD5"/>
    <w:rsid w:val="00FD0360"/>
    <w:rsid w:val="00FD0D12"/>
    <w:rsid w:val="00FD0FCB"/>
    <w:rsid w:val="00FD1207"/>
    <w:rsid w:val="00FD162A"/>
    <w:rsid w:val="00FD1F83"/>
    <w:rsid w:val="00FD2E33"/>
    <w:rsid w:val="00FD3729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D7F71"/>
    <w:rsid w:val="00FE0349"/>
    <w:rsid w:val="00FE0BC2"/>
    <w:rsid w:val="00FE112D"/>
    <w:rsid w:val="00FE1557"/>
    <w:rsid w:val="00FE1A15"/>
    <w:rsid w:val="00FE1CDC"/>
    <w:rsid w:val="00FE3291"/>
    <w:rsid w:val="00FE3369"/>
    <w:rsid w:val="00FE341F"/>
    <w:rsid w:val="00FE36FE"/>
    <w:rsid w:val="00FE3BA9"/>
    <w:rsid w:val="00FE3D04"/>
    <w:rsid w:val="00FE402A"/>
    <w:rsid w:val="00FE41F3"/>
    <w:rsid w:val="00FE4890"/>
    <w:rsid w:val="00FE5B41"/>
    <w:rsid w:val="00FE5D9B"/>
    <w:rsid w:val="00FE7D61"/>
    <w:rsid w:val="00FE7F18"/>
    <w:rsid w:val="00FF04AC"/>
    <w:rsid w:val="00FF0AB5"/>
    <w:rsid w:val="00FF0D57"/>
    <w:rsid w:val="00FF10A3"/>
    <w:rsid w:val="00FF150F"/>
    <w:rsid w:val="00FF19EF"/>
    <w:rsid w:val="00FF1EBA"/>
    <w:rsid w:val="00FF1EE5"/>
    <w:rsid w:val="00FF1F90"/>
    <w:rsid w:val="00FF37CD"/>
    <w:rsid w:val="00FF3A05"/>
    <w:rsid w:val="00FF3B9A"/>
    <w:rsid w:val="00FF3D42"/>
    <w:rsid w:val="00FF47B2"/>
    <w:rsid w:val="00FF4DB2"/>
    <w:rsid w:val="00FF4E18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1217</Characters>
  <Application>Microsoft Office Word</Application>
  <DocSecurity>0</DocSecurity>
  <Lines>10</Lines>
  <Paragraphs>2</Paragraphs>
  <ScaleCrop>false</ScaleCrop>
  <Company>微软中国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2022-05-20T04:08:00Z</cp:lastPrinted>
  <dcterms:created xsi:type="dcterms:W3CDTF">2022-12-01T01:19:00Z</dcterms:created>
  <dcterms:modified xsi:type="dcterms:W3CDTF">2022-12-01T01:19:00Z</dcterms:modified>
</cp:coreProperties>
</file>