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68F80" w14:textId="76B9376A" w:rsidR="00077E8E" w:rsidRDefault="00580BED">
      <w:pPr>
        <w:spacing w:line="400" w:lineRule="exact"/>
        <w:rPr>
          <w:rFonts w:ascii="微软雅黑" w:eastAsia="微软雅黑" w:hAnsi="微软雅黑" w:cs="Arial"/>
          <w:b/>
          <w:bCs/>
          <w:color w:val="31849B"/>
          <w:sz w:val="32"/>
          <w:szCs w:val="32"/>
          <w:lang w:eastAsia="zh-CN"/>
        </w:rPr>
      </w:pPr>
      <w:r w:rsidRPr="00580BED">
        <w:rPr>
          <w:rFonts w:ascii="微软雅黑" w:eastAsia="微软雅黑" w:hAnsi="微软雅黑" w:cs="Arial"/>
          <w:b/>
          <w:bCs/>
          <w:color w:val="31849B"/>
          <w:sz w:val="32"/>
          <w:szCs w:val="32"/>
          <w:lang w:eastAsia="zh-CN"/>
        </w:rPr>
        <w:t xml:space="preserve">CINNO Research | </w:t>
      </w:r>
      <w:r w:rsidR="0053523D">
        <w:rPr>
          <w:rFonts w:ascii="微软雅黑" w:eastAsia="微软雅黑" w:hAnsi="微软雅黑" w:cs="Arial" w:hint="eastAsia"/>
          <w:b/>
          <w:bCs/>
          <w:color w:val="31849B"/>
          <w:sz w:val="32"/>
          <w:szCs w:val="32"/>
          <w:lang w:eastAsia="zh-CN"/>
        </w:rPr>
        <w:t>2022年中国新能源行业投资</w:t>
      </w:r>
      <w:r w:rsidR="00BE1140">
        <w:rPr>
          <w:rFonts w:ascii="微软雅黑" w:eastAsia="微软雅黑" w:hAnsi="微软雅黑" w:cs="Arial" w:hint="eastAsia"/>
          <w:b/>
          <w:bCs/>
          <w:color w:val="31849B"/>
          <w:sz w:val="32"/>
          <w:szCs w:val="32"/>
          <w:lang w:eastAsia="zh-CN"/>
        </w:rPr>
        <w:t>规模</w:t>
      </w:r>
      <w:r w:rsidR="0053523D">
        <w:rPr>
          <w:rFonts w:ascii="微软雅黑" w:eastAsia="微软雅黑" w:hAnsi="微软雅黑" w:cs="Arial" w:hint="eastAsia"/>
          <w:b/>
          <w:bCs/>
          <w:color w:val="31849B"/>
          <w:sz w:val="32"/>
          <w:szCs w:val="32"/>
          <w:lang w:eastAsia="zh-CN"/>
        </w:rPr>
        <w:t>超9</w:t>
      </w:r>
      <w:proofErr w:type="gramStart"/>
      <w:r w:rsidR="0053523D">
        <w:rPr>
          <w:rFonts w:ascii="微软雅黑" w:eastAsia="微软雅黑" w:hAnsi="微软雅黑" w:cs="Arial" w:hint="eastAsia"/>
          <w:b/>
          <w:bCs/>
          <w:color w:val="31849B"/>
          <w:sz w:val="32"/>
          <w:szCs w:val="32"/>
          <w:lang w:eastAsia="zh-CN"/>
        </w:rPr>
        <w:t>万亿</w:t>
      </w:r>
      <w:proofErr w:type="gramEnd"/>
      <w:r w:rsidR="00BE1140">
        <w:rPr>
          <w:rFonts w:ascii="微软雅黑" w:eastAsia="微软雅黑" w:hAnsi="微软雅黑" w:cs="Arial" w:hint="eastAsia"/>
          <w:b/>
          <w:bCs/>
          <w:color w:val="31849B"/>
          <w:sz w:val="32"/>
          <w:szCs w:val="32"/>
          <w:lang w:eastAsia="zh-CN"/>
        </w:rPr>
        <w:t>人民币</w:t>
      </w:r>
    </w:p>
    <w:p w14:paraId="05FBE8FC" w14:textId="59DE4D32" w:rsidR="00077E8E" w:rsidRDefault="0053523D">
      <w:pPr>
        <w:spacing w:line="400" w:lineRule="exact"/>
        <w:rPr>
          <w:rFonts w:eastAsia="华文细黑" w:cstheme="minorHAnsi"/>
          <w:color w:val="7F7F7F" w:themeColor="text1" w:themeTint="80"/>
          <w:szCs w:val="26"/>
          <w:lang w:eastAsia="zh-CN"/>
        </w:rPr>
      </w:pPr>
      <w:r>
        <w:rPr>
          <w:rFonts w:eastAsia="华文细黑" w:cstheme="minorHAnsi"/>
          <w:color w:val="7F7F7F" w:themeColor="text1" w:themeTint="80"/>
          <w:szCs w:val="26"/>
          <w:lang w:eastAsia="zh-CN"/>
        </w:rPr>
        <w:t>202</w:t>
      </w:r>
      <w:r>
        <w:rPr>
          <w:rFonts w:eastAsia="华文细黑" w:cstheme="minorHAnsi" w:hint="eastAsia"/>
          <w:color w:val="7F7F7F" w:themeColor="text1" w:themeTint="80"/>
          <w:szCs w:val="26"/>
          <w:lang w:eastAsia="zh-CN"/>
        </w:rPr>
        <w:t>3</w:t>
      </w:r>
      <w:r>
        <w:rPr>
          <w:rFonts w:eastAsia="华文细黑" w:cstheme="minorHAnsi"/>
          <w:color w:val="7F7F7F" w:themeColor="text1" w:themeTint="80"/>
          <w:szCs w:val="26"/>
          <w:lang w:eastAsia="zh-CN"/>
        </w:rPr>
        <w:t>.0</w:t>
      </w:r>
      <w:r>
        <w:rPr>
          <w:rFonts w:eastAsia="华文细黑" w:cstheme="minorHAnsi" w:hint="eastAsia"/>
          <w:color w:val="7F7F7F" w:themeColor="text1" w:themeTint="80"/>
          <w:szCs w:val="26"/>
          <w:lang w:eastAsia="zh-CN"/>
        </w:rPr>
        <w:t>1</w:t>
      </w:r>
      <w:r>
        <w:rPr>
          <w:rFonts w:eastAsia="华文细黑" w:cstheme="minorHAnsi"/>
          <w:color w:val="7F7F7F" w:themeColor="text1" w:themeTint="80"/>
          <w:szCs w:val="26"/>
          <w:lang w:eastAsia="zh-CN"/>
        </w:rPr>
        <w:t>.</w:t>
      </w:r>
      <w:r w:rsidR="00BE1140">
        <w:rPr>
          <w:rFonts w:eastAsia="华文细黑" w:cstheme="minorHAnsi"/>
          <w:color w:val="7F7F7F" w:themeColor="text1" w:themeTint="80"/>
          <w:szCs w:val="26"/>
          <w:lang w:eastAsia="zh-CN"/>
        </w:rPr>
        <w:t>31</w:t>
      </w:r>
      <w:r>
        <w:rPr>
          <w:rFonts w:eastAsia="华文细黑" w:cstheme="minorHAnsi" w:hint="eastAsia"/>
          <w:color w:val="7F7F7F" w:themeColor="text1" w:themeTint="80"/>
          <w:szCs w:val="26"/>
          <w:lang w:eastAsia="zh-CN"/>
        </w:rPr>
        <w:t xml:space="preserve"> </w:t>
      </w:r>
      <w:r>
        <w:rPr>
          <w:rFonts w:eastAsia="华文细黑" w:cstheme="minorHAnsi"/>
          <w:color w:val="7F7F7F" w:themeColor="text1" w:themeTint="80"/>
          <w:szCs w:val="26"/>
          <w:lang w:eastAsia="zh-CN"/>
        </w:rPr>
        <w:t>CINNO Research</w:t>
      </w:r>
    </w:p>
    <w:p w14:paraId="086C69DD" w14:textId="77777777" w:rsidR="00350152" w:rsidRDefault="00350152">
      <w:pPr>
        <w:spacing w:line="400" w:lineRule="exact"/>
        <w:rPr>
          <w:rFonts w:ascii="华文细黑" w:eastAsia="华文细黑" w:hAnsi="华文细黑" w:cs="Arial"/>
          <w:lang w:eastAsia="zh-CN"/>
        </w:rPr>
      </w:pPr>
    </w:p>
    <w:p w14:paraId="2C25C9F7" w14:textId="5BF7933A" w:rsidR="00077E8E" w:rsidRPr="00350152" w:rsidRDefault="0053523D">
      <w:pPr>
        <w:spacing w:afterLines="50" w:after="180"/>
        <w:jc w:val="both"/>
        <w:rPr>
          <w:rFonts w:ascii="华文细黑" w:eastAsia="华文细黑" w:hAnsi="华文细黑" w:cs="Arial"/>
          <w:b/>
          <w:bCs/>
          <w:lang w:eastAsia="zh-CN"/>
        </w:rPr>
      </w:pPr>
      <w:r>
        <w:rPr>
          <w:rFonts w:ascii="华文细黑" w:eastAsia="华文细黑" w:hAnsi="华文细黑" w:cs="Arial" w:hint="eastAsia"/>
          <w:b/>
          <w:bCs/>
          <w:lang w:eastAsia="zh-CN"/>
        </w:rPr>
        <w:t>摘要：CINNO Research统计数据显示，2022年</w:t>
      </w:r>
      <w:r w:rsidR="00350152" w:rsidRPr="00350152">
        <w:rPr>
          <w:rFonts w:ascii="华文细黑" w:eastAsia="华文细黑" w:hAnsi="华文细黑" w:cs="Arial" w:hint="eastAsia"/>
          <w:b/>
          <w:bCs/>
          <w:lang w:eastAsia="zh-CN"/>
        </w:rPr>
        <w:t>新能源项目投资金额高达9</w:t>
      </w:r>
      <w:r w:rsidR="00BE1140">
        <w:rPr>
          <w:rFonts w:ascii="华文细黑" w:eastAsia="华文细黑" w:hAnsi="华文细黑" w:cs="Arial"/>
          <w:b/>
          <w:bCs/>
          <w:lang w:eastAsia="zh-CN"/>
        </w:rPr>
        <w:t>.2</w:t>
      </w:r>
      <w:r w:rsidR="00350152">
        <w:rPr>
          <w:rFonts w:ascii="华文细黑" w:eastAsia="华文细黑" w:hAnsi="华文细黑" w:cs="Arial" w:hint="eastAsia"/>
          <w:b/>
          <w:bCs/>
          <w:lang w:eastAsia="zh-CN"/>
        </w:rPr>
        <w:t>万</w:t>
      </w:r>
      <w:r w:rsidR="00350152" w:rsidRPr="00350152">
        <w:rPr>
          <w:rFonts w:ascii="华文细黑" w:eastAsia="华文细黑" w:hAnsi="华文细黑" w:cs="Arial" w:hint="eastAsia"/>
          <w:b/>
          <w:bCs/>
          <w:lang w:eastAsia="zh-CN"/>
        </w:rPr>
        <w:t>亿人民币</w:t>
      </w:r>
      <w:r>
        <w:rPr>
          <w:rFonts w:ascii="华文细黑" w:eastAsia="华文细黑" w:hAnsi="华文细黑" w:cs="Arial" w:hint="eastAsia"/>
          <w:b/>
          <w:bCs/>
          <w:lang w:eastAsia="zh-CN"/>
        </w:rPr>
        <w:t>（含台湾）</w:t>
      </w:r>
      <w:r w:rsidR="00350152">
        <w:rPr>
          <w:rFonts w:ascii="华文细黑" w:eastAsia="华文细黑" w:hAnsi="华文细黑" w:cs="Arial" w:hint="eastAsia"/>
          <w:b/>
          <w:bCs/>
          <w:lang w:eastAsia="zh-CN"/>
        </w:rPr>
        <w:t>，</w:t>
      </w:r>
      <w:r w:rsidR="00350152" w:rsidRPr="00350152">
        <w:rPr>
          <w:rFonts w:ascii="华文细黑" w:eastAsia="华文细黑" w:hAnsi="华文细黑" w:cs="Arial" w:hint="eastAsia"/>
          <w:b/>
          <w:bCs/>
          <w:lang w:eastAsia="zh-CN"/>
        </w:rPr>
        <w:t>新能源产业已经成新兴科技产业的</w:t>
      </w:r>
      <w:r w:rsidR="00350152">
        <w:rPr>
          <w:rFonts w:ascii="华文细黑" w:eastAsia="华文细黑" w:hAnsi="华文细黑" w:cs="Arial" w:hint="eastAsia"/>
          <w:b/>
          <w:bCs/>
          <w:lang w:eastAsia="zh-CN"/>
        </w:rPr>
        <w:t>第一大</w:t>
      </w:r>
      <w:r w:rsidR="00350152" w:rsidRPr="00350152">
        <w:rPr>
          <w:rFonts w:ascii="华文细黑" w:eastAsia="华文细黑" w:hAnsi="华文细黑" w:cs="Arial" w:hint="eastAsia"/>
          <w:b/>
          <w:bCs/>
          <w:lang w:eastAsia="zh-CN"/>
        </w:rPr>
        <w:t>重点投资领域。</w:t>
      </w:r>
    </w:p>
    <w:p w14:paraId="5D2D9D77" w14:textId="77777777" w:rsidR="0034477E" w:rsidRDefault="009A57CC">
      <w:pPr>
        <w:spacing w:afterLines="50" w:after="180"/>
        <w:jc w:val="both"/>
        <w:rPr>
          <w:rFonts w:ascii="华文细黑" w:eastAsia="华文细黑" w:hAnsi="华文细黑" w:cs="Arial"/>
          <w:lang w:eastAsia="zh-CN"/>
        </w:rPr>
      </w:pPr>
      <w:r>
        <w:rPr>
          <w:rFonts w:ascii="华文细黑" w:eastAsia="华文细黑" w:hAnsi="华文细黑" w:cs="Arial" w:hint="eastAsia"/>
          <w:lang w:eastAsia="zh-CN"/>
        </w:rPr>
        <w:t>随着我国工业化体系走向完善，在完整工业产业链构成下，能源需求越来越迫切，同时在</w:t>
      </w:r>
      <w:r w:rsidR="00350152" w:rsidRPr="00350152">
        <w:rPr>
          <w:rFonts w:ascii="华文细黑" w:eastAsia="华文细黑" w:hAnsi="华文细黑" w:cs="Arial" w:hint="eastAsia"/>
          <w:lang w:eastAsia="zh-CN"/>
        </w:rPr>
        <w:t>“双碳”战略下，</w:t>
      </w:r>
      <w:r>
        <w:rPr>
          <w:rFonts w:ascii="华文细黑" w:eastAsia="华文细黑" w:hAnsi="华文细黑" w:cs="Arial" w:hint="eastAsia"/>
          <w:lang w:eastAsia="zh-CN"/>
        </w:rPr>
        <w:t>避免过渡利用传统化石能源，采用具有低污染、清洁、方便以及可再生的新能源，可以有效实现高质量的发展，因此</w:t>
      </w:r>
      <w:r w:rsidR="00350152" w:rsidRPr="00350152">
        <w:rPr>
          <w:rFonts w:ascii="华文细黑" w:eastAsia="华文细黑" w:hAnsi="华文细黑" w:cs="Arial" w:hint="eastAsia"/>
          <w:lang w:eastAsia="zh-CN"/>
        </w:rPr>
        <w:t>近年来新能源领域的发展备受市场关注。</w:t>
      </w:r>
    </w:p>
    <w:p w14:paraId="4BFD5C09" w14:textId="097AACA0" w:rsidR="00350152" w:rsidRPr="00350152" w:rsidRDefault="0034477E">
      <w:pPr>
        <w:spacing w:afterLines="50" w:after="180"/>
        <w:jc w:val="both"/>
        <w:rPr>
          <w:rFonts w:ascii="华文细黑" w:eastAsia="华文细黑" w:hAnsi="华文细黑" w:cs="Arial"/>
          <w:lang w:eastAsia="zh-CN"/>
        </w:rPr>
      </w:pPr>
      <w:r>
        <w:rPr>
          <w:rFonts w:ascii="华文细黑" w:eastAsia="华文细黑" w:hAnsi="华文细黑" w:cs="Arial" w:hint="eastAsia"/>
          <w:lang w:eastAsia="zh-CN"/>
        </w:rPr>
        <w:t>新能源目前最广泛的应用主要集中在电力与新能源汽车。新能源属于非常规能源，</w:t>
      </w:r>
      <w:r w:rsidR="002C0C3F">
        <w:rPr>
          <w:rFonts w:ascii="华文细黑" w:eastAsia="华文细黑" w:hAnsi="华文细黑" w:cs="Arial" w:hint="eastAsia"/>
          <w:lang w:eastAsia="zh-CN"/>
        </w:rPr>
        <w:t>狭义的新能源主要指新能源开发和应用，</w:t>
      </w:r>
      <w:r>
        <w:rPr>
          <w:rFonts w:ascii="华文细黑" w:eastAsia="华文细黑" w:hAnsi="华文细黑" w:cs="Arial" w:hint="eastAsia"/>
          <w:lang w:eastAsia="zh-CN"/>
        </w:rPr>
        <w:t>如太阳能、地热能、风能、海洋能、生物质能、核聚变能均是新能源的范畴。</w:t>
      </w:r>
      <w:r w:rsidR="002C0C3F" w:rsidRPr="002C0C3F">
        <w:rPr>
          <w:rFonts w:ascii="华文细黑" w:eastAsia="华文细黑" w:hAnsi="华文细黑" w:cs="Arial" w:hint="eastAsia"/>
          <w:lang w:eastAsia="zh-CN"/>
        </w:rPr>
        <w:t>广义上新能源行业可能还包括新能源汽车（又可衍生出电池、充电、换电、氢燃料等）、储能、综合能源等</w:t>
      </w:r>
      <w:r w:rsidR="002C0C3F">
        <w:rPr>
          <w:rFonts w:ascii="华文细黑" w:eastAsia="华文细黑" w:hAnsi="华文细黑" w:cs="Arial" w:hint="eastAsia"/>
          <w:lang w:eastAsia="zh-CN"/>
        </w:rPr>
        <w:t>。</w:t>
      </w:r>
    </w:p>
    <w:p w14:paraId="4B9E6452" w14:textId="71FAF002" w:rsidR="00077E8E" w:rsidRDefault="0053523D">
      <w:pPr>
        <w:spacing w:afterLines="50" w:after="180"/>
        <w:jc w:val="both"/>
        <w:rPr>
          <w:rFonts w:ascii="华文细黑" w:eastAsia="华文细黑" w:hAnsi="华文细黑" w:cs="Arial"/>
          <w:lang w:eastAsia="zh-CN"/>
        </w:rPr>
      </w:pPr>
      <w:r>
        <w:rPr>
          <w:rFonts w:ascii="华文细黑" w:eastAsia="华文细黑" w:hAnsi="华文细黑" w:cs="Arial" w:hint="eastAsia"/>
          <w:lang w:eastAsia="zh-CN"/>
        </w:rPr>
        <w:t>根据CINNO Research统计数据显示，2022年</w:t>
      </w:r>
      <w:r w:rsidR="00350152">
        <w:rPr>
          <w:rFonts w:ascii="华文细黑" w:eastAsia="华文细黑" w:hAnsi="华文细黑" w:cs="Arial" w:hint="eastAsia"/>
          <w:lang w:eastAsia="zh-CN"/>
        </w:rPr>
        <w:t>中国</w:t>
      </w:r>
      <w:r>
        <w:rPr>
          <w:rFonts w:ascii="华文细黑" w:eastAsia="华文细黑" w:hAnsi="华文细黑" w:cs="Arial" w:hint="eastAsia"/>
          <w:lang w:eastAsia="zh-CN"/>
        </w:rPr>
        <w:t>新能源项目投资金额高达9</w:t>
      </w:r>
      <w:r w:rsidR="00350152">
        <w:rPr>
          <w:rFonts w:ascii="华文细黑" w:eastAsia="华文细黑" w:hAnsi="华文细黑" w:cs="Arial"/>
          <w:lang w:eastAsia="zh-CN"/>
        </w:rPr>
        <w:t>.</w:t>
      </w:r>
      <w:r>
        <w:rPr>
          <w:rFonts w:ascii="华文细黑" w:eastAsia="华文细黑" w:hAnsi="华文细黑" w:cs="Arial" w:hint="eastAsia"/>
          <w:lang w:eastAsia="zh-CN"/>
        </w:rPr>
        <w:t>2</w:t>
      </w:r>
      <w:r w:rsidR="00350152">
        <w:rPr>
          <w:rFonts w:ascii="华文细黑" w:eastAsia="华文细黑" w:hAnsi="华文细黑" w:cs="Arial" w:hint="eastAsia"/>
          <w:lang w:eastAsia="zh-CN"/>
        </w:rPr>
        <w:t>万</w:t>
      </w:r>
      <w:r>
        <w:rPr>
          <w:rFonts w:ascii="华文细黑" w:eastAsia="华文细黑" w:hAnsi="华文细黑" w:cs="Arial" w:hint="eastAsia"/>
          <w:lang w:eastAsia="zh-CN"/>
        </w:rPr>
        <w:t>亿人民币</w:t>
      </w:r>
      <w:r w:rsidR="00350152" w:rsidRPr="00350152">
        <w:rPr>
          <w:rFonts w:ascii="华文细黑" w:eastAsia="华文细黑" w:hAnsi="华文细黑" w:cs="Arial" w:hint="eastAsia"/>
          <w:lang w:eastAsia="zh-CN"/>
        </w:rPr>
        <w:t>（含台湾）</w:t>
      </w:r>
      <w:r w:rsidR="00350152">
        <w:rPr>
          <w:rFonts w:ascii="华文细黑" w:eastAsia="华文细黑" w:hAnsi="华文细黑" w:cs="Arial" w:hint="eastAsia"/>
          <w:lang w:eastAsia="zh-CN"/>
        </w:rPr>
        <w:t>，</w:t>
      </w:r>
      <w:r>
        <w:rPr>
          <w:rFonts w:ascii="华文细黑" w:eastAsia="华文细黑" w:hAnsi="华文细黑" w:cs="Arial" w:hint="eastAsia"/>
          <w:lang w:eastAsia="zh-CN"/>
        </w:rPr>
        <w:t>新能源产业已经成新兴科技产业的重点投资领域。</w:t>
      </w:r>
    </w:p>
    <w:p w14:paraId="42D67D27" w14:textId="09F761D8" w:rsidR="00350152" w:rsidRDefault="00350152" w:rsidP="00350152">
      <w:pPr>
        <w:spacing w:afterLines="50" w:after="180"/>
        <w:jc w:val="center"/>
        <w:rPr>
          <w:rFonts w:ascii="华文细黑" w:eastAsia="华文细黑" w:hAnsi="华文细黑" w:cs="Arial"/>
          <w:lang w:eastAsia="zh-CN"/>
        </w:rPr>
      </w:pPr>
      <w:r>
        <w:rPr>
          <w:rFonts w:ascii="华文细黑" w:eastAsia="华文细黑" w:hAnsi="华文细黑" w:cs="Arial" w:hint="eastAsia"/>
          <w:noProof/>
          <w:lang w:eastAsia="zh-CN"/>
        </w:rPr>
        <w:drawing>
          <wp:inline distT="0" distB="0" distL="114300" distR="114300" wp14:anchorId="7CEF3583" wp14:editId="0C119CDA">
            <wp:extent cx="5400000" cy="3576876"/>
            <wp:effectExtent l="0" t="0" r="0" b="508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8"/>
                    <a:srcRect t="5189"/>
                    <a:stretch>
                      <a:fillRect/>
                    </a:stretch>
                  </pic:blipFill>
                  <pic:spPr>
                    <a:xfrm>
                      <a:off x="0" y="0"/>
                      <a:ext cx="5400000" cy="3576876"/>
                    </a:xfrm>
                    <a:prstGeom prst="rect">
                      <a:avLst/>
                    </a:prstGeom>
                  </pic:spPr>
                </pic:pic>
              </a:graphicData>
            </a:graphic>
          </wp:inline>
        </w:drawing>
      </w:r>
    </w:p>
    <w:p w14:paraId="727145F3" w14:textId="29155D80" w:rsidR="00350152" w:rsidRDefault="00350152" w:rsidP="00350152">
      <w:pPr>
        <w:spacing w:afterLines="50" w:after="180"/>
        <w:jc w:val="center"/>
        <w:rPr>
          <w:rFonts w:ascii="华文细黑" w:eastAsia="华文细黑" w:hAnsi="华文细黑" w:cs="Arial"/>
          <w:lang w:eastAsia="zh-CN"/>
        </w:rPr>
      </w:pPr>
      <w:r>
        <w:rPr>
          <w:rFonts w:ascii="华文细黑" w:eastAsia="华文细黑" w:hAnsi="华文细黑" w:cs="Arial" w:hint="eastAsia"/>
          <w:lang w:eastAsia="zh-CN"/>
        </w:rPr>
        <w:t>数据来源：C</w:t>
      </w:r>
      <w:r>
        <w:rPr>
          <w:rFonts w:ascii="华文细黑" w:eastAsia="华文细黑" w:hAnsi="华文细黑" w:cs="Arial"/>
          <w:lang w:eastAsia="zh-CN"/>
        </w:rPr>
        <w:t>INNO R</w:t>
      </w:r>
      <w:r>
        <w:rPr>
          <w:rFonts w:ascii="华文细黑" w:eastAsia="华文细黑" w:hAnsi="华文细黑" w:cs="Arial" w:hint="eastAsia"/>
          <w:lang w:eastAsia="zh-CN"/>
        </w:rPr>
        <w:t>esearch月度中国五大新兴科技产业投资调查报告</w:t>
      </w:r>
    </w:p>
    <w:p w14:paraId="167B8079" w14:textId="16C9A8CA" w:rsidR="00077E8E" w:rsidRDefault="0053523D">
      <w:pPr>
        <w:adjustRightInd w:val="0"/>
        <w:snapToGrid w:val="0"/>
        <w:spacing w:afterLines="50" w:after="180" w:line="400" w:lineRule="exact"/>
        <w:rPr>
          <w:rFonts w:ascii="华文细黑" w:eastAsia="华文细黑" w:hAnsi="华文细黑" w:cs="Arial"/>
          <w:b/>
          <w:bCs/>
          <w:lang w:eastAsia="zh-CN"/>
        </w:rPr>
      </w:pPr>
      <w:r>
        <w:rPr>
          <w:rFonts w:ascii="华文细黑" w:eastAsia="华文细黑" w:hAnsi="华文细黑" w:cs="Arial" w:hint="eastAsia"/>
          <w:b/>
          <w:bCs/>
          <w:lang w:eastAsia="zh-CN"/>
        </w:rPr>
        <w:t>新能源行业内部资金细分流向</w:t>
      </w:r>
    </w:p>
    <w:p w14:paraId="1AFC5DE7" w14:textId="15D42E78" w:rsidR="00077E8E" w:rsidRDefault="0053523D">
      <w:pPr>
        <w:adjustRightInd w:val="0"/>
        <w:snapToGrid w:val="0"/>
        <w:spacing w:afterLines="50" w:after="180" w:line="400" w:lineRule="exact"/>
        <w:rPr>
          <w:rFonts w:ascii="华文细黑" w:eastAsia="华文细黑" w:hAnsi="华文细黑" w:cs="Arial"/>
          <w:lang w:eastAsia="zh-CN"/>
        </w:rPr>
      </w:pPr>
      <w:r>
        <w:rPr>
          <w:rFonts w:ascii="华文细黑" w:eastAsia="华文细黑" w:hAnsi="华文细黑" w:cs="Arial" w:hint="eastAsia"/>
          <w:lang w:eastAsia="zh-CN"/>
        </w:rPr>
        <w:t>2022年中国（含台湾）新能源行业内投资资金主要流向风电光伏，金额约为</w:t>
      </w:r>
      <w:r>
        <w:rPr>
          <w:rFonts w:ascii="华文细黑" w:eastAsia="华文细黑" w:hAnsi="华文细黑" w:cs="Arial" w:hint="eastAsia"/>
          <w:color w:val="000000" w:themeColor="text1"/>
          <w:lang w:eastAsia="zh-CN"/>
        </w:rPr>
        <w:t>3</w:t>
      </w:r>
      <w:r w:rsidR="00BE1140">
        <w:rPr>
          <w:rFonts w:ascii="华文细黑" w:eastAsia="华文细黑" w:hAnsi="华文细黑" w:cs="Arial"/>
          <w:color w:val="000000" w:themeColor="text1"/>
          <w:lang w:eastAsia="zh-CN"/>
        </w:rPr>
        <w:t>.</w:t>
      </w:r>
      <w:r>
        <w:rPr>
          <w:rFonts w:ascii="华文细黑" w:eastAsia="华文细黑" w:hAnsi="华文细黑" w:cs="Arial" w:hint="eastAsia"/>
          <w:color w:val="000000" w:themeColor="text1"/>
          <w:lang w:eastAsia="zh-CN"/>
        </w:rPr>
        <w:t>4</w:t>
      </w:r>
      <w:r w:rsidR="00BE1140">
        <w:rPr>
          <w:rFonts w:ascii="华文细黑" w:eastAsia="华文细黑" w:hAnsi="华文细黑" w:cs="Arial" w:hint="eastAsia"/>
          <w:color w:val="000000" w:themeColor="text1"/>
          <w:lang w:eastAsia="zh-CN"/>
        </w:rPr>
        <w:t>万</w:t>
      </w:r>
      <w:r>
        <w:rPr>
          <w:rFonts w:ascii="华文细黑" w:eastAsia="华文细黑" w:hAnsi="华文细黑" w:cs="Arial" w:hint="eastAsia"/>
          <w:lang w:eastAsia="zh-CN"/>
        </w:rPr>
        <w:t>亿人民币，占比约为36.9%；储能投资总额</w:t>
      </w:r>
      <w:r>
        <w:rPr>
          <w:rFonts w:ascii="华文细黑" w:eastAsia="华文细黑" w:hAnsi="华文细黑" w:cs="Arial" w:hint="eastAsia"/>
          <w:color w:val="000000" w:themeColor="text1"/>
          <w:lang w:eastAsia="zh-CN"/>
        </w:rPr>
        <w:t>2</w:t>
      </w:r>
      <w:r w:rsidR="00BE1140">
        <w:rPr>
          <w:rFonts w:ascii="华文细黑" w:eastAsia="华文细黑" w:hAnsi="华文细黑" w:cs="Arial" w:hint="eastAsia"/>
          <w:color w:val="000000" w:themeColor="text1"/>
          <w:lang w:eastAsia="zh-CN"/>
        </w:rPr>
        <w:t>.</w:t>
      </w:r>
      <w:r>
        <w:rPr>
          <w:rFonts w:ascii="华文细黑" w:eastAsia="华文细黑" w:hAnsi="华文细黑" w:cs="Arial" w:hint="eastAsia"/>
          <w:color w:val="000000" w:themeColor="text1"/>
          <w:lang w:eastAsia="zh-CN"/>
        </w:rPr>
        <w:t>7</w:t>
      </w:r>
      <w:r w:rsidR="00BE1140">
        <w:rPr>
          <w:rFonts w:ascii="华文细黑" w:eastAsia="华文细黑" w:hAnsi="华文细黑" w:cs="Arial" w:hint="eastAsia"/>
          <w:color w:val="000000" w:themeColor="text1"/>
          <w:lang w:eastAsia="zh-CN"/>
        </w:rPr>
        <w:t>万</w:t>
      </w:r>
      <w:r>
        <w:rPr>
          <w:rFonts w:ascii="华文细黑" w:eastAsia="华文细黑" w:hAnsi="华文细黑" w:cs="Arial" w:hint="eastAsia"/>
          <w:lang w:eastAsia="zh-CN"/>
        </w:rPr>
        <w:t>亿人民币，占比约为29.3%。锂电池储能投资总</w:t>
      </w:r>
      <w:r>
        <w:rPr>
          <w:rFonts w:ascii="华文细黑" w:eastAsia="华文细黑" w:hAnsi="华文细黑" w:cs="Arial" w:hint="eastAsia"/>
          <w:lang w:eastAsia="zh-CN"/>
        </w:rPr>
        <w:lastRenderedPageBreak/>
        <w:t>金额</w:t>
      </w:r>
      <w:r>
        <w:rPr>
          <w:rFonts w:ascii="华文细黑" w:eastAsia="华文细黑" w:hAnsi="华文细黑" w:cs="Arial" w:hint="eastAsia"/>
          <w:color w:val="000000" w:themeColor="text1"/>
          <w:lang w:eastAsia="zh-CN"/>
        </w:rPr>
        <w:t>2</w:t>
      </w:r>
      <w:r w:rsidR="00BE1140">
        <w:rPr>
          <w:rFonts w:ascii="华文细黑" w:eastAsia="华文细黑" w:hAnsi="华文细黑" w:cs="Arial" w:hint="eastAsia"/>
          <w:color w:val="000000" w:themeColor="text1"/>
          <w:lang w:eastAsia="zh-CN"/>
        </w:rPr>
        <w:t>.</w:t>
      </w:r>
      <w:r w:rsidR="00BE1140">
        <w:rPr>
          <w:rFonts w:ascii="华文细黑" w:eastAsia="华文细黑" w:hAnsi="华文细黑" w:cs="Arial"/>
          <w:color w:val="000000" w:themeColor="text1"/>
          <w:lang w:eastAsia="zh-CN"/>
        </w:rPr>
        <w:t>2</w:t>
      </w:r>
      <w:r w:rsidR="00BE1140">
        <w:rPr>
          <w:rFonts w:ascii="华文细黑" w:eastAsia="华文细黑" w:hAnsi="华文细黑" w:cs="Arial" w:hint="eastAsia"/>
          <w:color w:val="000000" w:themeColor="text1"/>
          <w:lang w:eastAsia="zh-CN"/>
        </w:rPr>
        <w:t>万</w:t>
      </w:r>
      <w:r>
        <w:rPr>
          <w:rFonts w:ascii="华文细黑" w:eastAsia="华文细黑" w:hAnsi="华文细黑" w:cs="Arial" w:hint="eastAsia"/>
          <w:lang w:eastAsia="zh-CN"/>
        </w:rPr>
        <w:t>亿人民币，占比约为23.6%；氢能投资总额</w:t>
      </w:r>
      <w:r w:rsidR="00BE1140">
        <w:rPr>
          <w:rFonts w:ascii="华文细黑" w:eastAsia="华文细黑" w:hAnsi="华文细黑" w:cs="Arial" w:hint="eastAsia"/>
          <w:lang w:eastAsia="zh-CN"/>
        </w:rPr>
        <w:t>超</w:t>
      </w:r>
      <w:r>
        <w:rPr>
          <w:rFonts w:ascii="华文细黑" w:eastAsia="华文细黑" w:hAnsi="华文细黑" w:cs="Arial" w:hint="eastAsia"/>
          <w:color w:val="000000" w:themeColor="text1"/>
          <w:lang w:eastAsia="zh-CN"/>
        </w:rPr>
        <w:t>6</w:t>
      </w:r>
      <w:r w:rsidR="00BE1140">
        <w:rPr>
          <w:rFonts w:ascii="华文细黑" w:eastAsia="华文细黑" w:hAnsi="华文细黑" w:cs="Arial"/>
          <w:color w:val="000000" w:themeColor="text1"/>
          <w:lang w:eastAsia="zh-CN"/>
        </w:rPr>
        <w:t>,</w:t>
      </w:r>
      <w:r>
        <w:rPr>
          <w:rFonts w:ascii="华文细黑" w:eastAsia="华文细黑" w:hAnsi="华文细黑" w:cs="Arial" w:hint="eastAsia"/>
          <w:color w:val="000000" w:themeColor="text1"/>
          <w:lang w:eastAsia="zh-CN"/>
        </w:rPr>
        <w:t>8</w:t>
      </w:r>
      <w:r w:rsidR="00BE1140">
        <w:rPr>
          <w:rFonts w:ascii="华文细黑" w:eastAsia="华文细黑" w:hAnsi="华文细黑" w:cs="Arial"/>
          <w:color w:val="000000" w:themeColor="text1"/>
          <w:lang w:eastAsia="zh-CN"/>
        </w:rPr>
        <w:t>0</w:t>
      </w:r>
      <w:r>
        <w:rPr>
          <w:rFonts w:ascii="华文细黑" w:eastAsia="华文细黑" w:hAnsi="华文细黑" w:cs="Arial" w:hint="eastAsia"/>
          <w:color w:val="000000" w:themeColor="text1"/>
          <w:lang w:eastAsia="zh-CN"/>
        </w:rPr>
        <w:t>0</w:t>
      </w:r>
      <w:r>
        <w:rPr>
          <w:rFonts w:ascii="华文细黑" w:eastAsia="华文细黑" w:hAnsi="华文细黑" w:cs="Arial" w:hint="eastAsia"/>
          <w:lang w:eastAsia="zh-CN"/>
        </w:rPr>
        <w:t>亿人民币，占比约为7.4%。</w:t>
      </w:r>
    </w:p>
    <w:p w14:paraId="08078059" w14:textId="76A191F9" w:rsidR="00BE1140" w:rsidRPr="00BE1140" w:rsidRDefault="00BE1140">
      <w:pPr>
        <w:adjustRightInd w:val="0"/>
        <w:snapToGrid w:val="0"/>
        <w:spacing w:afterLines="50" w:after="180" w:line="400" w:lineRule="exact"/>
        <w:rPr>
          <w:rFonts w:ascii="华文细黑" w:eastAsia="华文细黑" w:hAnsi="华文细黑" w:cs="Arial"/>
          <w:b/>
          <w:bCs/>
          <w:lang w:eastAsia="zh-CN"/>
        </w:rPr>
      </w:pPr>
      <w:r>
        <w:rPr>
          <w:rFonts w:ascii="华文细黑" w:eastAsia="华文细黑" w:hAnsi="华文细黑" w:cs="Arial" w:hint="eastAsia"/>
          <w:b/>
          <w:bCs/>
          <w:lang w:eastAsia="zh-CN"/>
        </w:rPr>
        <w:t>新能源行业的三驾马车</w:t>
      </w:r>
    </w:p>
    <w:p w14:paraId="7EB56189" w14:textId="781F0420" w:rsidR="00077E8E" w:rsidRDefault="00BE1140" w:rsidP="00BE1140">
      <w:pPr>
        <w:adjustRightInd w:val="0"/>
        <w:snapToGrid w:val="0"/>
        <w:spacing w:afterLines="50" w:after="180"/>
        <w:rPr>
          <w:rFonts w:ascii="华文细黑" w:eastAsia="华文细黑" w:hAnsi="华文细黑" w:cs="Arial"/>
          <w:lang w:eastAsia="zh-CN"/>
        </w:rPr>
      </w:pPr>
      <w:r>
        <w:rPr>
          <w:rFonts w:ascii="华文细黑" w:eastAsia="华文细黑" w:hAnsi="华文细黑" w:cs="Arial" w:hint="eastAsia"/>
          <w:lang w:eastAsia="zh-CN"/>
        </w:rPr>
        <w:t>风电光伏、储能与锂电池为2022年新能源行业的三驾马车。2</w:t>
      </w:r>
      <w:r>
        <w:rPr>
          <w:rFonts w:ascii="华文细黑" w:eastAsia="华文细黑" w:hAnsi="华文细黑" w:cs="Arial"/>
          <w:lang w:eastAsia="zh-CN"/>
        </w:rPr>
        <w:t>022</w:t>
      </w:r>
      <w:r>
        <w:rPr>
          <w:rFonts w:ascii="华文细黑" w:eastAsia="华文细黑" w:hAnsi="华文细黑" w:cs="Arial" w:hint="eastAsia"/>
          <w:lang w:eastAsia="zh-CN"/>
        </w:rPr>
        <w:t>年中国（含台湾）光伏投资资金主要流向</w:t>
      </w:r>
      <w:r>
        <w:rPr>
          <w:rFonts w:ascii="华文细黑" w:eastAsia="华文细黑" w:hAnsi="华文细黑" w:cs="Arial" w:hint="eastAsia"/>
          <w:color w:val="000000" w:themeColor="text1"/>
          <w:lang w:eastAsia="zh-CN"/>
        </w:rPr>
        <w:t>硅片硅棒项目</w:t>
      </w:r>
      <w:r>
        <w:rPr>
          <w:rFonts w:ascii="华文细黑" w:eastAsia="华文细黑" w:hAnsi="华文细黑" w:cs="Arial" w:hint="eastAsia"/>
          <w:lang w:eastAsia="zh-CN"/>
        </w:rPr>
        <w:t>，而风电投资资金主要流向风电运营项目。储能投资资金主要流向抽水蓄能，从地域分布来看，投资资金分布区域主要在湖北、浙江与湖南为主，三个地区总体占比约为25.6%。而锂电池投资则主要集中</w:t>
      </w:r>
      <w:r>
        <w:rPr>
          <w:rFonts w:ascii="华文细黑" w:eastAsia="华文细黑" w:hAnsi="华文细黑" w:cs="Arial" w:hint="eastAsia"/>
          <w:color w:val="000000" w:themeColor="text1"/>
          <w:lang w:eastAsia="zh-CN"/>
        </w:rPr>
        <w:t>湖北、四川与江西</w:t>
      </w:r>
      <w:r>
        <w:rPr>
          <w:rFonts w:ascii="华文细黑" w:eastAsia="华文细黑" w:hAnsi="华文细黑" w:cs="Arial" w:hint="eastAsia"/>
          <w:lang w:eastAsia="zh-CN"/>
        </w:rPr>
        <w:t>为主，三个地区总体占比约为38.5</w:t>
      </w:r>
      <w:r>
        <w:rPr>
          <w:rFonts w:ascii="华文细黑" w:eastAsia="华文细黑" w:hAnsi="华文细黑" w:cs="Arial" w:hint="eastAsia"/>
          <w:color w:val="000000" w:themeColor="text1"/>
          <w:lang w:eastAsia="zh-CN"/>
        </w:rPr>
        <w:t>%</w:t>
      </w:r>
      <w:r>
        <w:rPr>
          <w:rFonts w:ascii="华文细黑" w:eastAsia="华文细黑" w:hAnsi="华文细黑" w:cs="Arial" w:hint="eastAsia"/>
          <w:lang w:eastAsia="zh-CN"/>
        </w:rPr>
        <w:t>。</w:t>
      </w:r>
    </w:p>
    <w:p w14:paraId="1853C90F" w14:textId="3686A520" w:rsidR="002F6447" w:rsidRDefault="002C0C3F" w:rsidP="00350152">
      <w:pPr>
        <w:spacing w:afterLines="50" w:after="180"/>
        <w:jc w:val="both"/>
        <w:rPr>
          <w:rFonts w:ascii="华文细黑" w:eastAsia="华文细黑" w:hAnsi="华文细黑" w:cs="Arial"/>
          <w:lang w:eastAsia="zh-CN"/>
        </w:rPr>
      </w:pPr>
      <w:r w:rsidRPr="002C0C3F">
        <w:rPr>
          <w:rFonts w:ascii="华文细黑" w:eastAsia="华文细黑" w:hAnsi="华文细黑" w:cs="Arial" w:hint="eastAsia"/>
          <w:lang w:eastAsia="zh-CN"/>
        </w:rPr>
        <w:t>在全球气候变化、工业革命4.0等大背景下，在可预见的几十年内新能源方向都是大趋势，也是影响人类命运共同体的</w:t>
      </w:r>
      <w:r>
        <w:rPr>
          <w:rFonts w:ascii="华文细黑" w:eastAsia="华文细黑" w:hAnsi="华文细黑" w:cs="Arial" w:hint="eastAsia"/>
          <w:lang w:eastAsia="zh-CN"/>
        </w:rPr>
        <w:t>趋势产业</w:t>
      </w:r>
      <w:r w:rsidRPr="002C0C3F">
        <w:rPr>
          <w:rFonts w:ascii="华文细黑" w:eastAsia="华文细黑" w:hAnsi="华文细黑" w:cs="Arial" w:hint="eastAsia"/>
          <w:lang w:eastAsia="zh-CN"/>
        </w:rPr>
        <w:t>。</w:t>
      </w:r>
      <w:r w:rsidR="00350152" w:rsidRPr="00350152">
        <w:rPr>
          <w:rFonts w:ascii="华文细黑" w:eastAsia="华文细黑" w:hAnsi="华文细黑" w:cs="Arial" w:hint="eastAsia"/>
          <w:lang w:eastAsia="zh-CN"/>
        </w:rPr>
        <w:t>总体来看，目前整</w:t>
      </w:r>
      <w:r w:rsidR="00350152">
        <w:rPr>
          <w:rFonts w:ascii="华文细黑" w:eastAsia="华文细黑" w:hAnsi="华文细黑" w:cs="Arial" w:hint="eastAsia"/>
          <w:lang w:eastAsia="zh-CN"/>
        </w:rPr>
        <w:t>体</w:t>
      </w:r>
      <w:r w:rsidR="00350152" w:rsidRPr="00350152">
        <w:rPr>
          <w:rFonts w:ascii="华文细黑" w:eastAsia="华文细黑" w:hAnsi="华文细黑" w:cs="Arial" w:hint="eastAsia"/>
          <w:lang w:eastAsia="zh-CN"/>
        </w:rPr>
        <w:t>新能源产业处于快速增长的发展阶段，并且在未来3-5年将持续保持</w:t>
      </w:r>
      <w:r w:rsidR="00350152">
        <w:rPr>
          <w:rFonts w:ascii="华文细黑" w:eastAsia="华文细黑" w:hAnsi="华文细黑" w:cs="Arial" w:hint="eastAsia"/>
          <w:lang w:eastAsia="zh-CN"/>
        </w:rPr>
        <w:t>高速</w:t>
      </w:r>
      <w:r w:rsidR="00350152" w:rsidRPr="00350152">
        <w:rPr>
          <w:rFonts w:ascii="华文细黑" w:eastAsia="华文细黑" w:hAnsi="华文细黑" w:cs="Arial" w:hint="eastAsia"/>
          <w:lang w:eastAsia="zh-CN"/>
        </w:rPr>
        <w:t>增长</w:t>
      </w:r>
      <w:r w:rsidR="00350152">
        <w:rPr>
          <w:rFonts w:ascii="华文细黑" w:eastAsia="华文细黑" w:hAnsi="华文细黑" w:cs="Arial" w:hint="eastAsia"/>
          <w:lang w:eastAsia="zh-CN"/>
        </w:rPr>
        <w:t>，也将成为</w:t>
      </w:r>
      <w:r w:rsidR="00350152" w:rsidRPr="00350152">
        <w:rPr>
          <w:rFonts w:ascii="华文细黑" w:eastAsia="华文细黑" w:hAnsi="华文细黑" w:cs="Arial" w:hint="eastAsia"/>
          <w:lang w:eastAsia="zh-CN"/>
        </w:rPr>
        <w:t>中国未来经济</w:t>
      </w:r>
      <w:r w:rsidR="0030476E">
        <w:rPr>
          <w:rFonts w:ascii="华文细黑" w:eastAsia="华文细黑" w:hAnsi="华文细黑" w:cs="Arial" w:hint="eastAsia"/>
          <w:lang w:eastAsia="zh-CN"/>
        </w:rPr>
        <w:t>发展</w:t>
      </w:r>
      <w:r w:rsidR="00350152" w:rsidRPr="00350152">
        <w:rPr>
          <w:rFonts w:ascii="华文细黑" w:eastAsia="华文细黑" w:hAnsi="华文细黑" w:cs="Arial" w:hint="eastAsia"/>
          <w:lang w:eastAsia="zh-CN"/>
        </w:rPr>
        <w:t>的重要</w:t>
      </w:r>
      <w:r w:rsidR="00350152">
        <w:rPr>
          <w:rFonts w:ascii="华文细黑" w:eastAsia="华文细黑" w:hAnsi="华文细黑" w:cs="Arial" w:hint="eastAsia"/>
          <w:lang w:eastAsia="zh-CN"/>
        </w:rPr>
        <w:t>增长引擎</w:t>
      </w:r>
      <w:r w:rsidR="00350152" w:rsidRPr="00350152">
        <w:rPr>
          <w:rFonts w:ascii="华文细黑" w:eastAsia="华文细黑" w:hAnsi="华文细黑" w:cs="Arial" w:hint="eastAsia"/>
          <w:lang w:eastAsia="zh-CN"/>
        </w:rPr>
        <w:t>。</w:t>
      </w:r>
    </w:p>
    <w:p w14:paraId="777DFF02" w14:textId="001EA811" w:rsidR="00350152" w:rsidRDefault="0030476E" w:rsidP="00350152">
      <w:pPr>
        <w:spacing w:afterLines="50" w:after="180"/>
        <w:jc w:val="both"/>
        <w:rPr>
          <w:rFonts w:ascii="华文细黑" w:eastAsia="华文细黑" w:hAnsi="华文细黑" w:cs="Arial"/>
          <w:lang w:eastAsia="zh-CN"/>
        </w:rPr>
      </w:pPr>
      <w:r>
        <w:rPr>
          <w:rFonts w:ascii="华文细黑" w:eastAsia="华文细黑" w:hAnsi="华文细黑" w:cs="Arial" w:hint="eastAsia"/>
          <w:lang w:eastAsia="zh-CN"/>
        </w:rPr>
        <w:t>同时，</w:t>
      </w:r>
      <w:r w:rsidR="002D1529" w:rsidRPr="00350152">
        <w:rPr>
          <w:rFonts w:ascii="华文细黑" w:eastAsia="华文细黑" w:hAnsi="华文细黑" w:cs="Arial" w:hint="eastAsia"/>
          <w:lang w:eastAsia="zh-CN"/>
        </w:rPr>
        <w:t>过去5年时间里</w:t>
      </w:r>
      <w:r w:rsidR="002D1529">
        <w:rPr>
          <w:rFonts w:ascii="华文细黑" w:eastAsia="华文细黑" w:hAnsi="华文细黑" w:cs="Arial" w:hint="eastAsia"/>
          <w:lang w:eastAsia="zh-CN"/>
        </w:rPr>
        <w:t>，</w:t>
      </w:r>
      <w:r w:rsidR="002D1529" w:rsidRPr="00350152">
        <w:rPr>
          <w:rFonts w:ascii="华文细黑" w:eastAsia="华文细黑" w:hAnsi="华文细黑" w:cs="Arial" w:hint="eastAsia"/>
          <w:lang w:eastAsia="zh-CN"/>
        </w:rPr>
        <w:t>我国新能源汽车渗透率逐渐提升，产业实现快速发展。</w:t>
      </w:r>
    </w:p>
    <w:p w14:paraId="4493FF6F" w14:textId="3EA18DB7" w:rsidR="002C0C3F" w:rsidRPr="00350152" w:rsidRDefault="002C0C3F" w:rsidP="00350152">
      <w:pPr>
        <w:spacing w:afterLines="50" w:after="180"/>
        <w:jc w:val="both"/>
        <w:rPr>
          <w:rFonts w:ascii="华文细黑" w:eastAsia="华文细黑" w:hAnsi="华文细黑" w:cs="Arial"/>
          <w:lang w:eastAsia="zh-CN"/>
        </w:rPr>
      </w:pPr>
      <w:r>
        <w:rPr>
          <w:rFonts w:ascii="华文细黑" w:eastAsia="华文细黑" w:hAnsi="华文细黑" w:cs="Arial" w:hint="eastAsia"/>
          <w:lang w:eastAsia="zh-CN"/>
        </w:rPr>
        <w:t>新能源</w:t>
      </w:r>
      <w:r w:rsidR="002D1529">
        <w:rPr>
          <w:rFonts w:ascii="华文细黑" w:eastAsia="华文细黑" w:hAnsi="华文细黑" w:cs="Arial" w:hint="eastAsia"/>
          <w:lang w:eastAsia="zh-CN"/>
        </w:rPr>
        <w:t>汽车</w:t>
      </w:r>
      <w:r>
        <w:rPr>
          <w:rFonts w:ascii="华文细黑" w:eastAsia="华文细黑" w:hAnsi="华文细黑" w:cs="Arial" w:hint="eastAsia"/>
          <w:lang w:eastAsia="zh-CN"/>
        </w:rPr>
        <w:t>产业的市场规模会如何发展？</w:t>
      </w:r>
      <w:r w:rsidR="002D1529">
        <w:rPr>
          <w:rFonts w:ascii="华文细黑" w:eastAsia="华文细黑" w:hAnsi="华文细黑" w:cs="Arial" w:hint="eastAsia"/>
          <w:lang w:eastAsia="zh-CN"/>
        </w:rPr>
        <w:t>供应链技术与市场</w:t>
      </w:r>
      <w:r>
        <w:rPr>
          <w:rFonts w:ascii="华文细黑" w:eastAsia="华文细黑" w:hAnsi="华文细黑" w:cs="Arial" w:hint="eastAsia"/>
          <w:lang w:eastAsia="zh-CN"/>
        </w:rPr>
        <w:t>方向会走向哪里？中国企业在</w:t>
      </w:r>
      <w:r w:rsidR="002D1529">
        <w:rPr>
          <w:rFonts w:ascii="华文细黑" w:eastAsia="华文细黑" w:hAnsi="华文细黑" w:cs="Arial" w:hint="eastAsia"/>
          <w:lang w:eastAsia="zh-CN"/>
        </w:rPr>
        <w:t>当中的成长发展机会在什么地方</w:t>
      </w:r>
      <w:r>
        <w:rPr>
          <w:rFonts w:ascii="华文细黑" w:eastAsia="华文细黑" w:hAnsi="华文细黑" w:cs="Arial" w:hint="eastAsia"/>
          <w:lang w:eastAsia="zh-CN"/>
        </w:rPr>
        <w:t>？</w:t>
      </w:r>
      <w:r w:rsidR="002D1529" w:rsidRPr="002D1529">
        <w:rPr>
          <w:rFonts w:ascii="华文细黑" w:eastAsia="华文细黑" w:hAnsi="华文细黑" w:cs="Arial" w:hint="eastAsia"/>
          <w:lang w:eastAsia="zh-CN"/>
        </w:rPr>
        <w:t>在</w:t>
      </w:r>
      <w:r w:rsidR="002D1529">
        <w:rPr>
          <w:rFonts w:ascii="华文细黑" w:eastAsia="华文细黑" w:hAnsi="华文细黑" w:cs="Arial"/>
          <w:lang w:eastAsia="zh-CN"/>
        </w:rPr>
        <w:t>2</w:t>
      </w:r>
      <w:r w:rsidR="002D1529" w:rsidRPr="002D1529">
        <w:rPr>
          <w:rFonts w:ascii="华文细黑" w:eastAsia="华文细黑" w:hAnsi="华文细黑" w:cs="Arial" w:hint="eastAsia"/>
          <w:lang w:eastAsia="zh-CN"/>
        </w:rPr>
        <w:t>月</w:t>
      </w:r>
      <w:r w:rsidR="002D1529">
        <w:rPr>
          <w:rFonts w:ascii="华文细黑" w:eastAsia="华文细黑" w:hAnsi="华文细黑" w:cs="Arial"/>
          <w:lang w:eastAsia="zh-CN"/>
        </w:rPr>
        <w:t>8</w:t>
      </w:r>
      <w:r w:rsidR="002D1529" w:rsidRPr="002D1529">
        <w:rPr>
          <w:rFonts w:ascii="华文细黑" w:eastAsia="华文细黑" w:hAnsi="华文细黑" w:cs="Arial" w:hint="eastAsia"/>
          <w:lang w:eastAsia="zh-CN"/>
        </w:rPr>
        <w:t>日，CINNO Research新兴科技产业新春策略研讨会</w:t>
      </w:r>
      <w:r w:rsidR="002D1529">
        <w:rPr>
          <w:rFonts w:ascii="华文细黑" w:eastAsia="华文细黑" w:hAnsi="华文细黑" w:cs="Arial" w:hint="eastAsia"/>
          <w:lang w:eastAsia="zh-CN"/>
        </w:rPr>
        <w:t>上</w:t>
      </w:r>
      <w:r w:rsidR="002D1529" w:rsidRPr="002D1529">
        <w:rPr>
          <w:rFonts w:ascii="华文细黑" w:eastAsia="华文细黑" w:hAnsi="华文细黑" w:cs="Arial" w:hint="eastAsia"/>
          <w:lang w:eastAsia="zh-CN"/>
        </w:rPr>
        <w:t>，我们将与您共同探讨新能源汽车市场带来的供应链成长机遇。</w:t>
      </w:r>
    </w:p>
    <w:p w14:paraId="5177F2AB" w14:textId="285FA10A" w:rsidR="00D527A4" w:rsidRPr="00D527A4" w:rsidRDefault="00D527A4" w:rsidP="00D527A4">
      <w:pPr>
        <w:adjustRightInd w:val="0"/>
        <w:snapToGrid w:val="0"/>
        <w:spacing w:afterLines="50" w:after="180"/>
        <w:rPr>
          <w:rFonts w:ascii="华文细黑" w:eastAsia="华文细黑" w:hAnsi="华文细黑" w:cs="Arial"/>
          <w:lang w:eastAsia="zh-CN"/>
        </w:rPr>
      </w:pPr>
      <w:r w:rsidRPr="00D527A4">
        <w:rPr>
          <w:rFonts w:ascii="华文细黑" w:eastAsia="华文细黑" w:hAnsi="华文细黑" w:cs="Arial" w:hint="eastAsia"/>
          <w:lang w:eastAsia="zh-CN"/>
        </w:rPr>
        <w:t>本次研讨会仍采用线上直播形式，CINNO Research产业资深分析师团队将为与会听众带来一场信息量丰富的多维度趋势分析盛会。</w:t>
      </w:r>
    </w:p>
    <w:p w14:paraId="42883410" w14:textId="4AB1F70E" w:rsidR="00D527A4" w:rsidRPr="00D527A4" w:rsidRDefault="00D527A4" w:rsidP="00D527A4">
      <w:pPr>
        <w:adjustRightInd w:val="0"/>
        <w:snapToGrid w:val="0"/>
        <w:spacing w:afterLines="50" w:after="180"/>
        <w:rPr>
          <w:rFonts w:ascii="华文细黑" w:eastAsia="华文细黑" w:hAnsi="华文细黑" w:cs="Arial"/>
          <w:lang w:eastAsia="zh-CN"/>
        </w:rPr>
      </w:pPr>
      <w:r w:rsidRPr="00D527A4">
        <w:rPr>
          <w:rFonts w:ascii="华文细黑" w:eastAsia="华文细黑" w:hAnsi="华文细黑" w:cs="Arial" w:hint="eastAsia"/>
          <w:lang w:eastAsia="zh-CN"/>
        </w:rPr>
        <w:t>本次全天研讨会分为上午与下午场次，共设置9个主题，三场问答互动环节。上午场以宏观市场与消费电子发展趋势为主要内容，分别带来新兴科技产业市场总结与展望、XR硬件供应链在元宇宙的机遇挑战、折叠屏产业的市场发展机遇的洞察；下午场以供应链技术发展与市场趋势为题，呈现芯片设计、先进封测、光电显示、新能源汽车供应链、半导体设备、泛半导体材料的相关分析。</w:t>
      </w:r>
    </w:p>
    <w:p w14:paraId="346A9677" w14:textId="7E4225D2" w:rsidR="00077E8E" w:rsidRPr="00350152" w:rsidRDefault="00D527A4" w:rsidP="00D527A4">
      <w:pPr>
        <w:adjustRightInd w:val="0"/>
        <w:snapToGrid w:val="0"/>
        <w:spacing w:afterLines="50" w:after="180"/>
        <w:rPr>
          <w:rFonts w:ascii="华文细黑" w:eastAsia="华文细黑" w:hAnsi="华文细黑" w:cs="Arial"/>
          <w:lang w:eastAsia="zh-CN"/>
        </w:rPr>
      </w:pPr>
      <w:r w:rsidRPr="00D527A4">
        <w:rPr>
          <w:rFonts w:ascii="华文细黑" w:eastAsia="华文细黑" w:hAnsi="华文细黑" w:cs="Arial" w:hint="eastAsia"/>
          <w:lang w:eastAsia="zh-CN"/>
        </w:rPr>
        <w:t>CINNO作为致力于推动国内电子信息与科技产业发展的国内独立第三方专业产业咨询服务平台，本次研讨会是2023年继往开来的一次中国新兴科技产业总结与发展趋势的关键会议，欢迎相关企业与从业人员的参与，共同助力中国科技产业健康发展。</w:t>
      </w:r>
    </w:p>
    <w:sectPr w:rsidR="00077E8E" w:rsidRPr="00350152">
      <w:headerReference w:type="default" r:id="rId9"/>
      <w:footerReference w:type="default" r:id="rId10"/>
      <w:pgSz w:w="11906" w:h="16838"/>
      <w:pgMar w:top="1134" w:right="1134" w:bottom="1134" w:left="1134" w:header="96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09EB0" w14:textId="77777777" w:rsidR="00804729" w:rsidRDefault="00804729">
      <w:r>
        <w:separator/>
      </w:r>
    </w:p>
  </w:endnote>
  <w:endnote w:type="continuationSeparator" w:id="0">
    <w:p w14:paraId="0683E242" w14:textId="77777777" w:rsidR="00804729" w:rsidRDefault="00804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eastAsia="zh-CN"/>
      </w:rPr>
      <w:id w:val="250395305"/>
    </w:sdtPr>
    <w:sdtContent>
      <w:p w14:paraId="4C1D29DA" w14:textId="77777777" w:rsidR="00077E8E" w:rsidRDefault="0053523D">
        <w:pPr>
          <w:jc w:val="right"/>
          <w:rPr>
            <w:lang w:eastAsia="zh-CN"/>
          </w:rPr>
        </w:pPr>
        <w:r>
          <w:rPr>
            <w:noProof/>
            <w:lang w:eastAsia="zh-CN"/>
          </w:rPr>
          <w:drawing>
            <wp:anchor distT="0" distB="0" distL="114300" distR="114300" simplePos="0" relativeHeight="251662336" behindDoc="0" locked="0" layoutInCell="1" allowOverlap="1" wp14:anchorId="3396DFC4" wp14:editId="3E134123">
              <wp:simplePos x="0" y="0"/>
              <wp:positionH relativeFrom="column">
                <wp:posOffset>72390</wp:posOffset>
              </wp:positionH>
              <wp:positionV relativeFrom="paragraph">
                <wp:posOffset>77470</wp:posOffset>
              </wp:positionV>
              <wp:extent cx="767715" cy="325120"/>
              <wp:effectExtent l="0" t="0" r="0" b="5080"/>
              <wp:wrapThrough wrapText="bothSides">
                <wp:wrapPolygon edited="0">
                  <wp:start x="5717" y="0"/>
                  <wp:lineTo x="1072" y="2531"/>
                  <wp:lineTo x="0" y="10125"/>
                  <wp:lineTo x="715" y="15188"/>
                  <wp:lineTo x="3931" y="19406"/>
                  <wp:lineTo x="4645" y="21094"/>
                  <wp:lineTo x="16437" y="21094"/>
                  <wp:lineTo x="16794" y="19406"/>
                  <wp:lineTo x="20010" y="15188"/>
                  <wp:lineTo x="21082" y="8438"/>
                  <wp:lineTo x="21082" y="4219"/>
                  <wp:lineTo x="7504" y="0"/>
                  <wp:lineTo x="5717" y="0"/>
                </wp:wrapPolygon>
              </wp:wrapThrough>
              <wp:docPr id="5" name="图片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a:xfrm>
                        <a:off x="0" y="0"/>
                        <a:ext cx="767715" cy="325120"/>
                      </a:xfrm>
                      <a:prstGeom prst="rect">
                        <a:avLst/>
                      </a:prstGeom>
                      <a:noFill/>
                      <a:ln w="9525">
                        <a:noFill/>
                        <a:miter lim="800000"/>
                        <a:headEnd/>
                        <a:tailEnd/>
                      </a:ln>
                    </pic:spPr>
                  </pic:pic>
                </a:graphicData>
              </a:graphic>
            </wp:anchor>
          </w:drawing>
        </w:r>
        <w:r>
          <w:rPr>
            <w:noProof/>
            <w:lang w:eastAsia="zh-CN"/>
          </w:rPr>
          <mc:AlternateContent>
            <mc:Choice Requires="wps">
              <w:drawing>
                <wp:anchor distT="0" distB="0" distL="114300" distR="114300" simplePos="0" relativeHeight="251660288" behindDoc="1" locked="0" layoutInCell="1" allowOverlap="1" wp14:anchorId="03B6BAE1" wp14:editId="142BF114">
                  <wp:simplePos x="0" y="0"/>
                  <wp:positionH relativeFrom="column">
                    <wp:posOffset>1062355</wp:posOffset>
                  </wp:positionH>
                  <wp:positionV relativeFrom="paragraph">
                    <wp:posOffset>-41275</wp:posOffset>
                  </wp:positionV>
                  <wp:extent cx="3629660" cy="589280"/>
                  <wp:effectExtent l="0" t="0" r="0" b="0"/>
                  <wp:wrapTight wrapText="bothSides">
                    <wp:wrapPolygon edited="0">
                      <wp:start x="378" y="466"/>
                      <wp:lineTo x="378" y="20483"/>
                      <wp:lineTo x="21162" y="20483"/>
                      <wp:lineTo x="21162" y="466"/>
                      <wp:lineTo x="378" y="466"/>
                    </wp:wrapPolygon>
                  </wp:wrapTight>
                  <wp:docPr id="19" name="矩形 19"/>
                  <wp:cNvGraphicFramePr/>
                  <a:graphic xmlns:a="http://schemas.openxmlformats.org/drawingml/2006/main">
                    <a:graphicData uri="http://schemas.microsoft.com/office/word/2010/wordprocessingShape">
                      <wps:wsp>
                        <wps:cNvSpPr/>
                        <wps:spPr bwMode="auto">
                          <a:xfrm>
                            <a:off x="0" y="0"/>
                            <a:ext cx="3629660" cy="589280"/>
                          </a:xfrm>
                          <a:prstGeom prst="rect">
                            <a:avLst/>
                          </a:prstGeom>
                          <a:noFill/>
                          <a:ln>
                            <a:noFill/>
                          </a:ln>
                        </wps:spPr>
                        <wps:txbx>
                          <w:txbxContent>
                            <w:p w14:paraId="4AE664E7" w14:textId="65E5027D" w:rsidR="00077E8E" w:rsidRDefault="0053523D">
                              <w:pPr>
                                <w:pStyle w:val="a5"/>
                                <w:jc w:val="both"/>
                                <w:rPr>
                                  <w:rFonts w:eastAsia="宋体"/>
                                  <w:color w:val="808080" w:themeColor="background1" w:themeShade="80"/>
                                  <w:sz w:val="18"/>
                                  <w:szCs w:val="17"/>
                                  <w:lang w:eastAsia="zh-CN"/>
                                </w:rPr>
                              </w:pPr>
                              <w:r>
                                <w:rPr>
                                  <w:rFonts w:eastAsia="宋体"/>
                                  <w:color w:val="808080" w:themeColor="background1" w:themeShade="80"/>
                                  <w:sz w:val="18"/>
                                  <w:szCs w:val="17"/>
                                  <w:lang w:eastAsia="zh-CN"/>
                                </w:rPr>
                                <w:t>Copyright</w:t>
                              </w:r>
                              <w:r>
                                <w:rPr>
                                  <w:rFonts w:eastAsia="宋体" w:hint="eastAsia"/>
                                  <w:color w:val="808080" w:themeColor="background1" w:themeShade="80"/>
                                  <w:sz w:val="18"/>
                                  <w:szCs w:val="17"/>
                                  <w:lang w:eastAsia="zh-CN"/>
                                </w:rPr>
                                <w:t>©</w:t>
                              </w:r>
                              <w:r>
                                <w:rPr>
                                  <w:rFonts w:eastAsia="宋体"/>
                                  <w:color w:val="808080" w:themeColor="background1" w:themeShade="80"/>
                                  <w:sz w:val="18"/>
                                  <w:szCs w:val="17"/>
                                  <w:lang w:eastAsia="zh-CN"/>
                                </w:rPr>
                                <w:t>CINNOResearch | 202</w:t>
                              </w:r>
                              <w:r w:rsidR="0030476E">
                                <w:rPr>
                                  <w:rFonts w:eastAsia="宋体"/>
                                  <w:color w:val="808080" w:themeColor="background1" w:themeShade="80"/>
                                  <w:sz w:val="18"/>
                                  <w:szCs w:val="17"/>
                                  <w:lang w:eastAsia="zh-CN"/>
                                </w:rPr>
                                <w:t>3</w:t>
                              </w:r>
                              <w:r>
                                <w:rPr>
                                  <w:rFonts w:eastAsia="宋体"/>
                                  <w:color w:val="808080" w:themeColor="background1" w:themeShade="80"/>
                                  <w:sz w:val="18"/>
                                  <w:szCs w:val="17"/>
                                  <w:lang w:eastAsia="zh-CN"/>
                                </w:rPr>
                                <w:t>.0</w:t>
                              </w:r>
                              <w:r w:rsidR="0030476E">
                                <w:rPr>
                                  <w:rFonts w:eastAsia="宋体"/>
                                  <w:color w:val="808080" w:themeColor="background1" w:themeShade="80"/>
                                  <w:sz w:val="18"/>
                                  <w:szCs w:val="17"/>
                                  <w:lang w:eastAsia="zh-CN"/>
                                </w:rPr>
                                <w:t>1</w:t>
                              </w:r>
                              <w:r>
                                <w:rPr>
                                  <w:rFonts w:eastAsia="宋体" w:hint="eastAsia"/>
                                  <w:color w:val="808080" w:themeColor="background1" w:themeShade="80"/>
                                  <w:sz w:val="18"/>
                                  <w:szCs w:val="17"/>
                                  <w:lang w:eastAsia="zh-CN"/>
                                </w:rPr>
                                <w:t>.</w:t>
                              </w:r>
                              <w:r w:rsidR="0030476E">
                                <w:rPr>
                                  <w:rFonts w:eastAsia="宋体"/>
                                  <w:color w:val="808080" w:themeColor="background1" w:themeShade="80"/>
                                  <w:sz w:val="18"/>
                                  <w:szCs w:val="17"/>
                                  <w:lang w:eastAsia="zh-CN"/>
                                </w:rPr>
                                <w:t>31</w:t>
                              </w:r>
                            </w:p>
                            <w:p w14:paraId="03B9BFB3" w14:textId="77777777" w:rsidR="00077E8E" w:rsidRDefault="0053523D">
                              <w:pPr>
                                <w:pStyle w:val="a5"/>
                                <w:jc w:val="both"/>
                                <w:rPr>
                                  <w:color w:val="808080" w:themeColor="background1" w:themeShade="80"/>
                                  <w:sz w:val="18"/>
                                  <w:szCs w:val="17"/>
                                </w:rPr>
                              </w:pPr>
                              <w:r>
                                <w:rPr>
                                  <w:rFonts w:eastAsia="宋体"/>
                                  <w:color w:val="808080" w:themeColor="background1" w:themeShade="80"/>
                                  <w:sz w:val="18"/>
                                  <w:szCs w:val="17"/>
                                  <w:lang w:eastAsia="zh-CN"/>
                                </w:rPr>
                                <w:t>Tel: +86-21-34647873-6001</w:t>
                              </w:r>
                            </w:p>
                            <w:p w14:paraId="07FBD7F9" w14:textId="77777777" w:rsidR="00077E8E" w:rsidRDefault="0053523D">
                              <w:pPr>
                                <w:pStyle w:val="a5"/>
                                <w:jc w:val="both"/>
                                <w:rPr>
                                  <w:rFonts w:eastAsia="宋体"/>
                                  <w:color w:val="808080" w:themeColor="background1" w:themeShade="80"/>
                                  <w:sz w:val="18"/>
                                  <w:szCs w:val="17"/>
                                  <w:lang w:eastAsia="zh-CN"/>
                                </w:rPr>
                              </w:pPr>
                              <w:r>
                                <w:rPr>
                                  <w:rFonts w:eastAsia="宋体"/>
                                  <w:color w:val="808080" w:themeColor="background1" w:themeShade="80"/>
                                  <w:sz w:val="18"/>
                                  <w:szCs w:val="17"/>
                                  <w:lang w:eastAsia="zh-CN"/>
                                </w:rPr>
                                <w:t>www.cinno.co</w:t>
                              </w:r>
                              <w:r>
                                <w:rPr>
                                  <w:rFonts w:eastAsia="宋体" w:hint="eastAsia"/>
                                  <w:color w:val="808080" w:themeColor="background1" w:themeShade="80"/>
                                  <w:sz w:val="18"/>
                                  <w:szCs w:val="17"/>
                                  <w:lang w:eastAsia="zh-CN"/>
                                </w:rPr>
                                <w:t>m.cn</w:t>
                              </w:r>
                            </w:p>
                          </w:txbxContent>
                        </wps:txbx>
                        <wps:bodyPr rot="0" vert="horz" wrap="square" lIns="91401" tIns="45698" rIns="91401" bIns="45698" anchor="ctr" anchorCtr="0" upright="1">
                          <a:noAutofit/>
                        </wps:bodyPr>
                      </wps:wsp>
                    </a:graphicData>
                  </a:graphic>
                </wp:anchor>
              </w:drawing>
            </mc:Choice>
            <mc:Fallback>
              <w:pict>
                <v:rect w14:anchorId="03B6BAE1" id="矩形 19" o:spid="_x0000_s1026" style="position:absolute;left:0;text-align:left;margin-left:83.65pt;margin-top:-3.25pt;width:285.8pt;height:46.4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XevwEAAGkDAAAOAAAAZHJzL2Uyb0RvYy54bWysU9tu2zAMfR+wfxD0vthOWyMx4hTDihYD&#10;dgO6fYAsS7EAWVQpJXb29aPlJM22t2EvgkTSh+cc0pv7sbfsoDAYcDUvFjlnyklojdvV/Mf3x3cr&#10;zkIUrhUWnKr5UQV+v337ZjP4Si2hA9sqZATiQjX4mncx+irLguxUL8ICvHKU1IC9iPTEXdaiGAi9&#10;t9kyz8tsAGw9glQhUPRhTvJtwtdayfhV66AiszUnbjGdmM5mOrPtRlQ7FL4z8kRD/AOLXhhHTS9Q&#10;DyIKtkfzF1RvJEIAHRcS+gy0NlIlDaSmyP9Q89wJr5IWMif4i03h/8HKL4dn/w3JhsGHKtCVNcNn&#10;aGlUYh8haRo19pM2YsvGZN3xYp0aI5MUvCmX67IkhyXl7lbr5Sp5m4nq/LXHEJ8U9Gy61BxpNAld&#10;HD6FSP2p9FwyNXPwaKxN47HutwAVTpHsTHimHsdmPKlooD2SDoR52rSddOkAf3I20KRrHl72AhVn&#10;9qMjK9fFbV7QaqTH7V25ppXF60xznRFOElTNZUTO5seHOC/U3qPZddSrSMIcvCcHtUniJrIzrxNz&#10;mmfSfNq9aWGu36nq9Q/Z/gIAAP//AwBQSwMEFAAGAAgAAAAhAOPx9UfgAAAACQEAAA8AAABkcnMv&#10;ZG93bnJldi54bWxMj01Pg0AQhu8m/ofNmHgx7SJEisjS+JHGQzVGNJ637Aik7CyyW4r/3vGkxzfz&#10;5H2fKdaz7cWEo+8cKbhcRiCQamc6ahS8v20WGQgfNBndO0IF3+hhXZ6eFDo37kivOFWhEVxCPtcK&#10;2hCGXEpft2i1X7oBiW+fbrQ6cBwbaUZ95HLbyziKUml1R7zQ6gHvW6z31cEquHvZPCX75+1jdWEf&#10;vqLpI5ZSxkqdn823NyACzuEPhl99VoeSnXbuQMaLnnO6ShhVsEivQDCwSrJrEDsFWZqALAv5/4Py&#10;BwAA//8DAFBLAQItABQABgAIAAAAIQC2gziS/gAAAOEBAAATAAAAAAAAAAAAAAAAAAAAAABbQ29u&#10;dGVudF9UeXBlc10ueG1sUEsBAi0AFAAGAAgAAAAhADj9If/WAAAAlAEAAAsAAAAAAAAAAAAAAAAA&#10;LwEAAF9yZWxzLy5yZWxzUEsBAi0AFAAGAAgAAAAhAL3n9d6/AQAAaQMAAA4AAAAAAAAAAAAAAAAA&#10;LgIAAGRycy9lMm9Eb2MueG1sUEsBAi0AFAAGAAgAAAAhAOPx9UfgAAAACQEAAA8AAAAAAAAAAAAA&#10;AAAAGQQAAGRycy9kb3ducmV2LnhtbFBLBQYAAAAABAAEAPMAAAAmBQAAAAA=&#10;" filled="f" stroked="f">
                  <v:textbox inset="2.53892mm,1.2694mm,2.53892mm,1.2694mm">
                    <w:txbxContent>
                      <w:p w14:paraId="4AE664E7" w14:textId="65E5027D" w:rsidR="00077E8E" w:rsidRDefault="0053523D">
                        <w:pPr>
                          <w:pStyle w:val="a5"/>
                          <w:jc w:val="both"/>
                          <w:rPr>
                            <w:rFonts w:eastAsia="宋体"/>
                            <w:color w:val="808080" w:themeColor="background1" w:themeShade="80"/>
                            <w:sz w:val="18"/>
                            <w:szCs w:val="17"/>
                            <w:lang w:eastAsia="zh-CN"/>
                          </w:rPr>
                        </w:pPr>
                        <w:r>
                          <w:rPr>
                            <w:rFonts w:eastAsia="宋体"/>
                            <w:color w:val="808080" w:themeColor="background1" w:themeShade="80"/>
                            <w:sz w:val="18"/>
                            <w:szCs w:val="17"/>
                            <w:lang w:eastAsia="zh-CN"/>
                          </w:rPr>
                          <w:t>Copyright</w:t>
                        </w:r>
                        <w:r>
                          <w:rPr>
                            <w:rFonts w:eastAsia="宋体" w:hint="eastAsia"/>
                            <w:color w:val="808080" w:themeColor="background1" w:themeShade="80"/>
                            <w:sz w:val="18"/>
                            <w:szCs w:val="17"/>
                            <w:lang w:eastAsia="zh-CN"/>
                          </w:rPr>
                          <w:t>©</w:t>
                        </w:r>
                        <w:r>
                          <w:rPr>
                            <w:rFonts w:eastAsia="宋体"/>
                            <w:color w:val="808080" w:themeColor="background1" w:themeShade="80"/>
                            <w:sz w:val="18"/>
                            <w:szCs w:val="17"/>
                            <w:lang w:eastAsia="zh-CN"/>
                          </w:rPr>
                          <w:t>CINNOResearch | 202</w:t>
                        </w:r>
                        <w:r w:rsidR="0030476E">
                          <w:rPr>
                            <w:rFonts w:eastAsia="宋体"/>
                            <w:color w:val="808080" w:themeColor="background1" w:themeShade="80"/>
                            <w:sz w:val="18"/>
                            <w:szCs w:val="17"/>
                            <w:lang w:eastAsia="zh-CN"/>
                          </w:rPr>
                          <w:t>3</w:t>
                        </w:r>
                        <w:r>
                          <w:rPr>
                            <w:rFonts w:eastAsia="宋体"/>
                            <w:color w:val="808080" w:themeColor="background1" w:themeShade="80"/>
                            <w:sz w:val="18"/>
                            <w:szCs w:val="17"/>
                            <w:lang w:eastAsia="zh-CN"/>
                          </w:rPr>
                          <w:t>.0</w:t>
                        </w:r>
                        <w:r w:rsidR="0030476E">
                          <w:rPr>
                            <w:rFonts w:eastAsia="宋体"/>
                            <w:color w:val="808080" w:themeColor="background1" w:themeShade="80"/>
                            <w:sz w:val="18"/>
                            <w:szCs w:val="17"/>
                            <w:lang w:eastAsia="zh-CN"/>
                          </w:rPr>
                          <w:t>1</w:t>
                        </w:r>
                        <w:r>
                          <w:rPr>
                            <w:rFonts w:eastAsia="宋体" w:hint="eastAsia"/>
                            <w:color w:val="808080" w:themeColor="background1" w:themeShade="80"/>
                            <w:sz w:val="18"/>
                            <w:szCs w:val="17"/>
                            <w:lang w:eastAsia="zh-CN"/>
                          </w:rPr>
                          <w:t>.</w:t>
                        </w:r>
                        <w:r w:rsidR="0030476E">
                          <w:rPr>
                            <w:rFonts w:eastAsia="宋体"/>
                            <w:color w:val="808080" w:themeColor="background1" w:themeShade="80"/>
                            <w:sz w:val="18"/>
                            <w:szCs w:val="17"/>
                            <w:lang w:eastAsia="zh-CN"/>
                          </w:rPr>
                          <w:t>31</w:t>
                        </w:r>
                      </w:p>
                      <w:p w14:paraId="03B9BFB3" w14:textId="77777777" w:rsidR="00077E8E" w:rsidRDefault="0053523D">
                        <w:pPr>
                          <w:pStyle w:val="a5"/>
                          <w:jc w:val="both"/>
                          <w:rPr>
                            <w:color w:val="808080" w:themeColor="background1" w:themeShade="80"/>
                            <w:sz w:val="18"/>
                            <w:szCs w:val="17"/>
                          </w:rPr>
                        </w:pPr>
                        <w:r>
                          <w:rPr>
                            <w:rFonts w:eastAsia="宋体"/>
                            <w:color w:val="808080" w:themeColor="background1" w:themeShade="80"/>
                            <w:sz w:val="18"/>
                            <w:szCs w:val="17"/>
                            <w:lang w:eastAsia="zh-CN"/>
                          </w:rPr>
                          <w:t>Tel: +86-21-34647873-6001</w:t>
                        </w:r>
                      </w:p>
                      <w:p w14:paraId="07FBD7F9" w14:textId="77777777" w:rsidR="00077E8E" w:rsidRDefault="0053523D">
                        <w:pPr>
                          <w:pStyle w:val="a5"/>
                          <w:jc w:val="both"/>
                          <w:rPr>
                            <w:rFonts w:eastAsia="宋体"/>
                            <w:color w:val="808080" w:themeColor="background1" w:themeShade="80"/>
                            <w:sz w:val="18"/>
                            <w:szCs w:val="17"/>
                            <w:lang w:eastAsia="zh-CN"/>
                          </w:rPr>
                        </w:pPr>
                        <w:r>
                          <w:rPr>
                            <w:rFonts w:eastAsia="宋体"/>
                            <w:color w:val="808080" w:themeColor="background1" w:themeShade="80"/>
                            <w:sz w:val="18"/>
                            <w:szCs w:val="17"/>
                            <w:lang w:eastAsia="zh-CN"/>
                          </w:rPr>
                          <w:t>www.cinno.co</w:t>
                        </w:r>
                        <w:r>
                          <w:rPr>
                            <w:rFonts w:eastAsia="宋体" w:hint="eastAsia"/>
                            <w:color w:val="808080" w:themeColor="background1" w:themeShade="80"/>
                            <w:sz w:val="18"/>
                            <w:szCs w:val="17"/>
                            <w:lang w:eastAsia="zh-CN"/>
                          </w:rPr>
                          <w:t>m.cn</w:t>
                        </w:r>
                      </w:p>
                    </w:txbxContent>
                  </v:textbox>
                  <w10:wrap type="tight"/>
                </v:rect>
              </w:pict>
            </mc:Fallback>
          </mc:AlternateContent>
        </w:r>
        <w:r>
          <w:rPr>
            <w:noProof/>
            <w:lang w:eastAsia="zh-CN"/>
          </w:rPr>
          <mc:AlternateContent>
            <mc:Choice Requires="wps">
              <w:drawing>
                <wp:anchor distT="0" distB="0" distL="114300" distR="114300" simplePos="0" relativeHeight="251661312" behindDoc="0" locked="0" layoutInCell="1" allowOverlap="1" wp14:anchorId="74CC4D9A" wp14:editId="5CC9F5C5">
                  <wp:simplePos x="0" y="0"/>
                  <wp:positionH relativeFrom="column">
                    <wp:posOffset>812800</wp:posOffset>
                  </wp:positionH>
                  <wp:positionV relativeFrom="paragraph">
                    <wp:posOffset>250190</wp:posOffset>
                  </wp:positionV>
                  <wp:extent cx="396240" cy="1905"/>
                  <wp:effectExtent l="0" t="203200" r="0" b="201295"/>
                  <wp:wrapNone/>
                  <wp:docPr id="26" name="直線接點 26"/>
                  <wp:cNvGraphicFramePr/>
                  <a:graphic xmlns:a="http://schemas.openxmlformats.org/drawingml/2006/main">
                    <a:graphicData uri="http://schemas.microsoft.com/office/word/2010/wordprocessingShape">
                      <wps:wsp>
                        <wps:cNvCnPr/>
                        <wps:spPr>
                          <a:xfrm rot="5400000">
                            <a:off x="0" y="0"/>
                            <a:ext cx="396240" cy="1905"/>
                          </a:xfrm>
                          <a:prstGeom prst="line">
                            <a:avLst/>
                          </a:prstGeom>
                          <a:noFill/>
                          <a:ln w="9525" cap="flat" cmpd="sng" algn="ctr">
                            <a:solidFill>
                              <a:sysClr val="windowText" lastClr="000000">
                                <a:lumMod val="50000"/>
                                <a:lumOff val="50000"/>
                              </a:sysClr>
                            </a:solidFill>
                            <a:prstDash val="solid"/>
                          </a:ln>
                          <a:effectLst/>
                        </wps:spPr>
                        <wps:bodyPr/>
                      </wps:wsp>
                    </a:graphicData>
                  </a:graphic>
                </wp:anchor>
              </w:drawing>
            </mc:Choice>
            <mc:Fallback xmlns:wpsCustomData="http://www.wps.cn/officeDocument/2013/wpsCustomData">
              <w:pict>
                <v:line id="直線接點 26" o:spid="_x0000_s1026" o:spt="20" style="position:absolute;left:0pt;margin-left:64pt;margin-top:19.7pt;height:0.15pt;width:31.2pt;rotation:5898240f;z-index:251661312;mso-width-relative:page;mso-height-relative:page;" filled="f" stroked="t" coordsize="21600,21600" o:gfxdata="UEsDBAoAAAAAAIdO4kAAAAAAAAAAAAAAAAAEAAAAZHJzL1BLAwQUAAAACACHTuJAsYbUYtYAAAAJ&#10;AQAADwAAAGRycy9kb3ducmV2LnhtbE2PzU7DMBCE70i8g7VI3KjdhtI0xKlQUSshcWnhAZx4SSLs&#10;dRS7P7w9mxPcdnZHs9+Um6t34oxj7ANpmM8UCKQm2J5aDZ8fu4ccREyGrHGBUMMPRthUtzelKWy4&#10;0AHPx9QKDqFYGA1dSkMhZWw69CbOwoDEt68wepNYjq20o7lwuHdyodST9KYn/tCZAbcdNt/Hk9eQ&#10;vS/lK+72h7dl/rLK3N5t68xpfX83V88gEl7TnxkmfEaHipnqcCIbhWO9yLlL4rD1I4jJsFY81NNi&#10;BbIq5f8G1S9QSwMEFAAAAAgAh07iQLn2BBcKAgAAAwQAAA4AAABkcnMvZTJvRG9jLnhtbK1TS44T&#10;MRDdI3EHy3vSnTCJmFY6s5ho2PCJxHCAGrc7bck/uZx0cgkOABI7boDEgvsw4haU3U0YwmYW9MKq&#10;j/1c7/n18upgNNvLgMrZmk8nJWfSCtcou635+9ubZy84wwi2Ae2srPlRIr9aPX2y7H0lZ65zupGB&#10;EYjFqvc172L0VVGg6KQBnDgvLTVbFwxESsO2aAL0hG50MSvLRdG70PjghESk6npo8hExPAbQta0S&#10;cu3EzkgbB9QgNUSihJ3yyFd52raVIr5tW5SR6ZoT05hXuoTiu7QWqyVU2wC+U2IcAR4zwhknA8rS&#10;pSeoNURgu6D+gTJKBIeujRPhTDEQyYoQi2l5ps27DrzMXEhq9CfR8f/Bijf7TWCqqflswZkFQy9+&#10;/+nr/bePPz58+fn9M6MyadR7rGjrtd2EMUO/CYnwoQ2GBUfCzi/K9GUZiBg7ZJWPJ5XlITJBxeeX&#10;i9kF6S+oNb0s5wm/GIASoA8YX0pnWApqrpVNEkAF+1cYh62/t6SydTdKa6pDpS3ra345n80JHMia&#10;LVmCQuOJHtotZ6C35HkRQ0ZEp1WTTqfDeMRrHdgeyCjk1sb1tzQwZxowUoNY/GGnd+a1a4a988x5&#10;uH9nyGxnZWI2QGeSf12ZaKwBu+FEbo1aaJtGktm/I+v0AoPmKbpzzTE/RZEy8kZGH32czPcwp/jh&#10;v7v6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GG1GLWAAAACQEAAA8AAAAAAAAAAQAgAAAAIgAA&#10;AGRycy9kb3ducmV2LnhtbFBLAQIUABQAAAAIAIdO4kC59gQXCgIAAAMEAAAOAAAAAAAAAAEAIAAA&#10;ACUBAABkcnMvZTJvRG9jLnhtbFBLBQYAAAAABgAGAFkBAAChBQAAAAA=&#10;">
                  <v:fill on="f" focussize="0,0"/>
                  <v:stroke color="#808080" joinstyle="round"/>
                  <v:imagedata o:title=""/>
                  <o:lock v:ext="edit" aspectratio="f"/>
                </v:line>
              </w:pict>
            </mc:Fallback>
          </mc:AlternateContent>
        </w:r>
        <w:r>
          <w:rPr>
            <w:sz w:val="20"/>
            <w:lang w:eastAsia="zh-CN"/>
          </w:rPr>
          <w:fldChar w:fldCharType="begin"/>
        </w:r>
        <w:r>
          <w:rPr>
            <w:sz w:val="20"/>
            <w:lang w:eastAsia="zh-CN"/>
          </w:rPr>
          <w:instrText xml:space="preserve"> PAGE </w:instrText>
        </w:r>
        <w:r>
          <w:rPr>
            <w:sz w:val="20"/>
            <w:lang w:eastAsia="zh-CN"/>
          </w:rPr>
          <w:fldChar w:fldCharType="separate"/>
        </w:r>
        <w:r>
          <w:rPr>
            <w:sz w:val="20"/>
            <w:lang w:eastAsia="zh-CN"/>
          </w:rPr>
          <w:t>2</w:t>
        </w:r>
        <w:r>
          <w:rPr>
            <w:sz w:val="20"/>
            <w:lang w:eastAsia="zh-CN"/>
          </w:rPr>
          <w:fldChar w:fldCharType="end"/>
        </w:r>
        <w:r>
          <w:rPr>
            <w:rFonts w:eastAsia="宋体"/>
            <w:sz w:val="20"/>
            <w:lang w:val="zh-CN" w:eastAsia="zh-CN"/>
          </w:rPr>
          <w:t xml:space="preserve"> / </w:t>
        </w:r>
        <w:r>
          <w:rPr>
            <w:sz w:val="20"/>
            <w:lang w:eastAsia="zh-CN"/>
          </w:rPr>
          <w:fldChar w:fldCharType="begin"/>
        </w:r>
        <w:r>
          <w:rPr>
            <w:sz w:val="20"/>
            <w:lang w:eastAsia="zh-CN"/>
          </w:rPr>
          <w:instrText xml:space="preserve"> NUMPAGES  </w:instrText>
        </w:r>
        <w:r>
          <w:rPr>
            <w:sz w:val="20"/>
            <w:lang w:eastAsia="zh-CN"/>
          </w:rPr>
          <w:fldChar w:fldCharType="separate"/>
        </w:r>
        <w:r>
          <w:rPr>
            <w:sz w:val="20"/>
            <w:lang w:eastAsia="zh-CN"/>
          </w:rPr>
          <w:t>4</w:t>
        </w:r>
        <w:r>
          <w:rPr>
            <w:sz w:val="20"/>
            <w:lang w:eastAsia="zh-CN"/>
          </w:rPr>
          <w:fldChar w:fldCharType="end"/>
        </w:r>
      </w:p>
    </w:sdtContent>
  </w:sdt>
  <w:p w14:paraId="15DB7CEB" w14:textId="77777777" w:rsidR="00077E8E" w:rsidRDefault="00077E8E">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4314E" w14:textId="77777777" w:rsidR="00804729" w:rsidRDefault="00804729">
      <w:r>
        <w:separator/>
      </w:r>
    </w:p>
  </w:footnote>
  <w:footnote w:type="continuationSeparator" w:id="0">
    <w:p w14:paraId="49793972" w14:textId="77777777" w:rsidR="00804729" w:rsidRDefault="008047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29123" w14:textId="77777777" w:rsidR="00077E8E" w:rsidRDefault="0053523D">
    <w:pPr>
      <w:pStyle w:val="a7"/>
    </w:pPr>
    <w:r>
      <w:rPr>
        <w:noProof/>
        <w:lang w:eastAsia="zh-CN"/>
      </w:rPr>
      <w:drawing>
        <wp:anchor distT="0" distB="0" distL="114300" distR="114300" simplePos="0" relativeHeight="251663360" behindDoc="0" locked="0" layoutInCell="1" allowOverlap="1" wp14:anchorId="3ED748E0" wp14:editId="64138008">
          <wp:simplePos x="0" y="0"/>
          <wp:positionH relativeFrom="column">
            <wp:posOffset>-413385</wp:posOffset>
          </wp:positionH>
          <wp:positionV relativeFrom="paragraph">
            <wp:posOffset>-480060</wp:posOffset>
          </wp:positionV>
          <wp:extent cx="1257300" cy="532765"/>
          <wp:effectExtent l="0" t="0" r="0" b="0"/>
          <wp:wrapNone/>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57300" cy="532504"/>
                  </a:xfrm>
                  <a:prstGeom prst="rect">
                    <a:avLst/>
                  </a:prstGeom>
                </pic:spPr>
              </pic:pic>
            </a:graphicData>
          </a:graphic>
        </wp:anchor>
      </w:drawing>
    </w:r>
    <w:r>
      <w:rPr>
        <w:noProof/>
        <w:lang w:eastAsia="zh-CN"/>
      </w:rPr>
      <w:drawing>
        <wp:anchor distT="0" distB="0" distL="114300" distR="114300" simplePos="0" relativeHeight="251659264" behindDoc="1" locked="0" layoutInCell="1" allowOverlap="1" wp14:anchorId="5B2397C2" wp14:editId="7F81DA0B">
          <wp:simplePos x="0" y="0"/>
          <wp:positionH relativeFrom="column">
            <wp:posOffset>3054350</wp:posOffset>
          </wp:positionH>
          <wp:positionV relativeFrom="paragraph">
            <wp:posOffset>-421005</wp:posOffset>
          </wp:positionV>
          <wp:extent cx="3487420" cy="488950"/>
          <wp:effectExtent l="0" t="0" r="0" b="0"/>
          <wp:wrapTight wrapText="bothSides">
            <wp:wrapPolygon edited="0">
              <wp:start x="590" y="3366"/>
              <wp:lineTo x="472" y="15148"/>
              <wp:lineTo x="2006" y="16831"/>
              <wp:lineTo x="10501" y="16831"/>
              <wp:lineTo x="10501" y="17673"/>
              <wp:lineTo x="17345" y="17673"/>
              <wp:lineTo x="17462" y="17673"/>
              <wp:lineTo x="17462" y="16831"/>
              <wp:lineTo x="20412" y="16831"/>
              <wp:lineTo x="21120" y="5049"/>
              <wp:lineTo x="20412" y="3366"/>
              <wp:lineTo x="590" y="3366"/>
            </wp:wrapPolygon>
          </wp:wrapTight>
          <wp:docPr id="41"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圖片 13"/>
                  <pic:cNvPicPr>
                    <a:picLocks noChangeAspect="1" noChangeArrowheads="1"/>
                  </pic:cNvPicPr>
                </pic:nvPicPr>
                <pic:blipFill>
                  <a:blip r:embed="rId2"/>
                  <a:srcRect/>
                  <a:stretch>
                    <a:fillRect/>
                  </a:stretch>
                </pic:blipFill>
                <pic:spPr>
                  <a:xfrm>
                    <a:off x="0" y="0"/>
                    <a:ext cx="3487420" cy="488950"/>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YzNjBkOTgyNWQ1YTMxYzM3MzMwNWFiODNmOWIzYWMifQ=="/>
  </w:docVars>
  <w:rsids>
    <w:rsidRoot w:val="00635BB6"/>
    <w:rsid w:val="0000061D"/>
    <w:rsid w:val="0000183E"/>
    <w:rsid w:val="00001900"/>
    <w:rsid w:val="00002268"/>
    <w:rsid w:val="00002A79"/>
    <w:rsid w:val="00002DFE"/>
    <w:rsid w:val="0000327F"/>
    <w:rsid w:val="00003313"/>
    <w:rsid w:val="000041E7"/>
    <w:rsid w:val="00004B13"/>
    <w:rsid w:val="00004B93"/>
    <w:rsid w:val="00004D0F"/>
    <w:rsid w:val="00004D55"/>
    <w:rsid w:val="00005459"/>
    <w:rsid w:val="000055BA"/>
    <w:rsid w:val="00005A66"/>
    <w:rsid w:val="00007209"/>
    <w:rsid w:val="000076DD"/>
    <w:rsid w:val="00010104"/>
    <w:rsid w:val="0001012D"/>
    <w:rsid w:val="00010C61"/>
    <w:rsid w:val="000110BE"/>
    <w:rsid w:val="000119AB"/>
    <w:rsid w:val="000119DF"/>
    <w:rsid w:val="00011B63"/>
    <w:rsid w:val="00012854"/>
    <w:rsid w:val="0001332C"/>
    <w:rsid w:val="00013AE4"/>
    <w:rsid w:val="00013F88"/>
    <w:rsid w:val="00014FE0"/>
    <w:rsid w:val="00015005"/>
    <w:rsid w:val="00015383"/>
    <w:rsid w:val="0001553B"/>
    <w:rsid w:val="00015D2E"/>
    <w:rsid w:val="00015D9D"/>
    <w:rsid w:val="00016B7F"/>
    <w:rsid w:val="000175A3"/>
    <w:rsid w:val="00017B9A"/>
    <w:rsid w:val="00020562"/>
    <w:rsid w:val="00020622"/>
    <w:rsid w:val="00020937"/>
    <w:rsid w:val="00020B63"/>
    <w:rsid w:val="00021ADD"/>
    <w:rsid w:val="00021D91"/>
    <w:rsid w:val="00021E0C"/>
    <w:rsid w:val="00022446"/>
    <w:rsid w:val="00022A02"/>
    <w:rsid w:val="0002357D"/>
    <w:rsid w:val="000245C2"/>
    <w:rsid w:val="00026511"/>
    <w:rsid w:val="00026CB8"/>
    <w:rsid w:val="000270C7"/>
    <w:rsid w:val="0002745E"/>
    <w:rsid w:val="000275D3"/>
    <w:rsid w:val="00027CB8"/>
    <w:rsid w:val="00027D4E"/>
    <w:rsid w:val="00030EEC"/>
    <w:rsid w:val="000312A6"/>
    <w:rsid w:val="0003256E"/>
    <w:rsid w:val="00032B30"/>
    <w:rsid w:val="00033601"/>
    <w:rsid w:val="0003507E"/>
    <w:rsid w:val="00035170"/>
    <w:rsid w:val="000351A0"/>
    <w:rsid w:val="0003542D"/>
    <w:rsid w:val="00035873"/>
    <w:rsid w:val="00035E70"/>
    <w:rsid w:val="000372AB"/>
    <w:rsid w:val="000379D6"/>
    <w:rsid w:val="000401E2"/>
    <w:rsid w:val="0004159F"/>
    <w:rsid w:val="00041E39"/>
    <w:rsid w:val="00041EC4"/>
    <w:rsid w:val="00041F62"/>
    <w:rsid w:val="0004246C"/>
    <w:rsid w:val="0004308B"/>
    <w:rsid w:val="000438BF"/>
    <w:rsid w:val="00043D4F"/>
    <w:rsid w:val="000442FC"/>
    <w:rsid w:val="00044B27"/>
    <w:rsid w:val="000460FC"/>
    <w:rsid w:val="00046D5E"/>
    <w:rsid w:val="000475A8"/>
    <w:rsid w:val="000501A4"/>
    <w:rsid w:val="00051068"/>
    <w:rsid w:val="0005148B"/>
    <w:rsid w:val="00051CB6"/>
    <w:rsid w:val="00052311"/>
    <w:rsid w:val="0005258D"/>
    <w:rsid w:val="00052A37"/>
    <w:rsid w:val="000530CA"/>
    <w:rsid w:val="0005332A"/>
    <w:rsid w:val="00053A00"/>
    <w:rsid w:val="0005448B"/>
    <w:rsid w:val="00054D25"/>
    <w:rsid w:val="000555C1"/>
    <w:rsid w:val="00056F50"/>
    <w:rsid w:val="00057532"/>
    <w:rsid w:val="000575DF"/>
    <w:rsid w:val="00057C47"/>
    <w:rsid w:val="000603F4"/>
    <w:rsid w:val="000609A7"/>
    <w:rsid w:val="000615A7"/>
    <w:rsid w:val="00063C24"/>
    <w:rsid w:val="000647CE"/>
    <w:rsid w:val="000649B3"/>
    <w:rsid w:val="00064F8C"/>
    <w:rsid w:val="000662F2"/>
    <w:rsid w:val="00066517"/>
    <w:rsid w:val="0006777C"/>
    <w:rsid w:val="00070826"/>
    <w:rsid w:val="000717E1"/>
    <w:rsid w:val="00071979"/>
    <w:rsid w:val="0007220C"/>
    <w:rsid w:val="0007251D"/>
    <w:rsid w:val="0007292A"/>
    <w:rsid w:val="00073465"/>
    <w:rsid w:val="00073CA2"/>
    <w:rsid w:val="000749CB"/>
    <w:rsid w:val="000761F5"/>
    <w:rsid w:val="000766FF"/>
    <w:rsid w:val="0007706C"/>
    <w:rsid w:val="00077886"/>
    <w:rsid w:val="0007797A"/>
    <w:rsid w:val="00077A1B"/>
    <w:rsid w:val="00077ADF"/>
    <w:rsid w:val="00077D4D"/>
    <w:rsid w:val="00077E45"/>
    <w:rsid w:val="00077E8E"/>
    <w:rsid w:val="00080836"/>
    <w:rsid w:val="00080AC7"/>
    <w:rsid w:val="00081619"/>
    <w:rsid w:val="000824DD"/>
    <w:rsid w:val="0008264B"/>
    <w:rsid w:val="00082A56"/>
    <w:rsid w:val="00083435"/>
    <w:rsid w:val="00083477"/>
    <w:rsid w:val="000839C8"/>
    <w:rsid w:val="00084048"/>
    <w:rsid w:val="00084D7B"/>
    <w:rsid w:val="00087273"/>
    <w:rsid w:val="00090643"/>
    <w:rsid w:val="00090705"/>
    <w:rsid w:val="00090883"/>
    <w:rsid w:val="00090EAF"/>
    <w:rsid w:val="00090EB8"/>
    <w:rsid w:val="000917FD"/>
    <w:rsid w:val="00092437"/>
    <w:rsid w:val="00092A4D"/>
    <w:rsid w:val="00092B9B"/>
    <w:rsid w:val="00093089"/>
    <w:rsid w:val="000939C6"/>
    <w:rsid w:val="00093F42"/>
    <w:rsid w:val="00094D50"/>
    <w:rsid w:val="0009505C"/>
    <w:rsid w:val="000954C3"/>
    <w:rsid w:val="0009570A"/>
    <w:rsid w:val="00095C04"/>
    <w:rsid w:val="00096007"/>
    <w:rsid w:val="00096598"/>
    <w:rsid w:val="00096844"/>
    <w:rsid w:val="00097423"/>
    <w:rsid w:val="00097AA6"/>
    <w:rsid w:val="00097EBF"/>
    <w:rsid w:val="000A07AC"/>
    <w:rsid w:val="000A1788"/>
    <w:rsid w:val="000A2571"/>
    <w:rsid w:val="000A2909"/>
    <w:rsid w:val="000A2B04"/>
    <w:rsid w:val="000A39F2"/>
    <w:rsid w:val="000A40D4"/>
    <w:rsid w:val="000A4B8C"/>
    <w:rsid w:val="000A504F"/>
    <w:rsid w:val="000A5299"/>
    <w:rsid w:val="000A551C"/>
    <w:rsid w:val="000A582E"/>
    <w:rsid w:val="000A5978"/>
    <w:rsid w:val="000A6797"/>
    <w:rsid w:val="000A6DB9"/>
    <w:rsid w:val="000A79D0"/>
    <w:rsid w:val="000A7E33"/>
    <w:rsid w:val="000B03F8"/>
    <w:rsid w:val="000B0776"/>
    <w:rsid w:val="000B0A8E"/>
    <w:rsid w:val="000B0CDB"/>
    <w:rsid w:val="000B16CF"/>
    <w:rsid w:val="000B1F2D"/>
    <w:rsid w:val="000B209B"/>
    <w:rsid w:val="000B30E8"/>
    <w:rsid w:val="000B3299"/>
    <w:rsid w:val="000B354D"/>
    <w:rsid w:val="000B395B"/>
    <w:rsid w:val="000B3AB0"/>
    <w:rsid w:val="000B47CD"/>
    <w:rsid w:val="000B49A6"/>
    <w:rsid w:val="000B50F1"/>
    <w:rsid w:val="000B5128"/>
    <w:rsid w:val="000B66C6"/>
    <w:rsid w:val="000B6B85"/>
    <w:rsid w:val="000B6BBE"/>
    <w:rsid w:val="000B6BBF"/>
    <w:rsid w:val="000B6EE9"/>
    <w:rsid w:val="000B7015"/>
    <w:rsid w:val="000B73A8"/>
    <w:rsid w:val="000B7D37"/>
    <w:rsid w:val="000C0238"/>
    <w:rsid w:val="000C0465"/>
    <w:rsid w:val="000C0D2C"/>
    <w:rsid w:val="000C1326"/>
    <w:rsid w:val="000C1A4D"/>
    <w:rsid w:val="000C1CDC"/>
    <w:rsid w:val="000C1E2E"/>
    <w:rsid w:val="000C1F6E"/>
    <w:rsid w:val="000C29DA"/>
    <w:rsid w:val="000C2D27"/>
    <w:rsid w:val="000C3DF2"/>
    <w:rsid w:val="000C4A5B"/>
    <w:rsid w:val="000C5020"/>
    <w:rsid w:val="000C53FB"/>
    <w:rsid w:val="000C5489"/>
    <w:rsid w:val="000C5B5A"/>
    <w:rsid w:val="000C5D2B"/>
    <w:rsid w:val="000C5F17"/>
    <w:rsid w:val="000C63AC"/>
    <w:rsid w:val="000C71E8"/>
    <w:rsid w:val="000C7B27"/>
    <w:rsid w:val="000D064B"/>
    <w:rsid w:val="000D0769"/>
    <w:rsid w:val="000D0D46"/>
    <w:rsid w:val="000D2A51"/>
    <w:rsid w:val="000D31A8"/>
    <w:rsid w:val="000D3822"/>
    <w:rsid w:val="000D4B71"/>
    <w:rsid w:val="000D54DE"/>
    <w:rsid w:val="000D62E2"/>
    <w:rsid w:val="000D6437"/>
    <w:rsid w:val="000D68AB"/>
    <w:rsid w:val="000D6A3D"/>
    <w:rsid w:val="000D6A48"/>
    <w:rsid w:val="000D6E6D"/>
    <w:rsid w:val="000D7216"/>
    <w:rsid w:val="000D7760"/>
    <w:rsid w:val="000D78C8"/>
    <w:rsid w:val="000D7A82"/>
    <w:rsid w:val="000E0E26"/>
    <w:rsid w:val="000E0FD4"/>
    <w:rsid w:val="000E188F"/>
    <w:rsid w:val="000E261C"/>
    <w:rsid w:val="000E2708"/>
    <w:rsid w:val="000E3214"/>
    <w:rsid w:val="000E369C"/>
    <w:rsid w:val="000E4024"/>
    <w:rsid w:val="000E4150"/>
    <w:rsid w:val="000E465D"/>
    <w:rsid w:val="000E4B90"/>
    <w:rsid w:val="000E4D10"/>
    <w:rsid w:val="000E4D11"/>
    <w:rsid w:val="000E4E5B"/>
    <w:rsid w:val="000E58FC"/>
    <w:rsid w:val="000E5B42"/>
    <w:rsid w:val="000E64BC"/>
    <w:rsid w:val="000E6AC7"/>
    <w:rsid w:val="000E7BD8"/>
    <w:rsid w:val="000F0147"/>
    <w:rsid w:val="000F01A5"/>
    <w:rsid w:val="000F0544"/>
    <w:rsid w:val="000F0591"/>
    <w:rsid w:val="000F062F"/>
    <w:rsid w:val="000F0F89"/>
    <w:rsid w:val="000F10F9"/>
    <w:rsid w:val="000F149B"/>
    <w:rsid w:val="000F16D5"/>
    <w:rsid w:val="000F1FC6"/>
    <w:rsid w:val="000F2399"/>
    <w:rsid w:val="000F2524"/>
    <w:rsid w:val="000F3081"/>
    <w:rsid w:val="000F30A9"/>
    <w:rsid w:val="000F32C1"/>
    <w:rsid w:val="000F3F66"/>
    <w:rsid w:val="000F4D08"/>
    <w:rsid w:val="000F4FC9"/>
    <w:rsid w:val="000F5B94"/>
    <w:rsid w:val="000F5E47"/>
    <w:rsid w:val="000F624C"/>
    <w:rsid w:val="000F65D6"/>
    <w:rsid w:val="000F6722"/>
    <w:rsid w:val="000F781E"/>
    <w:rsid w:val="000F7B8A"/>
    <w:rsid w:val="0010057C"/>
    <w:rsid w:val="001015BC"/>
    <w:rsid w:val="0010170C"/>
    <w:rsid w:val="00101B3C"/>
    <w:rsid w:val="00101F59"/>
    <w:rsid w:val="001022D5"/>
    <w:rsid w:val="0010231E"/>
    <w:rsid w:val="00102AAB"/>
    <w:rsid w:val="00102C7D"/>
    <w:rsid w:val="00102EA7"/>
    <w:rsid w:val="00103EF7"/>
    <w:rsid w:val="0010427E"/>
    <w:rsid w:val="001043B2"/>
    <w:rsid w:val="00104D52"/>
    <w:rsid w:val="00105C02"/>
    <w:rsid w:val="00106051"/>
    <w:rsid w:val="00106217"/>
    <w:rsid w:val="00106251"/>
    <w:rsid w:val="00107195"/>
    <w:rsid w:val="00107316"/>
    <w:rsid w:val="00107872"/>
    <w:rsid w:val="00107919"/>
    <w:rsid w:val="0011119B"/>
    <w:rsid w:val="00111593"/>
    <w:rsid w:val="00112172"/>
    <w:rsid w:val="00112651"/>
    <w:rsid w:val="00112F41"/>
    <w:rsid w:val="00113138"/>
    <w:rsid w:val="001132D2"/>
    <w:rsid w:val="0011344E"/>
    <w:rsid w:val="00113D1C"/>
    <w:rsid w:val="00114D0E"/>
    <w:rsid w:val="00115736"/>
    <w:rsid w:val="00115F02"/>
    <w:rsid w:val="0011622D"/>
    <w:rsid w:val="00117920"/>
    <w:rsid w:val="001201C9"/>
    <w:rsid w:val="00120227"/>
    <w:rsid w:val="001210AF"/>
    <w:rsid w:val="001212CF"/>
    <w:rsid w:val="001225FC"/>
    <w:rsid w:val="0012390E"/>
    <w:rsid w:val="00124BFD"/>
    <w:rsid w:val="0012568C"/>
    <w:rsid w:val="001258D0"/>
    <w:rsid w:val="0012677F"/>
    <w:rsid w:val="001269F3"/>
    <w:rsid w:val="00126BED"/>
    <w:rsid w:val="00126C82"/>
    <w:rsid w:val="00126F5C"/>
    <w:rsid w:val="00127052"/>
    <w:rsid w:val="00127505"/>
    <w:rsid w:val="00127645"/>
    <w:rsid w:val="00127847"/>
    <w:rsid w:val="00127BAD"/>
    <w:rsid w:val="00127F3E"/>
    <w:rsid w:val="00130B2D"/>
    <w:rsid w:val="0013204D"/>
    <w:rsid w:val="00132182"/>
    <w:rsid w:val="0013255F"/>
    <w:rsid w:val="00132804"/>
    <w:rsid w:val="00132992"/>
    <w:rsid w:val="00132DD4"/>
    <w:rsid w:val="00133CD7"/>
    <w:rsid w:val="00134B2E"/>
    <w:rsid w:val="00134C7E"/>
    <w:rsid w:val="00134FCA"/>
    <w:rsid w:val="00135085"/>
    <w:rsid w:val="0013693D"/>
    <w:rsid w:val="001377A1"/>
    <w:rsid w:val="00140445"/>
    <w:rsid w:val="001405C2"/>
    <w:rsid w:val="00140864"/>
    <w:rsid w:val="00140D67"/>
    <w:rsid w:val="00140E5E"/>
    <w:rsid w:val="00142E81"/>
    <w:rsid w:val="00142F7A"/>
    <w:rsid w:val="00144A91"/>
    <w:rsid w:val="001452F5"/>
    <w:rsid w:val="00145961"/>
    <w:rsid w:val="00145DC2"/>
    <w:rsid w:val="00146312"/>
    <w:rsid w:val="00146B38"/>
    <w:rsid w:val="00146F9F"/>
    <w:rsid w:val="0014712C"/>
    <w:rsid w:val="00147411"/>
    <w:rsid w:val="001476B5"/>
    <w:rsid w:val="0015004E"/>
    <w:rsid w:val="00150262"/>
    <w:rsid w:val="001516AD"/>
    <w:rsid w:val="0015231C"/>
    <w:rsid w:val="001523B4"/>
    <w:rsid w:val="00152764"/>
    <w:rsid w:val="00152D09"/>
    <w:rsid w:val="001538A6"/>
    <w:rsid w:val="00153DEC"/>
    <w:rsid w:val="00153F73"/>
    <w:rsid w:val="0015611E"/>
    <w:rsid w:val="001567BC"/>
    <w:rsid w:val="00156CA0"/>
    <w:rsid w:val="00156ED6"/>
    <w:rsid w:val="00157406"/>
    <w:rsid w:val="0015766D"/>
    <w:rsid w:val="001578CA"/>
    <w:rsid w:val="00157953"/>
    <w:rsid w:val="00157A34"/>
    <w:rsid w:val="00160109"/>
    <w:rsid w:val="00160611"/>
    <w:rsid w:val="001609A3"/>
    <w:rsid w:val="00160DF0"/>
    <w:rsid w:val="00161637"/>
    <w:rsid w:val="001619D9"/>
    <w:rsid w:val="00162CE2"/>
    <w:rsid w:val="00162F3C"/>
    <w:rsid w:val="001638C4"/>
    <w:rsid w:val="00164CDF"/>
    <w:rsid w:val="00165100"/>
    <w:rsid w:val="00165815"/>
    <w:rsid w:val="001663D3"/>
    <w:rsid w:val="00166762"/>
    <w:rsid w:val="00166D08"/>
    <w:rsid w:val="0016744D"/>
    <w:rsid w:val="001705A6"/>
    <w:rsid w:val="001705C9"/>
    <w:rsid w:val="001708F9"/>
    <w:rsid w:val="00171689"/>
    <w:rsid w:val="00171CF9"/>
    <w:rsid w:val="00171E41"/>
    <w:rsid w:val="00172052"/>
    <w:rsid w:val="00172397"/>
    <w:rsid w:val="0017282D"/>
    <w:rsid w:val="00172E99"/>
    <w:rsid w:val="001730E6"/>
    <w:rsid w:val="001735BE"/>
    <w:rsid w:val="00174287"/>
    <w:rsid w:val="001744D5"/>
    <w:rsid w:val="00174631"/>
    <w:rsid w:val="001747A2"/>
    <w:rsid w:val="00174B49"/>
    <w:rsid w:val="00174ED6"/>
    <w:rsid w:val="00175395"/>
    <w:rsid w:val="00175AF9"/>
    <w:rsid w:val="00176499"/>
    <w:rsid w:val="0017688F"/>
    <w:rsid w:val="00177A80"/>
    <w:rsid w:val="00177E79"/>
    <w:rsid w:val="00180819"/>
    <w:rsid w:val="00180E3C"/>
    <w:rsid w:val="00180F45"/>
    <w:rsid w:val="001811FD"/>
    <w:rsid w:val="00181A71"/>
    <w:rsid w:val="0018206F"/>
    <w:rsid w:val="00182B65"/>
    <w:rsid w:val="0018321A"/>
    <w:rsid w:val="001833CC"/>
    <w:rsid w:val="0018388E"/>
    <w:rsid w:val="00183DF5"/>
    <w:rsid w:val="00184137"/>
    <w:rsid w:val="00184709"/>
    <w:rsid w:val="001856F3"/>
    <w:rsid w:val="00186907"/>
    <w:rsid w:val="00186D58"/>
    <w:rsid w:val="001874C1"/>
    <w:rsid w:val="00187DD2"/>
    <w:rsid w:val="00187F74"/>
    <w:rsid w:val="00191035"/>
    <w:rsid w:val="00191049"/>
    <w:rsid w:val="00191564"/>
    <w:rsid w:val="00191DCE"/>
    <w:rsid w:val="00191ED3"/>
    <w:rsid w:val="00192994"/>
    <w:rsid w:val="001929BA"/>
    <w:rsid w:val="00193BF0"/>
    <w:rsid w:val="001942AA"/>
    <w:rsid w:val="00194A5C"/>
    <w:rsid w:val="00195AF2"/>
    <w:rsid w:val="00195CC1"/>
    <w:rsid w:val="00196526"/>
    <w:rsid w:val="0019793E"/>
    <w:rsid w:val="001A0955"/>
    <w:rsid w:val="001A0A3E"/>
    <w:rsid w:val="001A1091"/>
    <w:rsid w:val="001A112F"/>
    <w:rsid w:val="001A1F06"/>
    <w:rsid w:val="001A3194"/>
    <w:rsid w:val="001A33FE"/>
    <w:rsid w:val="001A41B1"/>
    <w:rsid w:val="001A4224"/>
    <w:rsid w:val="001A45DB"/>
    <w:rsid w:val="001A4C74"/>
    <w:rsid w:val="001A4F61"/>
    <w:rsid w:val="001A5A1B"/>
    <w:rsid w:val="001A5E0B"/>
    <w:rsid w:val="001A7D4C"/>
    <w:rsid w:val="001B0A79"/>
    <w:rsid w:val="001B102C"/>
    <w:rsid w:val="001B1667"/>
    <w:rsid w:val="001B171C"/>
    <w:rsid w:val="001B29A5"/>
    <w:rsid w:val="001B3B04"/>
    <w:rsid w:val="001B5235"/>
    <w:rsid w:val="001B5D42"/>
    <w:rsid w:val="001B6719"/>
    <w:rsid w:val="001B697F"/>
    <w:rsid w:val="001B6D44"/>
    <w:rsid w:val="001B6DF5"/>
    <w:rsid w:val="001B7BB4"/>
    <w:rsid w:val="001B7FE2"/>
    <w:rsid w:val="001C10DF"/>
    <w:rsid w:val="001C1206"/>
    <w:rsid w:val="001C1F37"/>
    <w:rsid w:val="001C208E"/>
    <w:rsid w:val="001C27FC"/>
    <w:rsid w:val="001C283E"/>
    <w:rsid w:val="001C2E24"/>
    <w:rsid w:val="001C3111"/>
    <w:rsid w:val="001C42C3"/>
    <w:rsid w:val="001C44D0"/>
    <w:rsid w:val="001C483F"/>
    <w:rsid w:val="001C48C3"/>
    <w:rsid w:val="001C5E05"/>
    <w:rsid w:val="001C5E1C"/>
    <w:rsid w:val="001C65A9"/>
    <w:rsid w:val="001C70A5"/>
    <w:rsid w:val="001C7664"/>
    <w:rsid w:val="001C7B03"/>
    <w:rsid w:val="001C7CE3"/>
    <w:rsid w:val="001C7CE8"/>
    <w:rsid w:val="001C7DEF"/>
    <w:rsid w:val="001D00C3"/>
    <w:rsid w:val="001D0198"/>
    <w:rsid w:val="001D0C2E"/>
    <w:rsid w:val="001D0F9A"/>
    <w:rsid w:val="001D13F5"/>
    <w:rsid w:val="001D14D1"/>
    <w:rsid w:val="001D1B9E"/>
    <w:rsid w:val="001D1E7D"/>
    <w:rsid w:val="001D23EC"/>
    <w:rsid w:val="001D3226"/>
    <w:rsid w:val="001D3320"/>
    <w:rsid w:val="001D3894"/>
    <w:rsid w:val="001D477F"/>
    <w:rsid w:val="001D4856"/>
    <w:rsid w:val="001D4EC8"/>
    <w:rsid w:val="001D5358"/>
    <w:rsid w:val="001D5C88"/>
    <w:rsid w:val="001D62E0"/>
    <w:rsid w:val="001D6741"/>
    <w:rsid w:val="001D7177"/>
    <w:rsid w:val="001E0259"/>
    <w:rsid w:val="001E0729"/>
    <w:rsid w:val="001E1096"/>
    <w:rsid w:val="001E19B6"/>
    <w:rsid w:val="001E2847"/>
    <w:rsid w:val="001E29E0"/>
    <w:rsid w:val="001E438C"/>
    <w:rsid w:val="001E631F"/>
    <w:rsid w:val="001E73A5"/>
    <w:rsid w:val="001E73D7"/>
    <w:rsid w:val="001E7673"/>
    <w:rsid w:val="001F0825"/>
    <w:rsid w:val="001F2D52"/>
    <w:rsid w:val="001F2F86"/>
    <w:rsid w:val="001F3D19"/>
    <w:rsid w:val="001F4496"/>
    <w:rsid w:val="001F4B54"/>
    <w:rsid w:val="001F57C9"/>
    <w:rsid w:val="001F5E98"/>
    <w:rsid w:val="001F6542"/>
    <w:rsid w:val="001F6ADD"/>
    <w:rsid w:val="001F6AFF"/>
    <w:rsid w:val="001F6C23"/>
    <w:rsid w:val="001F7012"/>
    <w:rsid w:val="001F7E6D"/>
    <w:rsid w:val="00200145"/>
    <w:rsid w:val="0020024A"/>
    <w:rsid w:val="002007D9"/>
    <w:rsid w:val="002010F3"/>
    <w:rsid w:val="002017CA"/>
    <w:rsid w:val="00201B26"/>
    <w:rsid w:val="00201B78"/>
    <w:rsid w:val="00201D9C"/>
    <w:rsid w:val="00202A59"/>
    <w:rsid w:val="00202C65"/>
    <w:rsid w:val="00202E00"/>
    <w:rsid w:val="0020312D"/>
    <w:rsid w:val="00203447"/>
    <w:rsid w:val="002037F5"/>
    <w:rsid w:val="002040B1"/>
    <w:rsid w:val="002053DA"/>
    <w:rsid w:val="002055F4"/>
    <w:rsid w:val="00205F17"/>
    <w:rsid w:val="0020635E"/>
    <w:rsid w:val="00206599"/>
    <w:rsid w:val="00206DD0"/>
    <w:rsid w:val="00207668"/>
    <w:rsid w:val="00210B10"/>
    <w:rsid w:val="00211C59"/>
    <w:rsid w:val="0021237B"/>
    <w:rsid w:val="00212D1A"/>
    <w:rsid w:val="00213E82"/>
    <w:rsid w:val="00213F0E"/>
    <w:rsid w:val="00214670"/>
    <w:rsid w:val="002147E1"/>
    <w:rsid w:val="00215239"/>
    <w:rsid w:val="0021537D"/>
    <w:rsid w:val="0021568C"/>
    <w:rsid w:val="0021585E"/>
    <w:rsid w:val="00216E19"/>
    <w:rsid w:val="00217C37"/>
    <w:rsid w:val="002202AC"/>
    <w:rsid w:val="002207C0"/>
    <w:rsid w:val="00220ADC"/>
    <w:rsid w:val="002219B1"/>
    <w:rsid w:val="00221B42"/>
    <w:rsid w:val="00221DB6"/>
    <w:rsid w:val="00222BE7"/>
    <w:rsid w:val="00222F2A"/>
    <w:rsid w:val="0022374D"/>
    <w:rsid w:val="00223EA3"/>
    <w:rsid w:val="0022468A"/>
    <w:rsid w:val="00224F6A"/>
    <w:rsid w:val="002258FF"/>
    <w:rsid w:val="0022636E"/>
    <w:rsid w:val="00226536"/>
    <w:rsid w:val="002269B9"/>
    <w:rsid w:val="00226DEC"/>
    <w:rsid w:val="00227AC6"/>
    <w:rsid w:val="002302AC"/>
    <w:rsid w:val="00230504"/>
    <w:rsid w:val="002305FC"/>
    <w:rsid w:val="00230B2A"/>
    <w:rsid w:val="00230D04"/>
    <w:rsid w:val="00230D97"/>
    <w:rsid w:val="00230FC0"/>
    <w:rsid w:val="002320D7"/>
    <w:rsid w:val="0023296C"/>
    <w:rsid w:val="0023314C"/>
    <w:rsid w:val="002336BE"/>
    <w:rsid w:val="00233EFA"/>
    <w:rsid w:val="00233F08"/>
    <w:rsid w:val="00233F94"/>
    <w:rsid w:val="00234849"/>
    <w:rsid w:val="00235194"/>
    <w:rsid w:val="00235204"/>
    <w:rsid w:val="002352D7"/>
    <w:rsid w:val="00235685"/>
    <w:rsid w:val="00235B12"/>
    <w:rsid w:val="00236D61"/>
    <w:rsid w:val="00237015"/>
    <w:rsid w:val="00237055"/>
    <w:rsid w:val="0023745A"/>
    <w:rsid w:val="002379EA"/>
    <w:rsid w:val="002414F5"/>
    <w:rsid w:val="00242807"/>
    <w:rsid w:val="00242FC5"/>
    <w:rsid w:val="002432C9"/>
    <w:rsid w:val="0024374D"/>
    <w:rsid w:val="0024379F"/>
    <w:rsid w:val="00244CCA"/>
    <w:rsid w:val="00244D26"/>
    <w:rsid w:val="00244E0A"/>
    <w:rsid w:val="00246761"/>
    <w:rsid w:val="00246DB8"/>
    <w:rsid w:val="0024744F"/>
    <w:rsid w:val="002478F0"/>
    <w:rsid w:val="00247B61"/>
    <w:rsid w:val="00247E15"/>
    <w:rsid w:val="00250CDC"/>
    <w:rsid w:val="00251072"/>
    <w:rsid w:val="0025115C"/>
    <w:rsid w:val="002517C2"/>
    <w:rsid w:val="00251BE9"/>
    <w:rsid w:val="00251FCA"/>
    <w:rsid w:val="002520AB"/>
    <w:rsid w:val="0025227E"/>
    <w:rsid w:val="00252B26"/>
    <w:rsid w:val="00252E5F"/>
    <w:rsid w:val="002530EC"/>
    <w:rsid w:val="00253CA6"/>
    <w:rsid w:val="00254AD0"/>
    <w:rsid w:val="00254F9E"/>
    <w:rsid w:val="002550F8"/>
    <w:rsid w:val="002556C2"/>
    <w:rsid w:val="00257050"/>
    <w:rsid w:val="002573A5"/>
    <w:rsid w:val="00260119"/>
    <w:rsid w:val="00260C92"/>
    <w:rsid w:val="00260ED5"/>
    <w:rsid w:val="002617E6"/>
    <w:rsid w:val="00261CBA"/>
    <w:rsid w:val="00261FA7"/>
    <w:rsid w:val="00261FF9"/>
    <w:rsid w:val="00262256"/>
    <w:rsid w:val="0026318E"/>
    <w:rsid w:val="002640BF"/>
    <w:rsid w:val="00264D9E"/>
    <w:rsid w:val="00264ECB"/>
    <w:rsid w:val="00265152"/>
    <w:rsid w:val="00265FB6"/>
    <w:rsid w:val="00267640"/>
    <w:rsid w:val="002704FB"/>
    <w:rsid w:val="002713F9"/>
    <w:rsid w:val="00271682"/>
    <w:rsid w:val="00271C1F"/>
    <w:rsid w:val="002724A2"/>
    <w:rsid w:val="00272FDB"/>
    <w:rsid w:val="00273177"/>
    <w:rsid w:val="0027418A"/>
    <w:rsid w:val="002743D6"/>
    <w:rsid w:val="002744CB"/>
    <w:rsid w:val="002751A4"/>
    <w:rsid w:val="002752A4"/>
    <w:rsid w:val="00275BE5"/>
    <w:rsid w:val="00275C1F"/>
    <w:rsid w:val="00275D6A"/>
    <w:rsid w:val="00275E7C"/>
    <w:rsid w:val="00276EE6"/>
    <w:rsid w:val="00276EF1"/>
    <w:rsid w:val="00277174"/>
    <w:rsid w:val="00277454"/>
    <w:rsid w:val="00277C92"/>
    <w:rsid w:val="0028125F"/>
    <w:rsid w:val="00281410"/>
    <w:rsid w:val="002820ED"/>
    <w:rsid w:val="00282170"/>
    <w:rsid w:val="00282376"/>
    <w:rsid w:val="002823AA"/>
    <w:rsid w:val="002825C2"/>
    <w:rsid w:val="00282AB6"/>
    <w:rsid w:val="00283408"/>
    <w:rsid w:val="002849A3"/>
    <w:rsid w:val="00284E54"/>
    <w:rsid w:val="002854B0"/>
    <w:rsid w:val="002855B1"/>
    <w:rsid w:val="00285893"/>
    <w:rsid w:val="00285CAB"/>
    <w:rsid w:val="00286B57"/>
    <w:rsid w:val="00286FD6"/>
    <w:rsid w:val="00287231"/>
    <w:rsid w:val="0029092C"/>
    <w:rsid w:val="00290AB5"/>
    <w:rsid w:val="00290C9D"/>
    <w:rsid w:val="00291B91"/>
    <w:rsid w:val="00291E2A"/>
    <w:rsid w:val="00291F7E"/>
    <w:rsid w:val="00292485"/>
    <w:rsid w:val="00293544"/>
    <w:rsid w:val="0029362D"/>
    <w:rsid w:val="0029367C"/>
    <w:rsid w:val="00293F34"/>
    <w:rsid w:val="00294252"/>
    <w:rsid w:val="002944F7"/>
    <w:rsid w:val="00294AAA"/>
    <w:rsid w:val="00294CFF"/>
    <w:rsid w:val="00294F19"/>
    <w:rsid w:val="002953A5"/>
    <w:rsid w:val="00295A86"/>
    <w:rsid w:val="00295AD8"/>
    <w:rsid w:val="00296253"/>
    <w:rsid w:val="00296530"/>
    <w:rsid w:val="002970F9"/>
    <w:rsid w:val="00297442"/>
    <w:rsid w:val="002A0A22"/>
    <w:rsid w:val="002A12D7"/>
    <w:rsid w:val="002A14B1"/>
    <w:rsid w:val="002A17D1"/>
    <w:rsid w:val="002A2DCB"/>
    <w:rsid w:val="002A31EA"/>
    <w:rsid w:val="002A3248"/>
    <w:rsid w:val="002A3CCF"/>
    <w:rsid w:val="002A42BC"/>
    <w:rsid w:val="002A43EB"/>
    <w:rsid w:val="002A54D6"/>
    <w:rsid w:val="002A6539"/>
    <w:rsid w:val="002A6AA2"/>
    <w:rsid w:val="002A6C70"/>
    <w:rsid w:val="002B0BA9"/>
    <w:rsid w:val="002B10E3"/>
    <w:rsid w:val="002B1226"/>
    <w:rsid w:val="002B14DF"/>
    <w:rsid w:val="002B17A1"/>
    <w:rsid w:val="002B193B"/>
    <w:rsid w:val="002B1AE8"/>
    <w:rsid w:val="002B1CF0"/>
    <w:rsid w:val="002B1DA6"/>
    <w:rsid w:val="002B293E"/>
    <w:rsid w:val="002B35B8"/>
    <w:rsid w:val="002B46C4"/>
    <w:rsid w:val="002B4AB8"/>
    <w:rsid w:val="002B585F"/>
    <w:rsid w:val="002B58A6"/>
    <w:rsid w:val="002B5E83"/>
    <w:rsid w:val="002B6387"/>
    <w:rsid w:val="002B6959"/>
    <w:rsid w:val="002B6FAC"/>
    <w:rsid w:val="002B7306"/>
    <w:rsid w:val="002B7764"/>
    <w:rsid w:val="002B794C"/>
    <w:rsid w:val="002C0580"/>
    <w:rsid w:val="002C0C3F"/>
    <w:rsid w:val="002C0C5A"/>
    <w:rsid w:val="002C0F88"/>
    <w:rsid w:val="002C137D"/>
    <w:rsid w:val="002C1479"/>
    <w:rsid w:val="002C1E70"/>
    <w:rsid w:val="002C209E"/>
    <w:rsid w:val="002C2104"/>
    <w:rsid w:val="002C3343"/>
    <w:rsid w:val="002C36D1"/>
    <w:rsid w:val="002C4595"/>
    <w:rsid w:val="002C5945"/>
    <w:rsid w:val="002C5D9A"/>
    <w:rsid w:val="002C626B"/>
    <w:rsid w:val="002C667C"/>
    <w:rsid w:val="002D1529"/>
    <w:rsid w:val="002D214B"/>
    <w:rsid w:val="002D2190"/>
    <w:rsid w:val="002D2F92"/>
    <w:rsid w:val="002D3424"/>
    <w:rsid w:val="002D3C63"/>
    <w:rsid w:val="002D4062"/>
    <w:rsid w:val="002D5748"/>
    <w:rsid w:val="002D597C"/>
    <w:rsid w:val="002D59A3"/>
    <w:rsid w:val="002D6006"/>
    <w:rsid w:val="002D6093"/>
    <w:rsid w:val="002D6920"/>
    <w:rsid w:val="002D6A11"/>
    <w:rsid w:val="002D6A6F"/>
    <w:rsid w:val="002D6A98"/>
    <w:rsid w:val="002D78DC"/>
    <w:rsid w:val="002E00BB"/>
    <w:rsid w:val="002E030F"/>
    <w:rsid w:val="002E1688"/>
    <w:rsid w:val="002E1A7A"/>
    <w:rsid w:val="002E224F"/>
    <w:rsid w:val="002E2315"/>
    <w:rsid w:val="002E2E1B"/>
    <w:rsid w:val="002E319F"/>
    <w:rsid w:val="002E3343"/>
    <w:rsid w:val="002E3A4D"/>
    <w:rsid w:val="002E490A"/>
    <w:rsid w:val="002E4DFA"/>
    <w:rsid w:val="002E501D"/>
    <w:rsid w:val="002E531F"/>
    <w:rsid w:val="002E5818"/>
    <w:rsid w:val="002E6764"/>
    <w:rsid w:val="002E6D79"/>
    <w:rsid w:val="002E72D4"/>
    <w:rsid w:val="002E736E"/>
    <w:rsid w:val="002E754F"/>
    <w:rsid w:val="002E7642"/>
    <w:rsid w:val="002E7AA6"/>
    <w:rsid w:val="002F083F"/>
    <w:rsid w:val="002F1DCC"/>
    <w:rsid w:val="002F212E"/>
    <w:rsid w:val="002F25D3"/>
    <w:rsid w:val="002F2619"/>
    <w:rsid w:val="002F2CF9"/>
    <w:rsid w:val="002F2F46"/>
    <w:rsid w:val="002F35D7"/>
    <w:rsid w:val="002F4339"/>
    <w:rsid w:val="002F600E"/>
    <w:rsid w:val="002F6267"/>
    <w:rsid w:val="002F6447"/>
    <w:rsid w:val="002F7594"/>
    <w:rsid w:val="002F7CE6"/>
    <w:rsid w:val="003002AF"/>
    <w:rsid w:val="003007F2"/>
    <w:rsid w:val="00300B57"/>
    <w:rsid w:val="0030179C"/>
    <w:rsid w:val="0030233D"/>
    <w:rsid w:val="00302C10"/>
    <w:rsid w:val="00302F08"/>
    <w:rsid w:val="0030333F"/>
    <w:rsid w:val="00303444"/>
    <w:rsid w:val="0030396F"/>
    <w:rsid w:val="0030476E"/>
    <w:rsid w:val="00304DAE"/>
    <w:rsid w:val="00305959"/>
    <w:rsid w:val="00305D10"/>
    <w:rsid w:val="00306C18"/>
    <w:rsid w:val="0030732A"/>
    <w:rsid w:val="00307895"/>
    <w:rsid w:val="00307C43"/>
    <w:rsid w:val="00307F6C"/>
    <w:rsid w:val="003109D5"/>
    <w:rsid w:val="00311FDE"/>
    <w:rsid w:val="0031314A"/>
    <w:rsid w:val="00314237"/>
    <w:rsid w:val="003151C9"/>
    <w:rsid w:val="00315735"/>
    <w:rsid w:val="003158FC"/>
    <w:rsid w:val="00315DEA"/>
    <w:rsid w:val="003170A4"/>
    <w:rsid w:val="0032034A"/>
    <w:rsid w:val="00320AAA"/>
    <w:rsid w:val="00320B4D"/>
    <w:rsid w:val="00320B62"/>
    <w:rsid w:val="00320C71"/>
    <w:rsid w:val="003213DC"/>
    <w:rsid w:val="00321543"/>
    <w:rsid w:val="0032154F"/>
    <w:rsid w:val="0032207F"/>
    <w:rsid w:val="00322792"/>
    <w:rsid w:val="00322821"/>
    <w:rsid w:val="0032328A"/>
    <w:rsid w:val="00323D01"/>
    <w:rsid w:val="003244CF"/>
    <w:rsid w:val="003246EA"/>
    <w:rsid w:val="0032486E"/>
    <w:rsid w:val="00324A19"/>
    <w:rsid w:val="00324B30"/>
    <w:rsid w:val="003250A9"/>
    <w:rsid w:val="00325366"/>
    <w:rsid w:val="0032583A"/>
    <w:rsid w:val="003267E8"/>
    <w:rsid w:val="003272D8"/>
    <w:rsid w:val="0033004B"/>
    <w:rsid w:val="0033109A"/>
    <w:rsid w:val="0033124A"/>
    <w:rsid w:val="00331B05"/>
    <w:rsid w:val="00332353"/>
    <w:rsid w:val="003329D7"/>
    <w:rsid w:val="00333652"/>
    <w:rsid w:val="00334025"/>
    <w:rsid w:val="0033428D"/>
    <w:rsid w:val="0033437F"/>
    <w:rsid w:val="00334AE4"/>
    <w:rsid w:val="00334D7E"/>
    <w:rsid w:val="0033506D"/>
    <w:rsid w:val="00335949"/>
    <w:rsid w:val="0033625D"/>
    <w:rsid w:val="00336406"/>
    <w:rsid w:val="00336B18"/>
    <w:rsid w:val="003373E8"/>
    <w:rsid w:val="0034131A"/>
    <w:rsid w:val="00341801"/>
    <w:rsid w:val="00342180"/>
    <w:rsid w:val="003423C9"/>
    <w:rsid w:val="00342810"/>
    <w:rsid w:val="00342B5A"/>
    <w:rsid w:val="00342FFC"/>
    <w:rsid w:val="00343169"/>
    <w:rsid w:val="0034374E"/>
    <w:rsid w:val="00343A96"/>
    <w:rsid w:val="0034423B"/>
    <w:rsid w:val="0034477E"/>
    <w:rsid w:val="00344C5E"/>
    <w:rsid w:val="00346B4B"/>
    <w:rsid w:val="00346DAC"/>
    <w:rsid w:val="003473BC"/>
    <w:rsid w:val="00347636"/>
    <w:rsid w:val="00347BF3"/>
    <w:rsid w:val="00347DAD"/>
    <w:rsid w:val="00347DCA"/>
    <w:rsid w:val="00347E32"/>
    <w:rsid w:val="00350152"/>
    <w:rsid w:val="00350501"/>
    <w:rsid w:val="0035194A"/>
    <w:rsid w:val="00352081"/>
    <w:rsid w:val="00352A7E"/>
    <w:rsid w:val="00352E97"/>
    <w:rsid w:val="00353545"/>
    <w:rsid w:val="00353B1A"/>
    <w:rsid w:val="0035413A"/>
    <w:rsid w:val="00354333"/>
    <w:rsid w:val="003546CF"/>
    <w:rsid w:val="00354BB8"/>
    <w:rsid w:val="0035617B"/>
    <w:rsid w:val="003564D2"/>
    <w:rsid w:val="00356610"/>
    <w:rsid w:val="00356D6A"/>
    <w:rsid w:val="00357229"/>
    <w:rsid w:val="003572FD"/>
    <w:rsid w:val="003572FE"/>
    <w:rsid w:val="00357589"/>
    <w:rsid w:val="003576DC"/>
    <w:rsid w:val="00360C5B"/>
    <w:rsid w:val="00361B25"/>
    <w:rsid w:val="0036206B"/>
    <w:rsid w:val="003620EC"/>
    <w:rsid w:val="00362782"/>
    <w:rsid w:val="00363021"/>
    <w:rsid w:val="003633F1"/>
    <w:rsid w:val="00363CD1"/>
    <w:rsid w:val="00363FC4"/>
    <w:rsid w:val="0036420B"/>
    <w:rsid w:val="00364317"/>
    <w:rsid w:val="003643C1"/>
    <w:rsid w:val="00364864"/>
    <w:rsid w:val="00365618"/>
    <w:rsid w:val="00366F6B"/>
    <w:rsid w:val="0036766D"/>
    <w:rsid w:val="00367EC0"/>
    <w:rsid w:val="003707B3"/>
    <w:rsid w:val="00371285"/>
    <w:rsid w:val="0037138A"/>
    <w:rsid w:val="003742E4"/>
    <w:rsid w:val="00374F98"/>
    <w:rsid w:val="0037536A"/>
    <w:rsid w:val="00375858"/>
    <w:rsid w:val="003758F4"/>
    <w:rsid w:val="00375C98"/>
    <w:rsid w:val="00375F19"/>
    <w:rsid w:val="0037793B"/>
    <w:rsid w:val="00377A9A"/>
    <w:rsid w:val="00380E30"/>
    <w:rsid w:val="00381968"/>
    <w:rsid w:val="00382458"/>
    <w:rsid w:val="003824DA"/>
    <w:rsid w:val="00383CF4"/>
    <w:rsid w:val="00383E9F"/>
    <w:rsid w:val="00383F72"/>
    <w:rsid w:val="0038408A"/>
    <w:rsid w:val="00384163"/>
    <w:rsid w:val="003850A8"/>
    <w:rsid w:val="003853F1"/>
    <w:rsid w:val="00385984"/>
    <w:rsid w:val="00386DC9"/>
    <w:rsid w:val="003879D7"/>
    <w:rsid w:val="00390047"/>
    <w:rsid w:val="003909ED"/>
    <w:rsid w:val="00391AA8"/>
    <w:rsid w:val="00391E1D"/>
    <w:rsid w:val="00392285"/>
    <w:rsid w:val="00393459"/>
    <w:rsid w:val="003936B9"/>
    <w:rsid w:val="00393C46"/>
    <w:rsid w:val="003941EC"/>
    <w:rsid w:val="0039510C"/>
    <w:rsid w:val="0039548A"/>
    <w:rsid w:val="003964BF"/>
    <w:rsid w:val="00397218"/>
    <w:rsid w:val="0039796B"/>
    <w:rsid w:val="00397BB7"/>
    <w:rsid w:val="00397BD3"/>
    <w:rsid w:val="00397D05"/>
    <w:rsid w:val="00397D09"/>
    <w:rsid w:val="003A144E"/>
    <w:rsid w:val="003A2271"/>
    <w:rsid w:val="003A248B"/>
    <w:rsid w:val="003A25C6"/>
    <w:rsid w:val="003A2726"/>
    <w:rsid w:val="003A2ED3"/>
    <w:rsid w:val="003A2F39"/>
    <w:rsid w:val="003A330F"/>
    <w:rsid w:val="003A340B"/>
    <w:rsid w:val="003A392B"/>
    <w:rsid w:val="003A3D70"/>
    <w:rsid w:val="003A5193"/>
    <w:rsid w:val="003A52C0"/>
    <w:rsid w:val="003A530C"/>
    <w:rsid w:val="003A622C"/>
    <w:rsid w:val="003A68A1"/>
    <w:rsid w:val="003A6A76"/>
    <w:rsid w:val="003A6FD3"/>
    <w:rsid w:val="003A7CDC"/>
    <w:rsid w:val="003B02DA"/>
    <w:rsid w:val="003B0736"/>
    <w:rsid w:val="003B07F9"/>
    <w:rsid w:val="003B0A83"/>
    <w:rsid w:val="003B0B46"/>
    <w:rsid w:val="003B1037"/>
    <w:rsid w:val="003B1BCB"/>
    <w:rsid w:val="003B2594"/>
    <w:rsid w:val="003B2F7C"/>
    <w:rsid w:val="003B32FD"/>
    <w:rsid w:val="003B4618"/>
    <w:rsid w:val="003B5544"/>
    <w:rsid w:val="003B6A5E"/>
    <w:rsid w:val="003B6AC9"/>
    <w:rsid w:val="003B6E1B"/>
    <w:rsid w:val="003B72D5"/>
    <w:rsid w:val="003B7DEB"/>
    <w:rsid w:val="003C078F"/>
    <w:rsid w:val="003C0EB0"/>
    <w:rsid w:val="003C12A8"/>
    <w:rsid w:val="003C16CE"/>
    <w:rsid w:val="003C28A2"/>
    <w:rsid w:val="003C3503"/>
    <w:rsid w:val="003C35FD"/>
    <w:rsid w:val="003C3AB2"/>
    <w:rsid w:val="003C410B"/>
    <w:rsid w:val="003C4439"/>
    <w:rsid w:val="003C487C"/>
    <w:rsid w:val="003C559F"/>
    <w:rsid w:val="003C5E57"/>
    <w:rsid w:val="003C62EC"/>
    <w:rsid w:val="003C677A"/>
    <w:rsid w:val="003C6C98"/>
    <w:rsid w:val="003C6F99"/>
    <w:rsid w:val="003C77CF"/>
    <w:rsid w:val="003D0557"/>
    <w:rsid w:val="003D0BA3"/>
    <w:rsid w:val="003D40CC"/>
    <w:rsid w:val="003D4A2B"/>
    <w:rsid w:val="003D4AAD"/>
    <w:rsid w:val="003D50BB"/>
    <w:rsid w:val="003D59B7"/>
    <w:rsid w:val="003D5AE4"/>
    <w:rsid w:val="003D60C9"/>
    <w:rsid w:val="003D66D2"/>
    <w:rsid w:val="003D7811"/>
    <w:rsid w:val="003E02A6"/>
    <w:rsid w:val="003E146E"/>
    <w:rsid w:val="003E1AE8"/>
    <w:rsid w:val="003E2C47"/>
    <w:rsid w:val="003E353A"/>
    <w:rsid w:val="003E3683"/>
    <w:rsid w:val="003E3D55"/>
    <w:rsid w:val="003E406F"/>
    <w:rsid w:val="003E4A4D"/>
    <w:rsid w:val="003E4BF1"/>
    <w:rsid w:val="003E533C"/>
    <w:rsid w:val="003E5683"/>
    <w:rsid w:val="003E657B"/>
    <w:rsid w:val="003E6933"/>
    <w:rsid w:val="003E762C"/>
    <w:rsid w:val="003F0057"/>
    <w:rsid w:val="003F09A9"/>
    <w:rsid w:val="003F105B"/>
    <w:rsid w:val="003F117D"/>
    <w:rsid w:val="003F1C48"/>
    <w:rsid w:val="003F2421"/>
    <w:rsid w:val="003F2492"/>
    <w:rsid w:val="003F3EB7"/>
    <w:rsid w:val="003F4503"/>
    <w:rsid w:val="003F4523"/>
    <w:rsid w:val="003F7205"/>
    <w:rsid w:val="003F76A0"/>
    <w:rsid w:val="003F7B27"/>
    <w:rsid w:val="003F7DE2"/>
    <w:rsid w:val="0040003A"/>
    <w:rsid w:val="004002B6"/>
    <w:rsid w:val="00401167"/>
    <w:rsid w:val="004013A6"/>
    <w:rsid w:val="00401B31"/>
    <w:rsid w:val="00401F73"/>
    <w:rsid w:val="00402FD4"/>
    <w:rsid w:val="004036E3"/>
    <w:rsid w:val="00403728"/>
    <w:rsid w:val="00403E9F"/>
    <w:rsid w:val="004046BA"/>
    <w:rsid w:val="00404B7A"/>
    <w:rsid w:val="00404BD1"/>
    <w:rsid w:val="00404FF9"/>
    <w:rsid w:val="00405544"/>
    <w:rsid w:val="00405C1B"/>
    <w:rsid w:val="0040616F"/>
    <w:rsid w:val="00406836"/>
    <w:rsid w:val="00407114"/>
    <w:rsid w:val="0040718D"/>
    <w:rsid w:val="004077CA"/>
    <w:rsid w:val="00410327"/>
    <w:rsid w:val="00410811"/>
    <w:rsid w:val="0041177F"/>
    <w:rsid w:val="00412FC7"/>
    <w:rsid w:val="00413209"/>
    <w:rsid w:val="00414694"/>
    <w:rsid w:val="00414715"/>
    <w:rsid w:val="00415A33"/>
    <w:rsid w:val="0041622F"/>
    <w:rsid w:val="004179B6"/>
    <w:rsid w:val="004201EC"/>
    <w:rsid w:val="004202C6"/>
    <w:rsid w:val="004206B4"/>
    <w:rsid w:val="0042072E"/>
    <w:rsid w:val="004219AD"/>
    <w:rsid w:val="00421BBF"/>
    <w:rsid w:val="0042333A"/>
    <w:rsid w:val="0042366E"/>
    <w:rsid w:val="004238AE"/>
    <w:rsid w:val="00423C5C"/>
    <w:rsid w:val="00425171"/>
    <w:rsid w:val="0042597B"/>
    <w:rsid w:val="00425E09"/>
    <w:rsid w:val="00426523"/>
    <w:rsid w:val="004266EA"/>
    <w:rsid w:val="00426D52"/>
    <w:rsid w:val="00426E57"/>
    <w:rsid w:val="004277E9"/>
    <w:rsid w:val="004302DA"/>
    <w:rsid w:val="004314D6"/>
    <w:rsid w:val="004320C4"/>
    <w:rsid w:val="0043297F"/>
    <w:rsid w:val="00433931"/>
    <w:rsid w:val="00434649"/>
    <w:rsid w:val="00435066"/>
    <w:rsid w:val="004351B9"/>
    <w:rsid w:val="00435A04"/>
    <w:rsid w:val="004362BE"/>
    <w:rsid w:val="0043658D"/>
    <w:rsid w:val="004370E3"/>
    <w:rsid w:val="004370F0"/>
    <w:rsid w:val="00437AC6"/>
    <w:rsid w:val="00441D74"/>
    <w:rsid w:val="00441EF4"/>
    <w:rsid w:val="00441F40"/>
    <w:rsid w:val="00442932"/>
    <w:rsid w:val="00442C8F"/>
    <w:rsid w:val="00442E8E"/>
    <w:rsid w:val="00442F41"/>
    <w:rsid w:val="0044328E"/>
    <w:rsid w:val="00443D31"/>
    <w:rsid w:val="004459E7"/>
    <w:rsid w:val="00445C41"/>
    <w:rsid w:val="00446988"/>
    <w:rsid w:val="00446EA7"/>
    <w:rsid w:val="00447570"/>
    <w:rsid w:val="0045011D"/>
    <w:rsid w:val="004501D4"/>
    <w:rsid w:val="00450705"/>
    <w:rsid w:val="00450854"/>
    <w:rsid w:val="004508CD"/>
    <w:rsid w:val="004520EC"/>
    <w:rsid w:val="004529A2"/>
    <w:rsid w:val="00452CC1"/>
    <w:rsid w:val="0045395D"/>
    <w:rsid w:val="0045397B"/>
    <w:rsid w:val="00453AA6"/>
    <w:rsid w:val="00453F26"/>
    <w:rsid w:val="004541D5"/>
    <w:rsid w:val="004546B4"/>
    <w:rsid w:val="004553A2"/>
    <w:rsid w:val="00455BEC"/>
    <w:rsid w:val="0045601E"/>
    <w:rsid w:val="0045785F"/>
    <w:rsid w:val="00457AD6"/>
    <w:rsid w:val="00457C26"/>
    <w:rsid w:val="0046013E"/>
    <w:rsid w:val="00460345"/>
    <w:rsid w:val="00460360"/>
    <w:rsid w:val="00460DD8"/>
    <w:rsid w:val="00461671"/>
    <w:rsid w:val="004618A7"/>
    <w:rsid w:val="004619FD"/>
    <w:rsid w:val="00461ADF"/>
    <w:rsid w:val="00462498"/>
    <w:rsid w:val="00463138"/>
    <w:rsid w:val="00463172"/>
    <w:rsid w:val="00463A3D"/>
    <w:rsid w:val="00464DA8"/>
    <w:rsid w:val="004651B3"/>
    <w:rsid w:val="0046693B"/>
    <w:rsid w:val="00467F53"/>
    <w:rsid w:val="004700F1"/>
    <w:rsid w:val="00470A52"/>
    <w:rsid w:val="00470A91"/>
    <w:rsid w:val="00470C96"/>
    <w:rsid w:val="00470CA8"/>
    <w:rsid w:val="00471595"/>
    <w:rsid w:val="00471773"/>
    <w:rsid w:val="00472036"/>
    <w:rsid w:val="004720EA"/>
    <w:rsid w:val="0047221E"/>
    <w:rsid w:val="00472DCD"/>
    <w:rsid w:val="004738FB"/>
    <w:rsid w:val="00473B9F"/>
    <w:rsid w:val="004746A8"/>
    <w:rsid w:val="00475070"/>
    <w:rsid w:val="00475691"/>
    <w:rsid w:val="00475BA6"/>
    <w:rsid w:val="00476B25"/>
    <w:rsid w:val="00476B69"/>
    <w:rsid w:val="00477626"/>
    <w:rsid w:val="00477C10"/>
    <w:rsid w:val="00480FF6"/>
    <w:rsid w:val="0048202B"/>
    <w:rsid w:val="004820C7"/>
    <w:rsid w:val="004826BA"/>
    <w:rsid w:val="00484ED5"/>
    <w:rsid w:val="00485B6C"/>
    <w:rsid w:val="00485C80"/>
    <w:rsid w:val="00486668"/>
    <w:rsid w:val="00486BC7"/>
    <w:rsid w:val="00487294"/>
    <w:rsid w:val="004874BD"/>
    <w:rsid w:val="004902AB"/>
    <w:rsid w:val="00490CC1"/>
    <w:rsid w:val="00490F68"/>
    <w:rsid w:val="00490F95"/>
    <w:rsid w:val="00491432"/>
    <w:rsid w:val="0049144F"/>
    <w:rsid w:val="00491CE7"/>
    <w:rsid w:val="004925B9"/>
    <w:rsid w:val="00492AE2"/>
    <w:rsid w:val="00493740"/>
    <w:rsid w:val="00493D99"/>
    <w:rsid w:val="00493F13"/>
    <w:rsid w:val="00493FCB"/>
    <w:rsid w:val="0049443B"/>
    <w:rsid w:val="00495723"/>
    <w:rsid w:val="004960AC"/>
    <w:rsid w:val="00496667"/>
    <w:rsid w:val="00496CFA"/>
    <w:rsid w:val="00496D4C"/>
    <w:rsid w:val="00496FED"/>
    <w:rsid w:val="004971AB"/>
    <w:rsid w:val="004A00AC"/>
    <w:rsid w:val="004A0421"/>
    <w:rsid w:val="004A148D"/>
    <w:rsid w:val="004A1CD8"/>
    <w:rsid w:val="004A277B"/>
    <w:rsid w:val="004A2CDB"/>
    <w:rsid w:val="004A30C2"/>
    <w:rsid w:val="004A5624"/>
    <w:rsid w:val="004A5F00"/>
    <w:rsid w:val="004A6287"/>
    <w:rsid w:val="004A6363"/>
    <w:rsid w:val="004A637A"/>
    <w:rsid w:val="004A69B5"/>
    <w:rsid w:val="004A7177"/>
    <w:rsid w:val="004A71E2"/>
    <w:rsid w:val="004A77B7"/>
    <w:rsid w:val="004A7B87"/>
    <w:rsid w:val="004B099D"/>
    <w:rsid w:val="004B14BE"/>
    <w:rsid w:val="004B21D4"/>
    <w:rsid w:val="004B22F6"/>
    <w:rsid w:val="004B27D2"/>
    <w:rsid w:val="004B3725"/>
    <w:rsid w:val="004B3B20"/>
    <w:rsid w:val="004B3E21"/>
    <w:rsid w:val="004B5CEF"/>
    <w:rsid w:val="004B653B"/>
    <w:rsid w:val="004B6F23"/>
    <w:rsid w:val="004C05C1"/>
    <w:rsid w:val="004C1F85"/>
    <w:rsid w:val="004C2181"/>
    <w:rsid w:val="004C2681"/>
    <w:rsid w:val="004C3386"/>
    <w:rsid w:val="004C3573"/>
    <w:rsid w:val="004C3E2A"/>
    <w:rsid w:val="004C40A5"/>
    <w:rsid w:val="004C45D0"/>
    <w:rsid w:val="004C4956"/>
    <w:rsid w:val="004C4BA9"/>
    <w:rsid w:val="004C4FB2"/>
    <w:rsid w:val="004C51C2"/>
    <w:rsid w:val="004C529C"/>
    <w:rsid w:val="004C5695"/>
    <w:rsid w:val="004C6ADA"/>
    <w:rsid w:val="004C7009"/>
    <w:rsid w:val="004D03C3"/>
    <w:rsid w:val="004D094D"/>
    <w:rsid w:val="004D09F7"/>
    <w:rsid w:val="004D0BA5"/>
    <w:rsid w:val="004D108C"/>
    <w:rsid w:val="004D1223"/>
    <w:rsid w:val="004D1300"/>
    <w:rsid w:val="004D266F"/>
    <w:rsid w:val="004D2CB7"/>
    <w:rsid w:val="004D2F16"/>
    <w:rsid w:val="004D33F7"/>
    <w:rsid w:val="004D3D81"/>
    <w:rsid w:val="004D4371"/>
    <w:rsid w:val="004D48B9"/>
    <w:rsid w:val="004D4C79"/>
    <w:rsid w:val="004D4E40"/>
    <w:rsid w:val="004D4E85"/>
    <w:rsid w:val="004D53C5"/>
    <w:rsid w:val="004D58C9"/>
    <w:rsid w:val="004D5E96"/>
    <w:rsid w:val="004D6993"/>
    <w:rsid w:val="004D7025"/>
    <w:rsid w:val="004E0705"/>
    <w:rsid w:val="004E1368"/>
    <w:rsid w:val="004E19EA"/>
    <w:rsid w:val="004E1F8F"/>
    <w:rsid w:val="004E34C5"/>
    <w:rsid w:val="004E3F68"/>
    <w:rsid w:val="004E51E2"/>
    <w:rsid w:val="004E547F"/>
    <w:rsid w:val="004E569D"/>
    <w:rsid w:val="004E5C23"/>
    <w:rsid w:val="004E6664"/>
    <w:rsid w:val="004E69C6"/>
    <w:rsid w:val="004E6D6E"/>
    <w:rsid w:val="004F1095"/>
    <w:rsid w:val="004F1118"/>
    <w:rsid w:val="004F11CD"/>
    <w:rsid w:val="004F1ADB"/>
    <w:rsid w:val="004F257E"/>
    <w:rsid w:val="004F2759"/>
    <w:rsid w:val="004F2AB1"/>
    <w:rsid w:val="004F36B1"/>
    <w:rsid w:val="004F43C2"/>
    <w:rsid w:val="004F50E9"/>
    <w:rsid w:val="004F52F1"/>
    <w:rsid w:val="004F5368"/>
    <w:rsid w:val="004F5D8F"/>
    <w:rsid w:val="004F6249"/>
    <w:rsid w:val="004F692D"/>
    <w:rsid w:val="004F6A54"/>
    <w:rsid w:val="004F6FB7"/>
    <w:rsid w:val="004F7608"/>
    <w:rsid w:val="004F7FAE"/>
    <w:rsid w:val="005009F0"/>
    <w:rsid w:val="00500E1A"/>
    <w:rsid w:val="005019FB"/>
    <w:rsid w:val="00501B80"/>
    <w:rsid w:val="005024C0"/>
    <w:rsid w:val="00503E12"/>
    <w:rsid w:val="0050457F"/>
    <w:rsid w:val="00504653"/>
    <w:rsid w:val="005050A0"/>
    <w:rsid w:val="0050598A"/>
    <w:rsid w:val="005059E7"/>
    <w:rsid w:val="00505A4E"/>
    <w:rsid w:val="00506A5A"/>
    <w:rsid w:val="00507587"/>
    <w:rsid w:val="005076FF"/>
    <w:rsid w:val="005077D1"/>
    <w:rsid w:val="0050790E"/>
    <w:rsid w:val="00510465"/>
    <w:rsid w:val="00510AE1"/>
    <w:rsid w:val="00510CFC"/>
    <w:rsid w:val="00510F18"/>
    <w:rsid w:val="00512B12"/>
    <w:rsid w:val="00515D65"/>
    <w:rsid w:val="00516DF7"/>
    <w:rsid w:val="00517BEA"/>
    <w:rsid w:val="00517D82"/>
    <w:rsid w:val="005211FF"/>
    <w:rsid w:val="00522861"/>
    <w:rsid w:val="00522B33"/>
    <w:rsid w:val="00522E17"/>
    <w:rsid w:val="00523F35"/>
    <w:rsid w:val="00524B0D"/>
    <w:rsid w:val="0052508E"/>
    <w:rsid w:val="005252FF"/>
    <w:rsid w:val="00526D49"/>
    <w:rsid w:val="0052749D"/>
    <w:rsid w:val="00530052"/>
    <w:rsid w:val="005300CA"/>
    <w:rsid w:val="00530FAC"/>
    <w:rsid w:val="0053101E"/>
    <w:rsid w:val="005312EC"/>
    <w:rsid w:val="0053253A"/>
    <w:rsid w:val="00532F19"/>
    <w:rsid w:val="005330B1"/>
    <w:rsid w:val="005336D3"/>
    <w:rsid w:val="005336DF"/>
    <w:rsid w:val="005337F2"/>
    <w:rsid w:val="00534BC2"/>
    <w:rsid w:val="00534D17"/>
    <w:rsid w:val="00534E64"/>
    <w:rsid w:val="0053523D"/>
    <w:rsid w:val="0053529C"/>
    <w:rsid w:val="005354C7"/>
    <w:rsid w:val="00535F7A"/>
    <w:rsid w:val="005374C2"/>
    <w:rsid w:val="00537689"/>
    <w:rsid w:val="005379B6"/>
    <w:rsid w:val="00537ABD"/>
    <w:rsid w:val="00540C1A"/>
    <w:rsid w:val="00541AC9"/>
    <w:rsid w:val="00541D37"/>
    <w:rsid w:val="00542FC2"/>
    <w:rsid w:val="0054337C"/>
    <w:rsid w:val="005433D5"/>
    <w:rsid w:val="005437A1"/>
    <w:rsid w:val="00543A61"/>
    <w:rsid w:val="00543C01"/>
    <w:rsid w:val="00545379"/>
    <w:rsid w:val="00545810"/>
    <w:rsid w:val="00545ABB"/>
    <w:rsid w:val="005463FB"/>
    <w:rsid w:val="005465C9"/>
    <w:rsid w:val="00546608"/>
    <w:rsid w:val="00547636"/>
    <w:rsid w:val="00547BC6"/>
    <w:rsid w:val="00547C61"/>
    <w:rsid w:val="00550237"/>
    <w:rsid w:val="00550685"/>
    <w:rsid w:val="00550EB2"/>
    <w:rsid w:val="0055192C"/>
    <w:rsid w:val="005521F7"/>
    <w:rsid w:val="00552A50"/>
    <w:rsid w:val="00552DBA"/>
    <w:rsid w:val="00554214"/>
    <w:rsid w:val="00554531"/>
    <w:rsid w:val="00554AFE"/>
    <w:rsid w:val="0055568A"/>
    <w:rsid w:val="005557D9"/>
    <w:rsid w:val="00555913"/>
    <w:rsid w:val="00556197"/>
    <w:rsid w:val="00556201"/>
    <w:rsid w:val="00557159"/>
    <w:rsid w:val="0055756D"/>
    <w:rsid w:val="005575D1"/>
    <w:rsid w:val="005601FC"/>
    <w:rsid w:val="00560532"/>
    <w:rsid w:val="005616B5"/>
    <w:rsid w:val="0056177C"/>
    <w:rsid w:val="005618FB"/>
    <w:rsid w:val="005625CC"/>
    <w:rsid w:val="00562F0E"/>
    <w:rsid w:val="00563B8C"/>
    <w:rsid w:val="0056435A"/>
    <w:rsid w:val="00564FEA"/>
    <w:rsid w:val="005655E3"/>
    <w:rsid w:val="0056560B"/>
    <w:rsid w:val="0056663C"/>
    <w:rsid w:val="005667DF"/>
    <w:rsid w:val="005667FA"/>
    <w:rsid w:val="0056697D"/>
    <w:rsid w:val="00567029"/>
    <w:rsid w:val="005670A6"/>
    <w:rsid w:val="00567202"/>
    <w:rsid w:val="00567576"/>
    <w:rsid w:val="005705DF"/>
    <w:rsid w:val="00570AC0"/>
    <w:rsid w:val="00571200"/>
    <w:rsid w:val="00571748"/>
    <w:rsid w:val="00571ED2"/>
    <w:rsid w:val="005737DB"/>
    <w:rsid w:val="005738B7"/>
    <w:rsid w:val="00575249"/>
    <w:rsid w:val="005753CB"/>
    <w:rsid w:val="00575474"/>
    <w:rsid w:val="0057643D"/>
    <w:rsid w:val="00576654"/>
    <w:rsid w:val="005768B7"/>
    <w:rsid w:val="00576917"/>
    <w:rsid w:val="00577905"/>
    <w:rsid w:val="005800E2"/>
    <w:rsid w:val="005801B7"/>
    <w:rsid w:val="005807AC"/>
    <w:rsid w:val="0058093B"/>
    <w:rsid w:val="00580BED"/>
    <w:rsid w:val="00580DCF"/>
    <w:rsid w:val="00581E2D"/>
    <w:rsid w:val="00582F3C"/>
    <w:rsid w:val="00583103"/>
    <w:rsid w:val="00583BC3"/>
    <w:rsid w:val="005840AB"/>
    <w:rsid w:val="00584247"/>
    <w:rsid w:val="005854A0"/>
    <w:rsid w:val="005862DD"/>
    <w:rsid w:val="00586945"/>
    <w:rsid w:val="00587DB2"/>
    <w:rsid w:val="005905BB"/>
    <w:rsid w:val="005906EC"/>
    <w:rsid w:val="00591250"/>
    <w:rsid w:val="005912B2"/>
    <w:rsid w:val="0059175B"/>
    <w:rsid w:val="005918E4"/>
    <w:rsid w:val="00591AC4"/>
    <w:rsid w:val="005920BA"/>
    <w:rsid w:val="005924D7"/>
    <w:rsid w:val="00592525"/>
    <w:rsid w:val="00592F02"/>
    <w:rsid w:val="0059302D"/>
    <w:rsid w:val="0059436A"/>
    <w:rsid w:val="00594B64"/>
    <w:rsid w:val="00594EB0"/>
    <w:rsid w:val="005952E3"/>
    <w:rsid w:val="00595B26"/>
    <w:rsid w:val="00596468"/>
    <w:rsid w:val="005967DE"/>
    <w:rsid w:val="00596943"/>
    <w:rsid w:val="005969DD"/>
    <w:rsid w:val="005970DB"/>
    <w:rsid w:val="00597147"/>
    <w:rsid w:val="0059715C"/>
    <w:rsid w:val="0059761C"/>
    <w:rsid w:val="00597B82"/>
    <w:rsid w:val="005A0286"/>
    <w:rsid w:val="005A08DB"/>
    <w:rsid w:val="005A138A"/>
    <w:rsid w:val="005A165D"/>
    <w:rsid w:val="005A16DC"/>
    <w:rsid w:val="005A238D"/>
    <w:rsid w:val="005A28B6"/>
    <w:rsid w:val="005A2A0F"/>
    <w:rsid w:val="005A3733"/>
    <w:rsid w:val="005A3EDE"/>
    <w:rsid w:val="005A401E"/>
    <w:rsid w:val="005A47F1"/>
    <w:rsid w:val="005A4D5A"/>
    <w:rsid w:val="005A6A87"/>
    <w:rsid w:val="005A6B5E"/>
    <w:rsid w:val="005A72A8"/>
    <w:rsid w:val="005A7D7F"/>
    <w:rsid w:val="005B1EA4"/>
    <w:rsid w:val="005B224C"/>
    <w:rsid w:val="005B231A"/>
    <w:rsid w:val="005B2617"/>
    <w:rsid w:val="005B29FB"/>
    <w:rsid w:val="005B3768"/>
    <w:rsid w:val="005B597E"/>
    <w:rsid w:val="005B6216"/>
    <w:rsid w:val="005B665E"/>
    <w:rsid w:val="005B66A9"/>
    <w:rsid w:val="005B6D6E"/>
    <w:rsid w:val="005B7B33"/>
    <w:rsid w:val="005C1164"/>
    <w:rsid w:val="005C1587"/>
    <w:rsid w:val="005C23E1"/>
    <w:rsid w:val="005C2CD5"/>
    <w:rsid w:val="005C2FFE"/>
    <w:rsid w:val="005C474D"/>
    <w:rsid w:val="005C4808"/>
    <w:rsid w:val="005C4CD6"/>
    <w:rsid w:val="005C5343"/>
    <w:rsid w:val="005C5365"/>
    <w:rsid w:val="005C6B6E"/>
    <w:rsid w:val="005C7132"/>
    <w:rsid w:val="005C7397"/>
    <w:rsid w:val="005C7510"/>
    <w:rsid w:val="005C775D"/>
    <w:rsid w:val="005C7941"/>
    <w:rsid w:val="005C7CCE"/>
    <w:rsid w:val="005D004E"/>
    <w:rsid w:val="005D00DE"/>
    <w:rsid w:val="005D0DCC"/>
    <w:rsid w:val="005D1232"/>
    <w:rsid w:val="005D1480"/>
    <w:rsid w:val="005D185E"/>
    <w:rsid w:val="005D1D68"/>
    <w:rsid w:val="005D299B"/>
    <w:rsid w:val="005D2A08"/>
    <w:rsid w:val="005D2FAC"/>
    <w:rsid w:val="005D5561"/>
    <w:rsid w:val="005D5D01"/>
    <w:rsid w:val="005D64C7"/>
    <w:rsid w:val="005D6A72"/>
    <w:rsid w:val="005D6BFB"/>
    <w:rsid w:val="005D6D75"/>
    <w:rsid w:val="005D7378"/>
    <w:rsid w:val="005D7CDC"/>
    <w:rsid w:val="005D7CEC"/>
    <w:rsid w:val="005E0039"/>
    <w:rsid w:val="005E15A8"/>
    <w:rsid w:val="005E186A"/>
    <w:rsid w:val="005E1961"/>
    <w:rsid w:val="005E2716"/>
    <w:rsid w:val="005E348F"/>
    <w:rsid w:val="005E3F41"/>
    <w:rsid w:val="005E495B"/>
    <w:rsid w:val="005E4F12"/>
    <w:rsid w:val="005E5C3A"/>
    <w:rsid w:val="005E5F3C"/>
    <w:rsid w:val="005E621A"/>
    <w:rsid w:val="005E6431"/>
    <w:rsid w:val="005E6A1E"/>
    <w:rsid w:val="005E6B87"/>
    <w:rsid w:val="005F06CC"/>
    <w:rsid w:val="005F1A00"/>
    <w:rsid w:val="005F1FF8"/>
    <w:rsid w:val="005F2408"/>
    <w:rsid w:val="005F2EE5"/>
    <w:rsid w:val="005F3619"/>
    <w:rsid w:val="005F40E3"/>
    <w:rsid w:val="005F61EB"/>
    <w:rsid w:val="005F6D32"/>
    <w:rsid w:val="005F7A4A"/>
    <w:rsid w:val="006011D4"/>
    <w:rsid w:val="00601575"/>
    <w:rsid w:val="00601C5E"/>
    <w:rsid w:val="0060254D"/>
    <w:rsid w:val="00602803"/>
    <w:rsid w:val="0060295B"/>
    <w:rsid w:val="006041D5"/>
    <w:rsid w:val="00605947"/>
    <w:rsid w:val="00605BD9"/>
    <w:rsid w:val="00605DBA"/>
    <w:rsid w:val="00605ED6"/>
    <w:rsid w:val="00606C78"/>
    <w:rsid w:val="00607727"/>
    <w:rsid w:val="006104A9"/>
    <w:rsid w:val="0061107C"/>
    <w:rsid w:val="006113DC"/>
    <w:rsid w:val="00611A8D"/>
    <w:rsid w:val="00612D83"/>
    <w:rsid w:val="006132E7"/>
    <w:rsid w:val="00613980"/>
    <w:rsid w:val="006142FE"/>
    <w:rsid w:val="0061494F"/>
    <w:rsid w:val="00614B5F"/>
    <w:rsid w:val="0061542C"/>
    <w:rsid w:val="006159EB"/>
    <w:rsid w:val="00616864"/>
    <w:rsid w:val="00617280"/>
    <w:rsid w:val="00617E64"/>
    <w:rsid w:val="00620AB7"/>
    <w:rsid w:val="00620BB4"/>
    <w:rsid w:val="0062116B"/>
    <w:rsid w:val="0062124F"/>
    <w:rsid w:val="006213C6"/>
    <w:rsid w:val="006217C2"/>
    <w:rsid w:val="0062195C"/>
    <w:rsid w:val="00621D26"/>
    <w:rsid w:val="00622376"/>
    <w:rsid w:val="00623613"/>
    <w:rsid w:val="00623EC4"/>
    <w:rsid w:val="0062486C"/>
    <w:rsid w:val="00624DB8"/>
    <w:rsid w:val="00625325"/>
    <w:rsid w:val="0062542B"/>
    <w:rsid w:val="0062546B"/>
    <w:rsid w:val="00625F2F"/>
    <w:rsid w:val="00626EFC"/>
    <w:rsid w:val="00627A91"/>
    <w:rsid w:val="00627FF2"/>
    <w:rsid w:val="006303FA"/>
    <w:rsid w:val="00630D80"/>
    <w:rsid w:val="0063131F"/>
    <w:rsid w:val="00631452"/>
    <w:rsid w:val="00631960"/>
    <w:rsid w:val="00631B19"/>
    <w:rsid w:val="00631D52"/>
    <w:rsid w:val="00631F34"/>
    <w:rsid w:val="006320CB"/>
    <w:rsid w:val="006328DD"/>
    <w:rsid w:val="00632A48"/>
    <w:rsid w:val="00632BF6"/>
    <w:rsid w:val="00633C94"/>
    <w:rsid w:val="00633F2C"/>
    <w:rsid w:val="00634113"/>
    <w:rsid w:val="00635BB6"/>
    <w:rsid w:val="006362B3"/>
    <w:rsid w:val="00636C80"/>
    <w:rsid w:val="00637232"/>
    <w:rsid w:val="00637904"/>
    <w:rsid w:val="00637C3B"/>
    <w:rsid w:val="00637C84"/>
    <w:rsid w:val="006403B6"/>
    <w:rsid w:val="006406CE"/>
    <w:rsid w:val="00640B81"/>
    <w:rsid w:val="00640D91"/>
    <w:rsid w:val="00641621"/>
    <w:rsid w:val="00641796"/>
    <w:rsid w:val="00641D30"/>
    <w:rsid w:val="00642283"/>
    <w:rsid w:val="006422E5"/>
    <w:rsid w:val="00643A68"/>
    <w:rsid w:val="00643C0A"/>
    <w:rsid w:val="00644700"/>
    <w:rsid w:val="00644BCF"/>
    <w:rsid w:val="00644EBB"/>
    <w:rsid w:val="00645B40"/>
    <w:rsid w:val="006462CA"/>
    <w:rsid w:val="006465A3"/>
    <w:rsid w:val="00646EDC"/>
    <w:rsid w:val="0065031A"/>
    <w:rsid w:val="00650CF6"/>
    <w:rsid w:val="0065285A"/>
    <w:rsid w:val="00653F0A"/>
    <w:rsid w:val="00654B59"/>
    <w:rsid w:val="00655157"/>
    <w:rsid w:val="00655D91"/>
    <w:rsid w:val="006562F2"/>
    <w:rsid w:val="00657CED"/>
    <w:rsid w:val="00657D58"/>
    <w:rsid w:val="0066053A"/>
    <w:rsid w:val="0066066C"/>
    <w:rsid w:val="00660D5D"/>
    <w:rsid w:val="00661955"/>
    <w:rsid w:val="00661AEE"/>
    <w:rsid w:val="00662554"/>
    <w:rsid w:val="00662E68"/>
    <w:rsid w:val="0066309E"/>
    <w:rsid w:val="006634D2"/>
    <w:rsid w:val="0066367D"/>
    <w:rsid w:val="0066378C"/>
    <w:rsid w:val="00664030"/>
    <w:rsid w:val="006647DA"/>
    <w:rsid w:val="00664C8C"/>
    <w:rsid w:val="00664FD7"/>
    <w:rsid w:val="00665408"/>
    <w:rsid w:val="0066543A"/>
    <w:rsid w:val="006661BB"/>
    <w:rsid w:val="00666A43"/>
    <w:rsid w:val="00670C5C"/>
    <w:rsid w:val="00671678"/>
    <w:rsid w:val="00671DBA"/>
    <w:rsid w:val="00671E15"/>
    <w:rsid w:val="006731DD"/>
    <w:rsid w:val="00673356"/>
    <w:rsid w:val="00673583"/>
    <w:rsid w:val="006752D5"/>
    <w:rsid w:val="00675336"/>
    <w:rsid w:val="00675859"/>
    <w:rsid w:val="006758F9"/>
    <w:rsid w:val="006763AE"/>
    <w:rsid w:val="0067687E"/>
    <w:rsid w:val="00677A9D"/>
    <w:rsid w:val="006806E2"/>
    <w:rsid w:val="00680B8E"/>
    <w:rsid w:val="00681154"/>
    <w:rsid w:val="006815F6"/>
    <w:rsid w:val="00681EBF"/>
    <w:rsid w:val="006827C7"/>
    <w:rsid w:val="006828A5"/>
    <w:rsid w:val="00682931"/>
    <w:rsid w:val="00683380"/>
    <w:rsid w:val="00683AC3"/>
    <w:rsid w:val="00684AA4"/>
    <w:rsid w:val="00685638"/>
    <w:rsid w:val="00686711"/>
    <w:rsid w:val="006872C5"/>
    <w:rsid w:val="00691114"/>
    <w:rsid w:val="00691337"/>
    <w:rsid w:val="006915F5"/>
    <w:rsid w:val="00691B4F"/>
    <w:rsid w:val="00691F8B"/>
    <w:rsid w:val="006929F6"/>
    <w:rsid w:val="00692F4A"/>
    <w:rsid w:val="006945B7"/>
    <w:rsid w:val="00694825"/>
    <w:rsid w:val="00694C23"/>
    <w:rsid w:val="00696DA0"/>
    <w:rsid w:val="00696EA8"/>
    <w:rsid w:val="006A0498"/>
    <w:rsid w:val="006A1D0E"/>
    <w:rsid w:val="006A1E12"/>
    <w:rsid w:val="006A1E2F"/>
    <w:rsid w:val="006A1F34"/>
    <w:rsid w:val="006A20B9"/>
    <w:rsid w:val="006A299F"/>
    <w:rsid w:val="006A34CD"/>
    <w:rsid w:val="006A3C4A"/>
    <w:rsid w:val="006A40D6"/>
    <w:rsid w:val="006A44C6"/>
    <w:rsid w:val="006A46EC"/>
    <w:rsid w:val="006A47B7"/>
    <w:rsid w:val="006A48F6"/>
    <w:rsid w:val="006A4BF7"/>
    <w:rsid w:val="006A5E38"/>
    <w:rsid w:val="006A6073"/>
    <w:rsid w:val="006A6C35"/>
    <w:rsid w:val="006A7A69"/>
    <w:rsid w:val="006A7D05"/>
    <w:rsid w:val="006B090D"/>
    <w:rsid w:val="006B1BE8"/>
    <w:rsid w:val="006B261B"/>
    <w:rsid w:val="006B2683"/>
    <w:rsid w:val="006B335A"/>
    <w:rsid w:val="006B35A9"/>
    <w:rsid w:val="006B3BCE"/>
    <w:rsid w:val="006B3F13"/>
    <w:rsid w:val="006B49D0"/>
    <w:rsid w:val="006B4FF6"/>
    <w:rsid w:val="006B52D4"/>
    <w:rsid w:val="006B5F78"/>
    <w:rsid w:val="006B6138"/>
    <w:rsid w:val="006B6842"/>
    <w:rsid w:val="006B6C3E"/>
    <w:rsid w:val="006B7050"/>
    <w:rsid w:val="006B74AD"/>
    <w:rsid w:val="006C0329"/>
    <w:rsid w:val="006C1AC3"/>
    <w:rsid w:val="006C2CD5"/>
    <w:rsid w:val="006C4180"/>
    <w:rsid w:val="006C4817"/>
    <w:rsid w:val="006C5028"/>
    <w:rsid w:val="006C636E"/>
    <w:rsid w:val="006D0584"/>
    <w:rsid w:val="006D07D5"/>
    <w:rsid w:val="006D091A"/>
    <w:rsid w:val="006D0BAE"/>
    <w:rsid w:val="006D0E9F"/>
    <w:rsid w:val="006D0FE5"/>
    <w:rsid w:val="006D1EFA"/>
    <w:rsid w:val="006D1F05"/>
    <w:rsid w:val="006D23ED"/>
    <w:rsid w:val="006D337E"/>
    <w:rsid w:val="006D3763"/>
    <w:rsid w:val="006D3B83"/>
    <w:rsid w:val="006D3C9E"/>
    <w:rsid w:val="006D4342"/>
    <w:rsid w:val="006D4A86"/>
    <w:rsid w:val="006D4B4E"/>
    <w:rsid w:val="006D4E64"/>
    <w:rsid w:val="006D65E9"/>
    <w:rsid w:val="006D7333"/>
    <w:rsid w:val="006D7AC7"/>
    <w:rsid w:val="006E0195"/>
    <w:rsid w:val="006E06AD"/>
    <w:rsid w:val="006E0CDB"/>
    <w:rsid w:val="006E15AD"/>
    <w:rsid w:val="006E1790"/>
    <w:rsid w:val="006E195F"/>
    <w:rsid w:val="006E215C"/>
    <w:rsid w:val="006E2CFF"/>
    <w:rsid w:val="006E3EA6"/>
    <w:rsid w:val="006E4275"/>
    <w:rsid w:val="006E4F1E"/>
    <w:rsid w:val="006E67D6"/>
    <w:rsid w:val="006E6EDC"/>
    <w:rsid w:val="006E7322"/>
    <w:rsid w:val="006E780B"/>
    <w:rsid w:val="006F00A6"/>
    <w:rsid w:val="006F13C8"/>
    <w:rsid w:val="006F1606"/>
    <w:rsid w:val="006F3000"/>
    <w:rsid w:val="006F33B8"/>
    <w:rsid w:val="006F3846"/>
    <w:rsid w:val="006F399A"/>
    <w:rsid w:val="006F3E1A"/>
    <w:rsid w:val="006F53A5"/>
    <w:rsid w:val="006F5929"/>
    <w:rsid w:val="006F5CDA"/>
    <w:rsid w:val="006F5E2A"/>
    <w:rsid w:val="006F5EE6"/>
    <w:rsid w:val="006F6195"/>
    <w:rsid w:val="006F658F"/>
    <w:rsid w:val="006F6E78"/>
    <w:rsid w:val="006F79F1"/>
    <w:rsid w:val="007001AC"/>
    <w:rsid w:val="00700215"/>
    <w:rsid w:val="0070036B"/>
    <w:rsid w:val="00700C0A"/>
    <w:rsid w:val="007010A5"/>
    <w:rsid w:val="007010E5"/>
    <w:rsid w:val="0070133A"/>
    <w:rsid w:val="00701709"/>
    <w:rsid w:val="00701B34"/>
    <w:rsid w:val="00701E21"/>
    <w:rsid w:val="00702BE7"/>
    <w:rsid w:val="00703305"/>
    <w:rsid w:val="0070345D"/>
    <w:rsid w:val="007037AA"/>
    <w:rsid w:val="00703A84"/>
    <w:rsid w:val="00704B66"/>
    <w:rsid w:val="007052A8"/>
    <w:rsid w:val="00706497"/>
    <w:rsid w:val="00706C65"/>
    <w:rsid w:val="00706CF3"/>
    <w:rsid w:val="0070754B"/>
    <w:rsid w:val="00707574"/>
    <w:rsid w:val="007079C5"/>
    <w:rsid w:val="00707CD3"/>
    <w:rsid w:val="00707E9B"/>
    <w:rsid w:val="00710092"/>
    <w:rsid w:val="007108B4"/>
    <w:rsid w:val="00711148"/>
    <w:rsid w:val="00712329"/>
    <w:rsid w:val="007126AA"/>
    <w:rsid w:val="00714867"/>
    <w:rsid w:val="00715399"/>
    <w:rsid w:val="00715801"/>
    <w:rsid w:val="00715A9C"/>
    <w:rsid w:val="00715C4F"/>
    <w:rsid w:val="0071624D"/>
    <w:rsid w:val="007170E9"/>
    <w:rsid w:val="007173BD"/>
    <w:rsid w:val="00717759"/>
    <w:rsid w:val="0072015D"/>
    <w:rsid w:val="0072063A"/>
    <w:rsid w:val="00720AE3"/>
    <w:rsid w:val="007212B4"/>
    <w:rsid w:val="0072163A"/>
    <w:rsid w:val="0072190B"/>
    <w:rsid w:val="00721BA9"/>
    <w:rsid w:val="00721C76"/>
    <w:rsid w:val="00721D3E"/>
    <w:rsid w:val="00721DB1"/>
    <w:rsid w:val="007221BF"/>
    <w:rsid w:val="007224D8"/>
    <w:rsid w:val="00722B30"/>
    <w:rsid w:val="00722F31"/>
    <w:rsid w:val="0072350F"/>
    <w:rsid w:val="00723992"/>
    <w:rsid w:val="00723D4B"/>
    <w:rsid w:val="00723F2D"/>
    <w:rsid w:val="00725284"/>
    <w:rsid w:val="00725426"/>
    <w:rsid w:val="007259E1"/>
    <w:rsid w:val="00726FD1"/>
    <w:rsid w:val="00730374"/>
    <w:rsid w:val="00730A82"/>
    <w:rsid w:val="00730BCB"/>
    <w:rsid w:val="0073118F"/>
    <w:rsid w:val="00731378"/>
    <w:rsid w:val="00731886"/>
    <w:rsid w:val="00731D44"/>
    <w:rsid w:val="00732488"/>
    <w:rsid w:val="00732AF5"/>
    <w:rsid w:val="00732E68"/>
    <w:rsid w:val="00732E81"/>
    <w:rsid w:val="00733192"/>
    <w:rsid w:val="00733A93"/>
    <w:rsid w:val="00733EB2"/>
    <w:rsid w:val="0073513A"/>
    <w:rsid w:val="00735D00"/>
    <w:rsid w:val="00735F1D"/>
    <w:rsid w:val="007376DD"/>
    <w:rsid w:val="00737B33"/>
    <w:rsid w:val="0074121A"/>
    <w:rsid w:val="00741366"/>
    <w:rsid w:val="007416BF"/>
    <w:rsid w:val="007416E1"/>
    <w:rsid w:val="00742392"/>
    <w:rsid w:val="00742CBD"/>
    <w:rsid w:val="00743761"/>
    <w:rsid w:val="00743F72"/>
    <w:rsid w:val="007442A0"/>
    <w:rsid w:val="00745362"/>
    <w:rsid w:val="00745922"/>
    <w:rsid w:val="00746100"/>
    <w:rsid w:val="0074628D"/>
    <w:rsid w:val="007462CC"/>
    <w:rsid w:val="00746312"/>
    <w:rsid w:val="00746457"/>
    <w:rsid w:val="00746783"/>
    <w:rsid w:val="0074691D"/>
    <w:rsid w:val="00746C2C"/>
    <w:rsid w:val="007476EB"/>
    <w:rsid w:val="0075112A"/>
    <w:rsid w:val="007512CC"/>
    <w:rsid w:val="00751810"/>
    <w:rsid w:val="00753188"/>
    <w:rsid w:val="00753271"/>
    <w:rsid w:val="0075434C"/>
    <w:rsid w:val="007547A4"/>
    <w:rsid w:val="007550F3"/>
    <w:rsid w:val="007553A4"/>
    <w:rsid w:val="00755E9C"/>
    <w:rsid w:val="00755FB7"/>
    <w:rsid w:val="0075659F"/>
    <w:rsid w:val="00756631"/>
    <w:rsid w:val="007567D0"/>
    <w:rsid w:val="00760019"/>
    <w:rsid w:val="00760A8A"/>
    <w:rsid w:val="00760DE6"/>
    <w:rsid w:val="007616A6"/>
    <w:rsid w:val="00761D18"/>
    <w:rsid w:val="0076463F"/>
    <w:rsid w:val="0076585E"/>
    <w:rsid w:val="0076658B"/>
    <w:rsid w:val="00770568"/>
    <w:rsid w:val="0077069D"/>
    <w:rsid w:val="00770B92"/>
    <w:rsid w:val="0077137D"/>
    <w:rsid w:val="007718C4"/>
    <w:rsid w:val="007730BB"/>
    <w:rsid w:val="00773208"/>
    <w:rsid w:val="007741D2"/>
    <w:rsid w:val="00774737"/>
    <w:rsid w:val="00774D86"/>
    <w:rsid w:val="00775413"/>
    <w:rsid w:val="007758A0"/>
    <w:rsid w:val="0077683D"/>
    <w:rsid w:val="00776911"/>
    <w:rsid w:val="00776C4A"/>
    <w:rsid w:val="00777BF7"/>
    <w:rsid w:val="00780347"/>
    <w:rsid w:val="007807A6"/>
    <w:rsid w:val="00780ACD"/>
    <w:rsid w:val="00781D93"/>
    <w:rsid w:val="007820AE"/>
    <w:rsid w:val="007823A6"/>
    <w:rsid w:val="0078245C"/>
    <w:rsid w:val="00782A62"/>
    <w:rsid w:val="00782B3F"/>
    <w:rsid w:val="00782D05"/>
    <w:rsid w:val="00782E8A"/>
    <w:rsid w:val="0078334A"/>
    <w:rsid w:val="007834D9"/>
    <w:rsid w:val="00783A3C"/>
    <w:rsid w:val="0078450C"/>
    <w:rsid w:val="007846F0"/>
    <w:rsid w:val="00784748"/>
    <w:rsid w:val="00785D57"/>
    <w:rsid w:val="0078605E"/>
    <w:rsid w:val="007860C6"/>
    <w:rsid w:val="00787874"/>
    <w:rsid w:val="00790591"/>
    <w:rsid w:val="00790789"/>
    <w:rsid w:val="007909D8"/>
    <w:rsid w:val="00790FB3"/>
    <w:rsid w:val="00791010"/>
    <w:rsid w:val="00791D72"/>
    <w:rsid w:val="00791F6B"/>
    <w:rsid w:val="00791FA4"/>
    <w:rsid w:val="0079280F"/>
    <w:rsid w:val="00792860"/>
    <w:rsid w:val="0079286E"/>
    <w:rsid w:val="00792905"/>
    <w:rsid w:val="007934E5"/>
    <w:rsid w:val="0079524B"/>
    <w:rsid w:val="007962EE"/>
    <w:rsid w:val="0079671A"/>
    <w:rsid w:val="00796C32"/>
    <w:rsid w:val="007972F9"/>
    <w:rsid w:val="007A03D9"/>
    <w:rsid w:val="007A0D4A"/>
    <w:rsid w:val="007A19F9"/>
    <w:rsid w:val="007A1D86"/>
    <w:rsid w:val="007A202C"/>
    <w:rsid w:val="007A2B59"/>
    <w:rsid w:val="007A3684"/>
    <w:rsid w:val="007A4037"/>
    <w:rsid w:val="007A41DC"/>
    <w:rsid w:val="007A43B0"/>
    <w:rsid w:val="007A6A5F"/>
    <w:rsid w:val="007A6D04"/>
    <w:rsid w:val="007B0628"/>
    <w:rsid w:val="007B0762"/>
    <w:rsid w:val="007B15C5"/>
    <w:rsid w:val="007B20DB"/>
    <w:rsid w:val="007B276C"/>
    <w:rsid w:val="007B3046"/>
    <w:rsid w:val="007B33C0"/>
    <w:rsid w:val="007B3A27"/>
    <w:rsid w:val="007B3F53"/>
    <w:rsid w:val="007B46B4"/>
    <w:rsid w:val="007B46B7"/>
    <w:rsid w:val="007B4B53"/>
    <w:rsid w:val="007B6676"/>
    <w:rsid w:val="007B68EC"/>
    <w:rsid w:val="007B6F27"/>
    <w:rsid w:val="007C01F1"/>
    <w:rsid w:val="007C0228"/>
    <w:rsid w:val="007C066C"/>
    <w:rsid w:val="007C1B16"/>
    <w:rsid w:val="007C338A"/>
    <w:rsid w:val="007C3E10"/>
    <w:rsid w:val="007C4316"/>
    <w:rsid w:val="007C446E"/>
    <w:rsid w:val="007C4712"/>
    <w:rsid w:val="007C4A7F"/>
    <w:rsid w:val="007C5423"/>
    <w:rsid w:val="007C54B6"/>
    <w:rsid w:val="007C7A6D"/>
    <w:rsid w:val="007C7B34"/>
    <w:rsid w:val="007C7D93"/>
    <w:rsid w:val="007D00A3"/>
    <w:rsid w:val="007D0CA8"/>
    <w:rsid w:val="007D0EC2"/>
    <w:rsid w:val="007D14A3"/>
    <w:rsid w:val="007D15FA"/>
    <w:rsid w:val="007D176A"/>
    <w:rsid w:val="007D18A0"/>
    <w:rsid w:val="007D1A03"/>
    <w:rsid w:val="007D1E94"/>
    <w:rsid w:val="007D23DD"/>
    <w:rsid w:val="007D2E92"/>
    <w:rsid w:val="007D3B45"/>
    <w:rsid w:val="007D4084"/>
    <w:rsid w:val="007D4190"/>
    <w:rsid w:val="007D5718"/>
    <w:rsid w:val="007D5946"/>
    <w:rsid w:val="007D6AA4"/>
    <w:rsid w:val="007D7F1F"/>
    <w:rsid w:val="007E02A0"/>
    <w:rsid w:val="007E0304"/>
    <w:rsid w:val="007E23AC"/>
    <w:rsid w:val="007E23B2"/>
    <w:rsid w:val="007E2434"/>
    <w:rsid w:val="007E30F0"/>
    <w:rsid w:val="007E3409"/>
    <w:rsid w:val="007E3F29"/>
    <w:rsid w:val="007E44B4"/>
    <w:rsid w:val="007E51F7"/>
    <w:rsid w:val="007E56E8"/>
    <w:rsid w:val="007E6183"/>
    <w:rsid w:val="007E620A"/>
    <w:rsid w:val="007E6C09"/>
    <w:rsid w:val="007E6E49"/>
    <w:rsid w:val="007E78A8"/>
    <w:rsid w:val="007F0557"/>
    <w:rsid w:val="007F05EE"/>
    <w:rsid w:val="007F0635"/>
    <w:rsid w:val="007F266D"/>
    <w:rsid w:val="007F2743"/>
    <w:rsid w:val="007F28A3"/>
    <w:rsid w:val="007F28B3"/>
    <w:rsid w:val="007F2D7D"/>
    <w:rsid w:val="007F2F61"/>
    <w:rsid w:val="007F3015"/>
    <w:rsid w:val="007F39F6"/>
    <w:rsid w:val="007F3BE5"/>
    <w:rsid w:val="007F4318"/>
    <w:rsid w:val="007F45A7"/>
    <w:rsid w:val="007F56A8"/>
    <w:rsid w:val="007F5CC6"/>
    <w:rsid w:val="007F61C2"/>
    <w:rsid w:val="00800495"/>
    <w:rsid w:val="00800554"/>
    <w:rsid w:val="00800741"/>
    <w:rsid w:val="008019D0"/>
    <w:rsid w:val="0080255B"/>
    <w:rsid w:val="00803A0C"/>
    <w:rsid w:val="00803D8A"/>
    <w:rsid w:val="00804513"/>
    <w:rsid w:val="0080465F"/>
    <w:rsid w:val="00804729"/>
    <w:rsid w:val="008051EC"/>
    <w:rsid w:val="008060B0"/>
    <w:rsid w:val="00806169"/>
    <w:rsid w:val="00806174"/>
    <w:rsid w:val="00807872"/>
    <w:rsid w:val="008079F7"/>
    <w:rsid w:val="0081060E"/>
    <w:rsid w:val="00810D01"/>
    <w:rsid w:val="008112CF"/>
    <w:rsid w:val="008114D2"/>
    <w:rsid w:val="00811C8D"/>
    <w:rsid w:val="00812680"/>
    <w:rsid w:val="008145B6"/>
    <w:rsid w:val="00814DD5"/>
    <w:rsid w:val="00815426"/>
    <w:rsid w:val="00815823"/>
    <w:rsid w:val="008160F3"/>
    <w:rsid w:val="00816143"/>
    <w:rsid w:val="008164BA"/>
    <w:rsid w:val="00817211"/>
    <w:rsid w:val="00817C0C"/>
    <w:rsid w:val="00817DFB"/>
    <w:rsid w:val="008208AC"/>
    <w:rsid w:val="00820BE4"/>
    <w:rsid w:val="00820E94"/>
    <w:rsid w:val="008226E0"/>
    <w:rsid w:val="008229B9"/>
    <w:rsid w:val="00822BF5"/>
    <w:rsid w:val="00822DEB"/>
    <w:rsid w:val="008235A5"/>
    <w:rsid w:val="00823A70"/>
    <w:rsid w:val="00823D3A"/>
    <w:rsid w:val="00823DEE"/>
    <w:rsid w:val="00825489"/>
    <w:rsid w:val="0082583E"/>
    <w:rsid w:val="00825F90"/>
    <w:rsid w:val="008275BB"/>
    <w:rsid w:val="0083002D"/>
    <w:rsid w:val="00830406"/>
    <w:rsid w:val="008319C8"/>
    <w:rsid w:val="00832B8B"/>
    <w:rsid w:val="00832C62"/>
    <w:rsid w:val="00832FA4"/>
    <w:rsid w:val="008339CC"/>
    <w:rsid w:val="008340E3"/>
    <w:rsid w:val="0083474F"/>
    <w:rsid w:val="00834B19"/>
    <w:rsid w:val="00834BFB"/>
    <w:rsid w:val="00834CE7"/>
    <w:rsid w:val="008358DC"/>
    <w:rsid w:val="0083655B"/>
    <w:rsid w:val="008368D5"/>
    <w:rsid w:val="00836C0C"/>
    <w:rsid w:val="0083790F"/>
    <w:rsid w:val="00837E87"/>
    <w:rsid w:val="008407FC"/>
    <w:rsid w:val="00840885"/>
    <w:rsid w:val="00841261"/>
    <w:rsid w:val="008418C3"/>
    <w:rsid w:val="00841903"/>
    <w:rsid w:val="00841969"/>
    <w:rsid w:val="00842502"/>
    <w:rsid w:val="008427F0"/>
    <w:rsid w:val="00842854"/>
    <w:rsid w:val="00843584"/>
    <w:rsid w:val="008437FB"/>
    <w:rsid w:val="00843EC3"/>
    <w:rsid w:val="00845AC7"/>
    <w:rsid w:val="00846B71"/>
    <w:rsid w:val="00846D29"/>
    <w:rsid w:val="00847103"/>
    <w:rsid w:val="00847EFF"/>
    <w:rsid w:val="008502A9"/>
    <w:rsid w:val="008502D9"/>
    <w:rsid w:val="008504AA"/>
    <w:rsid w:val="0085094D"/>
    <w:rsid w:val="0085190E"/>
    <w:rsid w:val="008521FD"/>
    <w:rsid w:val="008526F9"/>
    <w:rsid w:val="00852755"/>
    <w:rsid w:val="00853149"/>
    <w:rsid w:val="0085377B"/>
    <w:rsid w:val="00853D01"/>
    <w:rsid w:val="00853FC1"/>
    <w:rsid w:val="00854513"/>
    <w:rsid w:val="008547FA"/>
    <w:rsid w:val="00854912"/>
    <w:rsid w:val="00854C49"/>
    <w:rsid w:val="00854C8A"/>
    <w:rsid w:val="00855136"/>
    <w:rsid w:val="008552EC"/>
    <w:rsid w:val="00855D20"/>
    <w:rsid w:val="0085652C"/>
    <w:rsid w:val="00857785"/>
    <w:rsid w:val="0085792D"/>
    <w:rsid w:val="00857A2B"/>
    <w:rsid w:val="00857F41"/>
    <w:rsid w:val="008618DD"/>
    <w:rsid w:val="00861C00"/>
    <w:rsid w:val="00861DF0"/>
    <w:rsid w:val="00862CAC"/>
    <w:rsid w:val="00862EA5"/>
    <w:rsid w:val="008635C4"/>
    <w:rsid w:val="0086450E"/>
    <w:rsid w:val="00864DD2"/>
    <w:rsid w:val="0086532B"/>
    <w:rsid w:val="00866173"/>
    <w:rsid w:val="00867F9E"/>
    <w:rsid w:val="0087042F"/>
    <w:rsid w:val="00871093"/>
    <w:rsid w:val="0087146C"/>
    <w:rsid w:val="00872DC0"/>
    <w:rsid w:val="00873267"/>
    <w:rsid w:val="00873727"/>
    <w:rsid w:val="008737E5"/>
    <w:rsid w:val="00873D0D"/>
    <w:rsid w:val="00874BD0"/>
    <w:rsid w:val="00874C1A"/>
    <w:rsid w:val="00875E9B"/>
    <w:rsid w:val="008764A5"/>
    <w:rsid w:val="008766F5"/>
    <w:rsid w:val="0087675A"/>
    <w:rsid w:val="00876CE8"/>
    <w:rsid w:val="008770BC"/>
    <w:rsid w:val="00877639"/>
    <w:rsid w:val="0087767C"/>
    <w:rsid w:val="008777E4"/>
    <w:rsid w:val="00877874"/>
    <w:rsid w:val="008802CA"/>
    <w:rsid w:val="00880CE9"/>
    <w:rsid w:val="00881737"/>
    <w:rsid w:val="00881859"/>
    <w:rsid w:val="008821D9"/>
    <w:rsid w:val="00882DC7"/>
    <w:rsid w:val="00884623"/>
    <w:rsid w:val="00884797"/>
    <w:rsid w:val="00884FE4"/>
    <w:rsid w:val="00885D2D"/>
    <w:rsid w:val="008863D0"/>
    <w:rsid w:val="0088679C"/>
    <w:rsid w:val="008869EE"/>
    <w:rsid w:val="00886AD5"/>
    <w:rsid w:val="00886AF6"/>
    <w:rsid w:val="00886CB9"/>
    <w:rsid w:val="00886CBF"/>
    <w:rsid w:val="00887D5F"/>
    <w:rsid w:val="008907BF"/>
    <w:rsid w:val="00890CC8"/>
    <w:rsid w:val="00890DA0"/>
    <w:rsid w:val="00890E83"/>
    <w:rsid w:val="008915B7"/>
    <w:rsid w:val="00891636"/>
    <w:rsid w:val="0089169C"/>
    <w:rsid w:val="00891CDD"/>
    <w:rsid w:val="00892CD2"/>
    <w:rsid w:val="00892DBF"/>
    <w:rsid w:val="00892F0B"/>
    <w:rsid w:val="00893309"/>
    <w:rsid w:val="00893E13"/>
    <w:rsid w:val="00893E2A"/>
    <w:rsid w:val="00893F03"/>
    <w:rsid w:val="0089407E"/>
    <w:rsid w:val="00894F08"/>
    <w:rsid w:val="00895868"/>
    <w:rsid w:val="00896387"/>
    <w:rsid w:val="008966A7"/>
    <w:rsid w:val="0089711E"/>
    <w:rsid w:val="008A004C"/>
    <w:rsid w:val="008A0DFB"/>
    <w:rsid w:val="008A14D4"/>
    <w:rsid w:val="008A159E"/>
    <w:rsid w:val="008A1A44"/>
    <w:rsid w:val="008A1B89"/>
    <w:rsid w:val="008A1DA6"/>
    <w:rsid w:val="008A2064"/>
    <w:rsid w:val="008A2271"/>
    <w:rsid w:val="008A3222"/>
    <w:rsid w:val="008A34FC"/>
    <w:rsid w:val="008A35D1"/>
    <w:rsid w:val="008A42DC"/>
    <w:rsid w:val="008A4930"/>
    <w:rsid w:val="008A4AAC"/>
    <w:rsid w:val="008A4BF4"/>
    <w:rsid w:val="008A5191"/>
    <w:rsid w:val="008A5B78"/>
    <w:rsid w:val="008A6254"/>
    <w:rsid w:val="008A6936"/>
    <w:rsid w:val="008A6A1D"/>
    <w:rsid w:val="008A7F19"/>
    <w:rsid w:val="008B00ED"/>
    <w:rsid w:val="008B1AFF"/>
    <w:rsid w:val="008B3558"/>
    <w:rsid w:val="008B3735"/>
    <w:rsid w:val="008B3885"/>
    <w:rsid w:val="008B3BCB"/>
    <w:rsid w:val="008B3C20"/>
    <w:rsid w:val="008B3C63"/>
    <w:rsid w:val="008B3E16"/>
    <w:rsid w:val="008B3EF4"/>
    <w:rsid w:val="008B41B2"/>
    <w:rsid w:val="008B41B7"/>
    <w:rsid w:val="008B45D7"/>
    <w:rsid w:val="008B5F58"/>
    <w:rsid w:val="008B6813"/>
    <w:rsid w:val="008B69FD"/>
    <w:rsid w:val="008B6DAC"/>
    <w:rsid w:val="008B6F5A"/>
    <w:rsid w:val="008B7EF7"/>
    <w:rsid w:val="008C0147"/>
    <w:rsid w:val="008C1329"/>
    <w:rsid w:val="008C1964"/>
    <w:rsid w:val="008C1C6A"/>
    <w:rsid w:val="008C23C3"/>
    <w:rsid w:val="008C31CC"/>
    <w:rsid w:val="008C361B"/>
    <w:rsid w:val="008C3F75"/>
    <w:rsid w:val="008C44DA"/>
    <w:rsid w:val="008C4C69"/>
    <w:rsid w:val="008C4F65"/>
    <w:rsid w:val="008C56A8"/>
    <w:rsid w:val="008C58BB"/>
    <w:rsid w:val="008C6C68"/>
    <w:rsid w:val="008C6E3F"/>
    <w:rsid w:val="008C774A"/>
    <w:rsid w:val="008C77B2"/>
    <w:rsid w:val="008C77B9"/>
    <w:rsid w:val="008D0183"/>
    <w:rsid w:val="008D068D"/>
    <w:rsid w:val="008D0AC1"/>
    <w:rsid w:val="008D0D1A"/>
    <w:rsid w:val="008D1021"/>
    <w:rsid w:val="008D194C"/>
    <w:rsid w:val="008D2298"/>
    <w:rsid w:val="008D34DE"/>
    <w:rsid w:val="008D3B5E"/>
    <w:rsid w:val="008D3CA7"/>
    <w:rsid w:val="008D3E8B"/>
    <w:rsid w:val="008D3E9A"/>
    <w:rsid w:val="008D5122"/>
    <w:rsid w:val="008D51A8"/>
    <w:rsid w:val="008D56C5"/>
    <w:rsid w:val="008D5920"/>
    <w:rsid w:val="008D5CD0"/>
    <w:rsid w:val="008D64F4"/>
    <w:rsid w:val="008D662A"/>
    <w:rsid w:val="008D6783"/>
    <w:rsid w:val="008D68D1"/>
    <w:rsid w:val="008D7F01"/>
    <w:rsid w:val="008D7FE2"/>
    <w:rsid w:val="008E0F17"/>
    <w:rsid w:val="008E0F7B"/>
    <w:rsid w:val="008E2006"/>
    <w:rsid w:val="008E2E5C"/>
    <w:rsid w:val="008E364B"/>
    <w:rsid w:val="008E3AAC"/>
    <w:rsid w:val="008E47E1"/>
    <w:rsid w:val="008E5B2B"/>
    <w:rsid w:val="008E711F"/>
    <w:rsid w:val="008E7CD8"/>
    <w:rsid w:val="008E7D8B"/>
    <w:rsid w:val="008E7DCB"/>
    <w:rsid w:val="008F0002"/>
    <w:rsid w:val="008F0118"/>
    <w:rsid w:val="008F03FB"/>
    <w:rsid w:val="008F0915"/>
    <w:rsid w:val="008F0BB1"/>
    <w:rsid w:val="008F23A6"/>
    <w:rsid w:val="008F2736"/>
    <w:rsid w:val="008F2A7A"/>
    <w:rsid w:val="008F3033"/>
    <w:rsid w:val="008F482B"/>
    <w:rsid w:val="008F4A51"/>
    <w:rsid w:val="008F5EE6"/>
    <w:rsid w:val="008F6070"/>
    <w:rsid w:val="008F6149"/>
    <w:rsid w:val="008F73F5"/>
    <w:rsid w:val="008F755A"/>
    <w:rsid w:val="008F7619"/>
    <w:rsid w:val="00900267"/>
    <w:rsid w:val="00900D0A"/>
    <w:rsid w:val="0090105D"/>
    <w:rsid w:val="00901332"/>
    <w:rsid w:val="00901BF8"/>
    <w:rsid w:val="00901D04"/>
    <w:rsid w:val="00901ECD"/>
    <w:rsid w:val="00901F44"/>
    <w:rsid w:val="00902830"/>
    <w:rsid w:val="00903A83"/>
    <w:rsid w:val="00903C99"/>
    <w:rsid w:val="009051B7"/>
    <w:rsid w:val="0090565B"/>
    <w:rsid w:val="0090571C"/>
    <w:rsid w:val="00905A4F"/>
    <w:rsid w:val="00906337"/>
    <w:rsid w:val="0090691E"/>
    <w:rsid w:val="009071C3"/>
    <w:rsid w:val="009072C1"/>
    <w:rsid w:val="00907BAB"/>
    <w:rsid w:val="009104D0"/>
    <w:rsid w:val="00910652"/>
    <w:rsid w:val="00910D32"/>
    <w:rsid w:val="009114B4"/>
    <w:rsid w:val="009114F5"/>
    <w:rsid w:val="00911B51"/>
    <w:rsid w:val="00911BBD"/>
    <w:rsid w:val="0091221A"/>
    <w:rsid w:val="00912693"/>
    <w:rsid w:val="009127B2"/>
    <w:rsid w:val="00913350"/>
    <w:rsid w:val="009134F3"/>
    <w:rsid w:val="00913A89"/>
    <w:rsid w:val="00913CB3"/>
    <w:rsid w:val="00913CE7"/>
    <w:rsid w:val="00913F92"/>
    <w:rsid w:val="00914398"/>
    <w:rsid w:val="00914A85"/>
    <w:rsid w:val="00914B8F"/>
    <w:rsid w:val="00915986"/>
    <w:rsid w:val="00915A28"/>
    <w:rsid w:val="00915E7D"/>
    <w:rsid w:val="009168E1"/>
    <w:rsid w:val="00920294"/>
    <w:rsid w:val="009203A7"/>
    <w:rsid w:val="00920994"/>
    <w:rsid w:val="00921298"/>
    <w:rsid w:val="00921681"/>
    <w:rsid w:val="00921EB6"/>
    <w:rsid w:val="0092264B"/>
    <w:rsid w:val="00923D4B"/>
    <w:rsid w:val="00924F6C"/>
    <w:rsid w:val="00925167"/>
    <w:rsid w:val="0092540E"/>
    <w:rsid w:val="009257EA"/>
    <w:rsid w:val="00925B25"/>
    <w:rsid w:val="00925C1F"/>
    <w:rsid w:val="009260CE"/>
    <w:rsid w:val="00926783"/>
    <w:rsid w:val="00926CE9"/>
    <w:rsid w:val="00926E2F"/>
    <w:rsid w:val="00930D89"/>
    <w:rsid w:val="009311CC"/>
    <w:rsid w:val="00931D3F"/>
    <w:rsid w:val="0093235B"/>
    <w:rsid w:val="00932716"/>
    <w:rsid w:val="009334AD"/>
    <w:rsid w:val="009335A2"/>
    <w:rsid w:val="009335D3"/>
    <w:rsid w:val="00933803"/>
    <w:rsid w:val="00933B3C"/>
    <w:rsid w:val="009340E3"/>
    <w:rsid w:val="00934DB6"/>
    <w:rsid w:val="00935EEA"/>
    <w:rsid w:val="009365A8"/>
    <w:rsid w:val="00936A0D"/>
    <w:rsid w:val="0093707C"/>
    <w:rsid w:val="009371CF"/>
    <w:rsid w:val="00937703"/>
    <w:rsid w:val="0094033C"/>
    <w:rsid w:val="00940548"/>
    <w:rsid w:val="00941CB8"/>
    <w:rsid w:val="00941F11"/>
    <w:rsid w:val="009423DA"/>
    <w:rsid w:val="009436F9"/>
    <w:rsid w:val="00943841"/>
    <w:rsid w:val="0094411F"/>
    <w:rsid w:val="009451D7"/>
    <w:rsid w:val="0094587D"/>
    <w:rsid w:val="00945954"/>
    <w:rsid w:val="00945AED"/>
    <w:rsid w:val="00945E90"/>
    <w:rsid w:val="009468A0"/>
    <w:rsid w:val="00947773"/>
    <w:rsid w:val="009502D6"/>
    <w:rsid w:val="009515FB"/>
    <w:rsid w:val="0095204A"/>
    <w:rsid w:val="009527AB"/>
    <w:rsid w:val="00953B9A"/>
    <w:rsid w:val="00953C48"/>
    <w:rsid w:val="00953F88"/>
    <w:rsid w:val="00954172"/>
    <w:rsid w:val="00954607"/>
    <w:rsid w:val="00955652"/>
    <w:rsid w:val="00956AE6"/>
    <w:rsid w:val="0095715B"/>
    <w:rsid w:val="0095725B"/>
    <w:rsid w:val="00957463"/>
    <w:rsid w:val="009574A4"/>
    <w:rsid w:val="009578B3"/>
    <w:rsid w:val="00960058"/>
    <w:rsid w:val="00960069"/>
    <w:rsid w:val="00960FD4"/>
    <w:rsid w:val="009611A0"/>
    <w:rsid w:val="00962EB5"/>
    <w:rsid w:val="00963177"/>
    <w:rsid w:val="00963C5A"/>
    <w:rsid w:val="00963CA3"/>
    <w:rsid w:val="00964155"/>
    <w:rsid w:val="00964403"/>
    <w:rsid w:val="0096527B"/>
    <w:rsid w:val="00965DED"/>
    <w:rsid w:val="009663F7"/>
    <w:rsid w:val="00966401"/>
    <w:rsid w:val="0096649A"/>
    <w:rsid w:val="00966C33"/>
    <w:rsid w:val="00966F24"/>
    <w:rsid w:val="00966F4A"/>
    <w:rsid w:val="009672A5"/>
    <w:rsid w:val="0096752C"/>
    <w:rsid w:val="00970299"/>
    <w:rsid w:val="00971697"/>
    <w:rsid w:val="00972AB7"/>
    <w:rsid w:val="00972AD9"/>
    <w:rsid w:val="009731F7"/>
    <w:rsid w:val="009737B2"/>
    <w:rsid w:val="009748D2"/>
    <w:rsid w:val="009749F0"/>
    <w:rsid w:val="00975136"/>
    <w:rsid w:val="00975298"/>
    <w:rsid w:val="00975899"/>
    <w:rsid w:val="00975903"/>
    <w:rsid w:val="0097610E"/>
    <w:rsid w:val="009766E7"/>
    <w:rsid w:val="00976870"/>
    <w:rsid w:val="00976B9E"/>
    <w:rsid w:val="00976DE7"/>
    <w:rsid w:val="00977A7D"/>
    <w:rsid w:val="00977CCD"/>
    <w:rsid w:val="00980649"/>
    <w:rsid w:val="00980E76"/>
    <w:rsid w:val="0098126A"/>
    <w:rsid w:val="00981309"/>
    <w:rsid w:val="00981E93"/>
    <w:rsid w:val="009825BF"/>
    <w:rsid w:val="00982962"/>
    <w:rsid w:val="009832E3"/>
    <w:rsid w:val="009833FB"/>
    <w:rsid w:val="009844E6"/>
    <w:rsid w:val="00984D53"/>
    <w:rsid w:val="00984EE8"/>
    <w:rsid w:val="0098529F"/>
    <w:rsid w:val="00986803"/>
    <w:rsid w:val="00986BE0"/>
    <w:rsid w:val="00986F8A"/>
    <w:rsid w:val="009872D1"/>
    <w:rsid w:val="00987765"/>
    <w:rsid w:val="00987A50"/>
    <w:rsid w:val="00987C8A"/>
    <w:rsid w:val="00987F66"/>
    <w:rsid w:val="00990926"/>
    <w:rsid w:val="00990B64"/>
    <w:rsid w:val="00993850"/>
    <w:rsid w:val="00995248"/>
    <w:rsid w:val="00995516"/>
    <w:rsid w:val="009965C3"/>
    <w:rsid w:val="009969D4"/>
    <w:rsid w:val="009969D8"/>
    <w:rsid w:val="00997D17"/>
    <w:rsid w:val="009A08B3"/>
    <w:rsid w:val="009A0972"/>
    <w:rsid w:val="009A0C48"/>
    <w:rsid w:val="009A0F23"/>
    <w:rsid w:val="009A1D92"/>
    <w:rsid w:val="009A2D7A"/>
    <w:rsid w:val="009A2E9F"/>
    <w:rsid w:val="009A36C7"/>
    <w:rsid w:val="009A37C7"/>
    <w:rsid w:val="009A40E5"/>
    <w:rsid w:val="009A57CC"/>
    <w:rsid w:val="009A58F8"/>
    <w:rsid w:val="009A65C5"/>
    <w:rsid w:val="009A7385"/>
    <w:rsid w:val="009B0F38"/>
    <w:rsid w:val="009B1AC0"/>
    <w:rsid w:val="009B2C30"/>
    <w:rsid w:val="009B2EC8"/>
    <w:rsid w:val="009B3834"/>
    <w:rsid w:val="009B399F"/>
    <w:rsid w:val="009B483D"/>
    <w:rsid w:val="009B4A21"/>
    <w:rsid w:val="009B4A3F"/>
    <w:rsid w:val="009B4B1C"/>
    <w:rsid w:val="009B5661"/>
    <w:rsid w:val="009B56D9"/>
    <w:rsid w:val="009B5722"/>
    <w:rsid w:val="009B5A6A"/>
    <w:rsid w:val="009B5FF2"/>
    <w:rsid w:val="009B602F"/>
    <w:rsid w:val="009B65A4"/>
    <w:rsid w:val="009B6C1F"/>
    <w:rsid w:val="009B7015"/>
    <w:rsid w:val="009B72CD"/>
    <w:rsid w:val="009C01AC"/>
    <w:rsid w:val="009C09D7"/>
    <w:rsid w:val="009C0F9D"/>
    <w:rsid w:val="009C107C"/>
    <w:rsid w:val="009C11EB"/>
    <w:rsid w:val="009C1CAA"/>
    <w:rsid w:val="009C1FEC"/>
    <w:rsid w:val="009C215B"/>
    <w:rsid w:val="009C2AFE"/>
    <w:rsid w:val="009C2C96"/>
    <w:rsid w:val="009C328D"/>
    <w:rsid w:val="009C336D"/>
    <w:rsid w:val="009C4324"/>
    <w:rsid w:val="009C546B"/>
    <w:rsid w:val="009C5614"/>
    <w:rsid w:val="009C56C3"/>
    <w:rsid w:val="009C62E4"/>
    <w:rsid w:val="009C6A02"/>
    <w:rsid w:val="009C6B8C"/>
    <w:rsid w:val="009D0072"/>
    <w:rsid w:val="009D018E"/>
    <w:rsid w:val="009D081A"/>
    <w:rsid w:val="009D0E52"/>
    <w:rsid w:val="009D0FA1"/>
    <w:rsid w:val="009D12A1"/>
    <w:rsid w:val="009D1835"/>
    <w:rsid w:val="009D2736"/>
    <w:rsid w:val="009D2776"/>
    <w:rsid w:val="009D2C10"/>
    <w:rsid w:val="009D3A61"/>
    <w:rsid w:val="009D3A75"/>
    <w:rsid w:val="009D441C"/>
    <w:rsid w:val="009D4A63"/>
    <w:rsid w:val="009D5A4C"/>
    <w:rsid w:val="009D5EFC"/>
    <w:rsid w:val="009D65FE"/>
    <w:rsid w:val="009D6DEF"/>
    <w:rsid w:val="009D7A69"/>
    <w:rsid w:val="009D7C7A"/>
    <w:rsid w:val="009E1291"/>
    <w:rsid w:val="009E1675"/>
    <w:rsid w:val="009E16D8"/>
    <w:rsid w:val="009E1839"/>
    <w:rsid w:val="009E2098"/>
    <w:rsid w:val="009E22BC"/>
    <w:rsid w:val="009E2999"/>
    <w:rsid w:val="009E29F7"/>
    <w:rsid w:val="009E3098"/>
    <w:rsid w:val="009E374E"/>
    <w:rsid w:val="009E3A95"/>
    <w:rsid w:val="009E3DD6"/>
    <w:rsid w:val="009E3E20"/>
    <w:rsid w:val="009E3E9C"/>
    <w:rsid w:val="009E491D"/>
    <w:rsid w:val="009E4DB0"/>
    <w:rsid w:val="009E539C"/>
    <w:rsid w:val="009E5812"/>
    <w:rsid w:val="009E60C5"/>
    <w:rsid w:val="009E6FD8"/>
    <w:rsid w:val="009E7122"/>
    <w:rsid w:val="009E72F5"/>
    <w:rsid w:val="009F0EAF"/>
    <w:rsid w:val="009F1AAC"/>
    <w:rsid w:val="009F20C4"/>
    <w:rsid w:val="009F2713"/>
    <w:rsid w:val="009F284D"/>
    <w:rsid w:val="009F2A46"/>
    <w:rsid w:val="009F2F4E"/>
    <w:rsid w:val="009F365C"/>
    <w:rsid w:val="009F40B8"/>
    <w:rsid w:val="009F46ED"/>
    <w:rsid w:val="009F4962"/>
    <w:rsid w:val="009F4EFF"/>
    <w:rsid w:val="009F5DB4"/>
    <w:rsid w:val="009F6AF7"/>
    <w:rsid w:val="009F70D9"/>
    <w:rsid w:val="00A00088"/>
    <w:rsid w:val="00A00188"/>
    <w:rsid w:val="00A0041E"/>
    <w:rsid w:val="00A0058C"/>
    <w:rsid w:val="00A01E5B"/>
    <w:rsid w:val="00A02163"/>
    <w:rsid w:val="00A0237C"/>
    <w:rsid w:val="00A027ED"/>
    <w:rsid w:val="00A029A8"/>
    <w:rsid w:val="00A02CAB"/>
    <w:rsid w:val="00A03589"/>
    <w:rsid w:val="00A03D67"/>
    <w:rsid w:val="00A0466E"/>
    <w:rsid w:val="00A04F4D"/>
    <w:rsid w:val="00A0505B"/>
    <w:rsid w:val="00A05ACE"/>
    <w:rsid w:val="00A06512"/>
    <w:rsid w:val="00A066FB"/>
    <w:rsid w:val="00A06A69"/>
    <w:rsid w:val="00A06F5A"/>
    <w:rsid w:val="00A0739C"/>
    <w:rsid w:val="00A07C9F"/>
    <w:rsid w:val="00A07D1B"/>
    <w:rsid w:val="00A102EF"/>
    <w:rsid w:val="00A11097"/>
    <w:rsid w:val="00A111C4"/>
    <w:rsid w:val="00A11E68"/>
    <w:rsid w:val="00A12653"/>
    <w:rsid w:val="00A1265F"/>
    <w:rsid w:val="00A13079"/>
    <w:rsid w:val="00A13155"/>
    <w:rsid w:val="00A13506"/>
    <w:rsid w:val="00A1379E"/>
    <w:rsid w:val="00A13FBF"/>
    <w:rsid w:val="00A14144"/>
    <w:rsid w:val="00A1458C"/>
    <w:rsid w:val="00A1469E"/>
    <w:rsid w:val="00A147EE"/>
    <w:rsid w:val="00A14E43"/>
    <w:rsid w:val="00A1571B"/>
    <w:rsid w:val="00A15DBE"/>
    <w:rsid w:val="00A15FC4"/>
    <w:rsid w:val="00A16447"/>
    <w:rsid w:val="00A16C8C"/>
    <w:rsid w:val="00A1732F"/>
    <w:rsid w:val="00A17360"/>
    <w:rsid w:val="00A17B92"/>
    <w:rsid w:val="00A17EBB"/>
    <w:rsid w:val="00A17F98"/>
    <w:rsid w:val="00A17F9C"/>
    <w:rsid w:val="00A20656"/>
    <w:rsid w:val="00A206CA"/>
    <w:rsid w:val="00A20B10"/>
    <w:rsid w:val="00A210B1"/>
    <w:rsid w:val="00A210C8"/>
    <w:rsid w:val="00A21EDC"/>
    <w:rsid w:val="00A2323F"/>
    <w:rsid w:val="00A24172"/>
    <w:rsid w:val="00A24257"/>
    <w:rsid w:val="00A24440"/>
    <w:rsid w:val="00A24AEB"/>
    <w:rsid w:val="00A25B0B"/>
    <w:rsid w:val="00A25B6A"/>
    <w:rsid w:val="00A25BF3"/>
    <w:rsid w:val="00A25E6C"/>
    <w:rsid w:val="00A26117"/>
    <w:rsid w:val="00A26966"/>
    <w:rsid w:val="00A26E8C"/>
    <w:rsid w:val="00A27014"/>
    <w:rsid w:val="00A2705C"/>
    <w:rsid w:val="00A27C24"/>
    <w:rsid w:val="00A3004C"/>
    <w:rsid w:val="00A304B9"/>
    <w:rsid w:val="00A3061D"/>
    <w:rsid w:val="00A3088C"/>
    <w:rsid w:val="00A30D3F"/>
    <w:rsid w:val="00A317A3"/>
    <w:rsid w:val="00A31AB7"/>
    <w:rsid w:val="00A3257E"/>
    <w:rsid w:val="00A3289C"/>
    <w:rsid w:val="00A34117"/>
    <w:rsid w:val="00A350B0"/>
    <w:rsid w:val="00A35738"/>
    <w:rsid w:val="00A35BED"/>
    <w:rsid w:val="00A360E3"/>
    <w:rsid w:val="00A366BF"/>
    <w:rsid w:val="00A36B6D"/>
    <w:rsid w:val="00A372D0"/>
    <w:rsid w:val="00A37AC4"/>
    <w:rsid w:val="00A37C2E"/>
    <w:rsid w:val="00A4018B"/>
    <w:rsid w:val="00A4051F"/>
    <w:rsid w:val="00A40721"/>
    <w:rsid w:val="00A4102A"/>
    <w:rsid w:val="00A41497"/>
    <w:rsid w:val="00A4164D"/>
    <w:rsid w:val="00A418F7"/>
    <w:rsid w:val="00A41B1A"/>
    <w:rsid w:val="00A43150"/>
    <w:rsid w:val="00A43255"/>
    <w:rsid w:val="00A43A02"/>
    <w:rsid w:val="00A44745"/>
    <w:rsid w:val="00A44FE5"/>
    <w:rsid w:val="00A458EF"/>
    <w:rsid w:val="00A46560"/>
    <w:rsid w:val="00A47452"/>
    <w:rsid w:val="00A47D69"/>
    <w:rsid w:val="00A47E2A"/>
    <w:rsid w:val="00A503AA"/>
    <w:rsid w:val="00A50404"/>
    <w:rsid w:val="00A50434"/>
    <w:rsid w:val="00A5058C"/>
    <w:rsid w:val="00A508EF"/>
    <w:rsid w:val="00A5091D"/>
    <w:rsid w:val="00A50E4F"/>
    <w:rsid w:val="00A51445"/>
    <w:rsid w:val="00A521A7"/>
    <w:rsid w:val="00A52A89"/>
    <w:rsid w:val="00A52D7A"/>
    <w:rsid w:val="00A539AC"/>
    <w:rsid w:val="00A54370"/>
    <w:rsid w:val="00A5478F"/>
    <w:rsid w:val="00A54DBE"/>
    <w:rsid w:val="00A55147"/>
    <w:rsid w:val="00A5525A"/>
    <w:rsid w:val="00A55554"/>
    <w:rsid w:val="00A559C7"/>
    <w:rsid w:val="00A55C5D"/>
    <w:rsid w:val="00A55D5C"/>
    <w:rsid w:val="00A562CB"/>
    <w:rsid w:val="00A564EE"/>
    <w:rsid w:val="00A57129"/>
    <w:rsid w:val="00A575A2"/>
    <w:rsid w:val="00A60471"/>
    <w:rsid w:val="00A60F89"/>
    <w:rsid w:val="00A60FBC"/>
    <w:rsid w:val="00A612C6"/>
    <w:rsid w:val="00A6138A"/>
    <w:rsid w:val="00A614F1"/>
    <w:rsid w:val="00A61BD2"/>
    <w:rsid w:val="00A62D17"/>
    <w:rsid w:val="00A63BE7"/>
    <w:rsid w:val="00A64279"/>
    <w:rsid w:val="00A6516E"/>
    <w:rsid w:val="00A670BF"/>
    <w:rsid w:val="00A67311"/>
    <w:rsid w:val="00A67AA4"/>
    <w:rsid w:val="00A7036F"/>
    <w:rsid w:val="00A70C48"/>
    <w:rsid w:val="00A70C6B"/>
    <w:rsid w:val="00A7194F"/>
    <w:rsid w:val="00A72210"/>
    <w:rsid w:val="00A72B99"/>
    <w:rsid w:val="00A72F1B"/>
    <w:rsid w:val="00A73349"/>
    <w:rsid w:val="00A73370"/>
    <w:rsid w:val="00A73E41"/>
    <w:rsid w:val="00A74BA6"/>
    <w:rsid w:val="00A755F5"/>
    <w:rsid w:val="00A75783"/>
    <w:rsid w:val="00A75952"/>
    <w:rsid w:val="00A75EE3"/>
    <w:rsid w:val="00A76255"/>
    <w:rsid w:val="00A76953"/>
    <w:rsid w:val="00A769EA"/>
    <w:rsid w:val="00A76D65"/>
    <w:rsid w:val="00A772F1"/>
    <w:rsid w:val="00A77836"/>
    <w:rsid w:val="00A77C77"/>
    <w:rsid w:val="00A80002"/>
    <w:rsid w:val="00A80F7A"/>
    <w:rsid w:val="00A81326"/>
    <w:rsid w:val="00A8207F"/>
    <w:rsid w:val="00A821C5"/>
    <w:rsid w:val="00A8226C"/>
    <w:rsid w:val="00A824A4"/>
    <w:rsid w:val="00A8274C"/>
    <w:rsid w:val="00A82CF1"/>
    <w:rsid w:val="00A83CE9"/>
    <w:rsid w:val="00A84A47"/>
    <w:rsid w:val="00A86012"/>
    <w:rsid w:val="00A86D78"/>
    <w:rsid w:val="00A87265"/>
    <w:rsid w:val="00A87497"/>
    <w:rsid w:val="00A87DEA"/>
    <w:rsid w:val="00A87F36"/>
    <w:rsid w:val="00A87F37"/>
    <w:rsid w:val="00A90A68"/>
    <w:rsid w:val="00A90AC6"/>
    <w:rsid w:val="00A91110"/>
    <w:rsid w:val="00A91240"/>
    <w:rsid w:val="00A91E90"/>
    <w:rsid w:val="00A921F1"/>
    <w:rsid w:val="00A92414"/>
    <w:rsid w:val="00A92CA3"/>
    <w:rsid w:val="00A93078"/>
    <w:rsid w:val="00A9309E"/>
    <w:rsid w:val="00A93167"/>
    <w:rsid w:val="00A9342E"/>
    <w:rsid w:val="00A939D4"/>
    <w:rsid w:val="00A93B46"/>
    <w:rsid w:val="00A94EFB"/>
    <w:rsid w:val="00A95241"/>
    <w:rsid w:val="00A9565D"/>
    <w:rsid w:val="00A959A8"/>
    <w:rsid w:val="00A95FB6"/>
    <w:rsid w:val="00A96A9F"/>
    <w:rsid w:val="00A96D77"/>
    <w:rsid w:val="00A97BC3"/>
    <w:rsid w:val="00A97F25"/>
    <w:rsid w:val="00AA09ED"/>
    <w:rsid w:val="00AA0C3C"/>
    <w:rsid w:val="00AA1933"/>
    <w:rsid w:val="00AA1CE7"/>
    <w:rsid w:val="00AA2456"/>
    <w:rsid w:val="00AA3026"/>
    <w:rsid w:val="00AA45F8"/>
    <w:rsid w:val="00AA47ED"/>
    <w:rsid w:val="00AA4D63"/>
    <w:rsid w:val="00AA4F03"/>
    <w:rsid w:val="00AA53B9"/>
    <w:rsid w:val="00AA54E0"/>
    <w:rsid w:val="00AA565E"/>
    <w:rsid w:val="00AA59C3"/>
    <w:rsid w:val="00AA5A0A"/>
    <w:rsid w:val="00AA5AB8"/>
    <w:rsid w:val="00AA5B71"/>
    <w:rsid w:val="00AA6D49"/>
    <w:rsid w:val="00AA7B65"/>
    <w:rsid w:val="00AB033D"/>
    <w:rsid w:val="00AB0AF5"/>
    <w:rsid w:val="00AB10AA"/>
    <w:rsid w:val="00AB2099"/>
    <w:rsid w:val="00AB216C"/>
    <w:rsid w:val="00AB2214"/>
    <w:rsid w:val="00AB258B"/>
    <w:rsid w:val="00AB2E14"/>
    <w:rsid w:val="00AB486F"/>
    <w:rsid w:val="00AB4E81"/>
    <w:rsid w:val="00AB61EF"/>
    <w:rsid w:val="00AB6D1C"/>
    <w:rsid w:val="00AB6E61"/>
    <w:rsid w:val="00AB7BAC"/>
    <w:rsid w:val="00AB7F57"/>
    <w:rsid w:val="00AC03C6"/>
    <w:rsid w:val="00AC05CC"/>
    <w:rsid w:val="00AC0624"/>
    <w:rsid w:val="00AC06E2"/>
    <w:rsid w:val="00AC08D7"/>
    <w:rsid w:val="00AC0BA2"/>
    <w:rsid w:val="00AC0FF7"/>
    <w:rsid w:val="00AC1C13"/>
    <w:rsid w:val="00AC25F0"/>
    <w:rsid w:val="00AC4193"/>
    <w:rsid w:val="00AC514A"/>
    <w:rsid w:val="00AC55B1"/>
    <w:rsid w:val="00AC6986"/>
    <w:rsid w:val="00AC7DC5"/>
    <w:rsid w:val="00AD0075"/>
    <w:rsid w:val="00AD03B6"/>
    <w:rsid w:val="00AD0C98"/>
    <w:rsid w:val="00AD15DA"/>
    <w:rsid w:val="00AD194A"/>
    <w:rsid w:val="00AD1F17"/>
    <w:rsid w:val="00AD26E6"/>
    <w:rsid w:val="00AD2896"/>
    <w:rsid w:val="00AD372E"/>
    <w:rsid w:val="00AD395F"/>
    <w:rsid w:val="00AD3F7C"/>
    <w:rsid w:val="00AD45F2"/>
    <w:rsid w:val="00AD468D"/>
    <w:rsid w:val="00AD4975"/>
    <w:rsid w:val="00AD54BD"/>
    <w:rsid w:val="00AD5883"/>
    <w:rsid w:val="00AD5CE8"/>
    <w:rsid w:val="00AD6163"/>
    <w:rsid w:val="00AD726E"/>
    <w:rsid w:val="00AD748D"/>
    <w:rsid w:val="00AD77A4"/>
    <w:rsid w:val="00AD7AC8"/>
    <w:rsid w:val="00AE0A75"/>
    <w:rsid w:val="00AE223F"/>
    <w:rsid w:val="00AE22F9"/>
    <w:rsid w:val="00AE2442"/>
    <w:rsid w:val="00AE3CEA"/>
    <w:rsid w:val="00AE4E3B"/>
    <w:rsid w:val="00AE5642"/>
    <w:rsid w:val="00AE57A6"/>
    <w:rsid w:val="00AE5850"/>
    <w:rsid w:val="00AE68AD"/>
    <w:rsid w:val="00AE6C19"/>
    <w:rsid w:val="00AE6CA7"/>
    <w:rsid w:val="00AE6F79"/>
    <w:rsid w:val="00AE7626"/>
    <w:rsid w:val="00AE7696"/>
    <w:rsid w:val="00AF057F"/>
    <w:rsid w:val="00AF25B7"/>
    <w:rsid w:val="00AF26B9"/>
    <w:rsid w:val="00AF3163"/>
    <w:rsid w:val="00AF325F"/>
    <w:rsid w:val="00AF341E"/>
    <w:rsid w:val="00AF3C65"/>
    <w:rsid w:val="00AF44AB"/>
    <w:rsid w:val="00AF5AF9"/>
    <w:rsid w:val="00AF5E42"/>
    <w:rsid w:val="00AF6DF1"/>
    <w:rsid w:val="00AF6E7D"/>
    <w:rsid w:val="00B0039D"/>
    <w:rsid w:val="00B0074E"/>
    <w:rsid w:val="00B01500"/>
    <w:rsid w:val="00B019AA"/>
    <w:rsid w:val="00B01EE1"/>
    <w:rsid w:val="00B0225E"/>
    <w:rsid w:val="00B022CA"/>
    <w:rsid w:val="00B026FC"/>
    <w:rsid w:val="00B029C8"/>
    <w:rsid w:val="00B02A7E"/>
    <w:rsid w:val="00B03BE0"/>
    <w:rsid w:val="00B04B55"/>
    <w:rsid w:val="00B05A30"/>
    <w:rsid w:val="00B05D52"/>
    <w:rsid w:val="00B05E46"/>
    <w:rsid w:val="00B06B6F"/>
    <w:rsid w:val="00B0746A"/>
    <w:rsid w:val="00B07813"/>
    <w:rsid w:val="00B07CA6"/>
    <w:rsid w:val="00B10392"/>
    <w:rsid w:val="00B10D99"/>
    <w:rsid w:val="00B1183C"/>
    <w:rsid w:val="00B11861"/>
    <w:rsid w:val="00B11AC5"/>
    <w:rsid w:val="00B11D0D"/>
    <w:rsid w:val="00B11EE2"/>
    <w:rsid w:val="00B12B1D"/>
    <w:rsid w:val="00B13D70"/>
    <w:rsid w:val="00B14D42"/>
    <w:rsid w:val="00B14E58"/>
    <w:rsid w:val="00B16BA1"/>
    <w:rsid w:val="00B16DC5"/>
    <w:rsid w:val="00B16F8A"/>
    <w:rsid w:val="00B173EB"/>
    <w:rsid w:val="00B176BB"/>
    <w:rsid w:val="00B17A03"/>
    <w:rsid w:val="00B20AA4"/>
    <w:rsid w:val="00B20F6B"/>
    <w:rsid w:val="00B217B1"/>
    <w:rsid w:val="00B22163"/>
    <w:rsid w:val="00B22D5B"/>
    <w:rsid w:val="00B231A2"/>
    <w:rsid w:val="00B2334D"/>
    <w:rsid w:val="00B24358"/>
    <w:rsid w:val="00B24419"/>
    <w:rsid w:val="00B24697"/>
    <w:rsid w:val="00B24D21"/>
    <w:rsid w:val="00B25427"/>
    <w:rsid w:val="00B25A0E"/>
    <w:rsid w:val="00B25D9F"/>
    <w:rsid w:val="00B26909"/>
    <w:rsid w:val="00B26B9B"/>
    <w:rsid w:val="00B273C4"/>
    <w:rsid w:val="00B30717"/>
    <w:rsid w:val="00B309C5"/>
    <w:rsid w:val="00B31263"/>
    <w:rsid w:val="00B31975"/>
    <w:rsid w:val="00B31DF4"/>
    <w:rsid w:val="00B32911"/>
    <w:rsid w:val="00B32F57"/>
    <w:rsid w:val="00B332A5"/>
    <w:rsid w:val="00B332C2"/>
    <w:rsid w:val="00B33933"/>
    <w:rsid w:val="00B3447A"/>
    <w:rsid w:val="00B3501C"/>
    <w:rsid w:val="00B3557E"/>
    <w:rsid w:val="00B35B2B"/>
    <w:rsid w:val="00B35B45"/>
    <w:rsid w:val="00B35FB2"/>
    <w:rsid w:val="00B36494"/>
    <w:rsid w:val="00B36FE3"/>
    <w:rsid w:val="00B3712A"/>
    <w:rsid w:val="00B37548"/>
    <w:rsid w:val="00B37767"/>
    <w:rsid w:val="00B40710"/>
    <w:rsid w:val="00B40794"/>
    <w:rsid w:val="00B40A8D"/>
    <w:rsid w:val="00B4122D"/>
    <w:rsid w:val="00B42915"/>
    <w:rsid w:val="00B42C67"/>
    <w:rsid w:val="00B43B18"/>
    <w:rsid w:val="00B44C2B"/>
    <w:rsid w:val="00B45007"/>
    <w:rsid w:val="00B46145"/>
    <w:rsid w:val="00B463EE"/>
    <w:rsid w:val="00B4671A"/>
    <w:rsid w:val="00B46A92"/>
    <w:rsid w:val="00B46C68"/>
    <w:rsid w:val="00B46C7A"/>
    <w:rsid w:val="00B477C8"/>
    <w:rsid w:val="00B47D16"/>
    <w:rsid w:val="00B50CD6"/>
    <w:rsid w:val="00B513EE"/>
    <w:rsid w:val="00B5222E"/>
    <w:rsid w:val="00B524C4"/>
    <w:rsid w:val="00B52A3C"/>
    <w:rsid w:val="00B53E32"/>
    <w:rsid w:val="00B54089"/>
    <w:rsid w:val="00B545E5"/>
    <w:rsid w:val="00B55321"/>
    <w:rsid w:val="00B5583F"/>
    <w:rsid w:val="00B55DDF"/>
    <w:rsid w:val="00B5601B"/>
    <w:rsid w:val="00B5719F"/>
    <w:rsid w:val="00B600D9"/>
    <w:rsid w:val="00B6039E"/>
    <w:rsid w:val="00B60415"/>
    <w:rsid w:val="00B607C7"/>
    <w:rsid w:val="00B608AB"/>
    <w:rsid w:val="00B60EC4"/>
    <w:rsid w:val="00B61784"/>
    <w:rsid w:val="00B61918"/>
    <w:rsid w:val="00B620EB"/>
    <w:rsid w:val="00B62238"/>
    <w:rsid w:val="00B62CD5"/>
    <w:rsid w:val="00B63059"/>
    <w:rsid w:val="00B63A86"/>
    <w:rsid w:val="00B63C49"/>
    <w:rsid w:val="00B64372"/>
    <w:rsid w:val="00B6551D"/>
    <w:rsid w:val="00B65663"/>
    <w:rsid w:val="00B656E3"/>
    <w:rsid w:val="00B66646"/>
    <w:rsid w:val="00B66771"/>
    <w:rsid w:val="00B669B2"/>
    <w:rsid w:val="00B66B8D"/>
    <w:rsid w:val="00B66D7C"/>
    <w:rsid w:val="00B6715C"/>
    <w:rsid w:val="00B671CE"/>
    <w:rsid w:val="00B673EE"/>
    <w:rsid w:val="00B70206"/>
    <w:rsid w:val="00B70BCD"/>
    <w:rsid w:val="00B70F83"/>
    <w:rsid w:val="00B71307"/>
    <w:rsid w:val="00B71E07"/>
    <w:rsid w:val="00B72883"/>
    <w:rsid w:val="00B72A91"/>
    <w:rsid w:val="00B72B13"/>
    <w:rsid w:val="00B7319B"/>
    <w:rsid w:val="00B73328"/>
    <w:rsid w:val="00B73487"/>
    <w:rsid w:val="00B74643"/>
    <w:rsid w:val="00B74695"/>
    <w:rsid w:val="00B7475C"/>
    <w:rsid w:val="00B74D1B"/>
    <w:rsid w:val="00B74F50"/>
    <w:rsid w:val="00B75273"/>
    <w:rsid w:val="00B75359"/>
    <w:rsid w:val="00B755F7"/>
    <w:rsid w:val="00B75F81"/>
    <w:rsid w:val="00B7612F"/>
    <w:rsid w:val="00B76786"/>
    <w:rsid w:val="00B76DE1"/>
    <w:rsid w:val="00B7774C"/>
    <w:rsid w:val="00B80011"/>
    <w:rsid w:val="00B8093D"/>
    <w:rsid w:val="00B81A6F"/>
    <w:rsid w:val="00B81C08"/>
    <w:rsid w:val="00B81DEF"/>
    <w:rsid w:val="00B8232A"/>
    <w:rsid w:val="00B82A7A"/>
    <w:rsid w:val="00B8353C"/>
    <w:rsid w:val="00B83DF7"/>
    <w:rsid w:val="00B84107"/>
    <w:rsid w:val="00B84424"/>
    <w:rsid w:val="00B84A3F"/>
    <w:rsid w:val="00B84B90"/>
    <w:rsid w:val="00B84BED"/>
    <w:rsid w:val="00B85194"/>
    <w:rsid w:val="00B85D3E"/>
    <w:rsid w:val="00B86D13"/>
    <w:rsid w:val="00B87D25"/>
    <w:rsid w:val="00B87EF6"/>
    <w:rsid w:val="00B90163"/>
    <w:rsid w:val="00B90300"/>
    <w:rsid w:val="00B90416"/>
    <w:rsid w:val="00B906A0"/>
    <w:rsid w:val="00B91CFB"/>
    <w:rsid w:val="00B91D4B"/>
    <w:rsid w:val="00B92227"/>
    <w:rsid w:val="00B92B6F"/>
    <w:rsid w:val="00B93257"/>
    <w:rsid w:val="00B9383B"/>
    <w:rsid w:val="00B93C16"/>
    <w:rsid w:val="00B942C1"/>
    <w:rsid w:val="00B948FB"/>
    <w:rsid w:val="00B9496B"/>
    <w:rsid w:val="00B955CB"/>
    <w:rsid w:val="00B95BC2"/>
    <w:rsid w:val="00B9603F"/>
    <w:rsid w:val="00B964D9"/>
    <w:rsid w:val="00B96668"/>
    <w:rsid w:val="00B974FE"/>
    <w:rsid w:val="00B979B6"/>
    <w:rsid w:val="00BA0B9B"/>
    <w:rsid w:val="00BA0CE0"/>
    <w:rsid w:val="00BA19C2"/>
    <w:rsid w:val="00BA3285"/>
    <w:rsid w:val="00BA4151"/>
    <w:rsid w:val="00BA4A9B"/>
    <w:rsid w:val="00BA4F38"/>
    <w:rsid w:val="00BA5447"/>
    <w:rsid w:val="00BA5523"/>
    <w:rsid w:val="00BA5D77"/>
    <w:rsid w:val="00BA75A3"/>
    <w:rsid w:val="00BA75E7"/>
    <w:rsid w:val="00BA7696"/>
    <w:rsid w:val="00BB01BB"/>
    <w:rsid w:val="00BB03A5"/>
    <w:rsid w:val="00BB093D"/>
    <w:rsid w:val="00BB0F9E"/>
    <w:rsid w:val="00BB11CF"/>
    <w:rsid w:val="00BB25F6"/>
    <w:rsid w:val="00BB3046"/>
    <w:rsid w:val="00BB3208"/>
    <w:rsid w:val="00BB3248"/>
    <w:rsid w:val="00BB356C"/>
    <w:rsid w:val="00BB3923"/>
    <w:rsid w:val="00BB3F31"/>
    <w:rsid w:val="00BB5353"/>
    <w:rsid w:val="00BB6112"/>
    <w:rsid w:val="00BB701A"/>
    <w:rsid w:val="00BB7A8E"/>
    <w:rsid w:val="00BC02AB"/>
    <w:rsid w:val="00BC13F7"/>
    <w:rsid w:val="00BC17D3"/>
    <w:rsid w:val="00BC1B04"/>
    <w:rsid w:val="00BC1CE3"/>
    <w:rsid w:val="00BC277A"/>
    <w:rsid w:val="00BC2859"/>
    <w:rsid w:val="00BC2A2C"/>
    <w:rsid w:val="00BC32FD"/>
    <w:rsid w:val="00BC3851"/>
    <w:rsid w:val="00BC3A39"/>
    <w:rsid w:val="00BC3D0E"/>
    <w:rsid w:val="00BC3E20"/>
    <w:rsid w:val="00BC4579"/>
    <w:rsid w:val="00BC4761"/>
    <w:rsid w:val="00BC517F"/>
    <w:rsid w:val="00BC51B8"/>
    <w:rsid w:val="00BC5321"/>
    <w:rsid w:val="00BC5CDA"/>
    <w:rsid w:val="00BC6426"/>
    <w:rsid w:val="00BC64BD"/>
    <w:rsid w:val="00BC6E42"/>
    <w:rsid w:val="00BC7047"/>
    <w:rsid w:val="00BC719F"/>
    <w:rsid w:val="00BC7DFF"/>
    <w:rsid w:val="00BD1098"/>
    <w:rsid w:val="00BD1985"/>
    <w:rsid w:val="00BD19DF"/>
    <w:rsid w:val="00BD2321"/>
    <w:rsid w:val="00BD251D"/>
    <w:rsid w:val="00BD333C"/>
    <w:rsid w:val="00BD3BCA"/>
    <w:rsid w:val="00BD3CAA"/>
    <w:rsid w:val="00BD531A"/>
    <w:rsid w:val="00BD5EB3"/>
    <w:rsid w:val="00BD6583"/>
    <w:rsid w:val="00BD6ADF"/>
    <w:rsid w:val="00BE081A"/>
    <w:rsid w:val="00BE0890"/>
    <w:rsid w:val="00BE1140"/>
    <w:rsid w:val="00BE1394"/>
    <w:rsid w:val="00BE14BD"/>
    <w:rsid w:val="00BE18C5"/>
    <w:rsid w:val="00BE209B"/>
    <w:rsid w:val="00BE28FD"/>
    <w:rsid w:val="00BE2E94"/>
    <w:rsid w:val="00BE3567"/>
    <w:rsid w:val="00BE3DA4"/>
    <w:rsid w:val="00BE428A"/>
    <w:rsid w:val="00BE44C1"/>
    <w:rsid w:val="00BE4707"/>
    <w:rsid w:val="00BE49AC"/>
    <w:rsid w:val="00BE56FC"/>
    <w:rsid w:val="00BE622C"/>
    <w:rsid w:val="00BE62BB"/>
    <w:rsid w:val="00BE68C8"/>
    <w:rsid w:val="00BE74A4"/>
    <w:rsid w:val="00BE7D8C"/>
    <w:rsid w:val="00BE7EC3"/>
    <w:rsid w:val="00BF01DC"/>
    <w:rsid w:val="00BF127A"/>
    <w:rsid w:val="00BF12A2"/>
    <w:rsid w:val="00BF1937"/>
    <w:rsid w:val="00BF1D07"/>
    <w:rsid w:val="00BF23BD"/>
    <w:rsid w:val="00BF2C99"/>
    <w:rsid w:val="00BF3625"/>
    <w:rsid w:val="00BF38AF"/>
    <w:rsid w:val="00BF4408"/>
    <w:rsid w:val="00BF6CA5"/>
    <w:rsid w:val="00BF755B"/>
    <w:rsid w:val="00BF7B05"/>
    <w:rsid w:val="00BF7BA5"/>
    <w:rsid w:val="00BF7BB6"/>
    <w:rsid w:val="00C00244"/>
    <w:rsid w:val="00C0072C"/>
    <w:rsid w:val="00C008EA"/>
    <w:rsid w:val="00C01039"/>
    <w:rsid w:val="00C01AE4"/>
    <w:rsid w:val="00C01AF9"/>
    <w:rsid w:val="00C02EE4"/>
    <w:rsid w:val="00C03D80"/>
    <w:rsid w:val="00C0412D"/>
    <w:rsid w:val="00C046CF"/>
    <w:rsid w:val="00C04EEA"/>
    <w:rsid w:val="00C04F76"/>
    <w:rsid w:val="00C057E6"/>
    <w:rsid w:val="00C06DE2"/>
    <w:rsid w:val="00C0710A"/>
    <w:rsid w:val="00C073A3"/>
    <w:rsid w:val="00C07D57"/>
    <w:rsid w:val="00C1050B"/>
    <w:rsid w:val="00C108DA"/>
    <w:rsid w:val="00C11148"/>
    <w:rsid w:val="00C12669"/>
    <w:rsid w:val="00C12F2E"/>
    <w:rsid w:val="00C132EF"/>
    <w:rsid w:val="00C13B3C"/>
    <w:rsid w:val="00C13DBB"/>
    <w:rsid w:val="00C147C7"/>
    <w:rsid w:val="00C15C58"/>
    <w:rsid w:val="00C15F36"/>
    <w:rsid w:val="00C15F75"/>
    <w:rsid w:val="00C16206"/>
    <w:rsid w:val="00C16439"/>
    <w:rsid w:val="00C16EFF"/>
    <w:rsid w:val="00C17755"/>
    <w:rsid w:val="00C17E93"/>
    <w:rsid w:val="00C20071"/>
    <w:rsid w:val="00C205A6"/>
    <w:rsid w:val="00C20969"/>
    <w:rsid w:val="00C2110D"/>
    <w:rsid w:val="00C2191E"/>
    <w:rsid w:val="00C21BF2"/>
    <w:rsid w:val="00C21EC6"/>
    <w:rsid w:val="00C22BEA"/>
    <w:rsid w:val="00C234F7"/>
    <w:rsid w:val="00C2401C"/>
    <w:rsid w:val="00C24060"/>
    <w:rsid w:val="00C24E4F"/>
    <w:rsid w:val="00C24FF6"/>
    <w:rsid w:val="00C25074"/>
    <w:rsid w:val="00C26498"/>
    <w:rsid w:val="00C26700"/>
    <w:rsid w:val="00C269CD"/>
    <w:rsid w:val="00C26BDD"/>
    <w:rsid w:val="00C26F71"/>
    <w:rsid w:val="00C27444"/>
    <w:rsid w:val="00C27F47"/>
    <w:rsid w:val="00C3039C"/>
    <w:rsid w:val="00C303E2"/>
    <w:rsid w:val="00C310D0"/>
    <w:rsid w:val="00C311C3"/>
    <w:rsid w:val="00C3165B"/>
    <w:rsid w:val="00C31C08"/>
    <w:rsid w:val="00C31D02"/>
    <w:rsid w:val="00C32402"/>
    <w:rsid w:val="00C33132"/>
    <w:rsid w:val="00C332C8"/>
    <w:rsid w:val="00C334EC"/>
    <w:rsid w:val="00C34171"/>
    <w:rsid w:val="00C34315"/>
    <w:rsid w:val="00C34A15"/>
    <w:rsid w:val="00C353F6"/>
    <w:rsid w:val="00C35CA1"/>
    <w:rsid w:val="00C35D04"/>
    <w:rsid w:val="00C35E90"/>
    <w:rsid w:val="00C362CE"/>
    <w:rsid w:val="00C36A9B"/>
    <w:rsid w:val="00C37B81"/>
    <w:rsid w:val="00C37FE4"/>
    <w:rsid w:val="00C416A1"/>
    <w:rsid w:val="00C41D65"/>
    <w:rsid w:val="00C41F4D"/>
    <w:rsid w:val="00C41F7E"/>
    <w:rsid w:val="00C423B1"/>
    <w:rsid w:val="00C428BD"/>
    <w:rsid w:val="00C4310F"/>
    <w:rsid w:val="00C43952"/>
    <w:rsid w:val="00C443BA"/>
    <w:rsid w:val="00C4506B"/>
    <w:rsid w:val="00C45D61"/>
    <w:rsid w:val="00C4620E"/>
    <w:rsid w:val="00C469D8"/>
    <w:rsid w:val="00C5014E"/>
    <w:rsid w:val="00C50A89"/>
    <w:rsid w:val="00C52772"/>
    <w:rsid w:val="00C533A2"/>
    <w:rsid w:val="00C53508"/>
    <w:rsid w:val="00C53C92"/>
    <w:rsid w:val="00C54213"/>
    <w:rsid w:val="00C544CC"/>
    <w:rsid w:val="00C54545"/>
    <w:rsid w:val="00C54EC4"/>
    <w:rsid w:val="00C54F24"/>
    <w:rsid w:val="00C5531B"/>
    <w:rsid w:val="00C56FBD"/>
    <w:rsid w:val="00C574EF"/>
    <w:rsid w:val="00C57CBA"/>
    <w:rsid w:val="00C57E95"/>
    <w:rsid w:val="00C6041C"/>
    <w:rsid w:val="00C60D94"/>
    <w:rsid w:val="00C60E27"/>
    <w:rsid w:val="00C61DDB"/>
    <w:rsid w:val="00C62463"/>
    <w:rsid w:val="00C6292D"/>
    <w:rsid w:val="00C62C59"/>
    <w:rsid w:val="00C635AF"/>
    <w:rsid w:val="00C636B7"/>
    <w:rsid w:val="00C63E2E"/>
    <w:rsid w:val="00C6477E"/>
    <w:rsid w:val="00C64BDD"/>
    <w:rsid w:val="00C65319"/>
    <w:rsid w:val="00C65AAA"/>
    <w:rsid w:val="00C66D3C"/>
    <w:rsid w:val="00C66ED5"/>
    <w:rsid w:val="00C66F5C"/>
    <w:rsid w:val="00C675DC"/>
    <w:rsid w:val="00C67CF8"/>
    <w:rsid w:val="00C7016F"/>
    <w:rsid w:val="00C70286"/>
    <w:rsid w:val="00C70350"/>
    <w:rsid w:val="00C70722"/>
    <w:rsid w:val="00C7089F"/>
    <w:rsid w:val="00C70AE7"/>
    <w:rsid w:val="00C71A41"/>
    <w:rsid w:val="00C71A68"/>
    <w:rsid w:val="00C72ADB"/>
    <w:rsid w:val="00C733C0"/>
    <w:rsid w:val="00C75DAD"/>
    <w:rsid w:val="00C772CC"/>
    <w:rsid w:val="00C7786D"/>
    <w:rsid w:val="00C779A9"/>
    <w:rsid w:val="00C77D2C"/>
    <w:rsid w:val="00C80016"/>
    <w:rsid w:val="00C807DC"/>
    <w:rsid w:val="00C809B3"/>
    <w:rsid w:val="00C80A14"/>
    <w:rsid w:val="00C80F2F"/>
    <w:rsid w:val="00C80F56"/>
    <w:rsid w:val="00C812C1"/>
    <w:rsid w:val="00C8173E"/>
    <w:rsid w:val="00C819BC"/>
    <w:rsid w:val="00C82010"/>
    <w:rsid w:val="00C821F3"/>
    <w:rsid w:val="00C82B54"/>
    <w:rsid w:val="00C82C7E"/>
    <w:rsid w:val="00C82CFB"/>
    <w:rsid w:val="00C8359E"/>
    <w:rsid w:val="00C839F6"/>
    <w:rsid w:val="00C84A67"/>
    <w:rsid w:val="00C84D68"/>
    <w:rsid w:val="00C84F2A"/>
    <w:rsid w:val="00C85254"/>
    <w:rsid w:val="00C85DC0"/>
    <w:rsid w:val="00C865C2"/>
    <w:rsid w:val="00C872FB"/>
    <w:rsid w:val="00C87771"/>
    <w:rsid w:val="00C879A6"/>
    <w:rsid w:val="00C87DD9"/>
    <w:rsid w:val="00C900D4"/>
    <w:rsid w:val="00C9086A"/>
    <w:rsid w:val="00C90E28"/>
    <w:rsid w:val="00C9134D"/>
    <w:rsid w:val="00C91B04"/>
    <w:rsid w:val="00C91B52"/>
    <w:rsid w:val="00C9208C"/>
    <w:rsid w:val="00C92162"/>
    <w:rsid w:val="00C921CF"/>
    <w:rsid w:val="00C923C6"/>
    <w:rsid w:val="00C929EA"/>
    <w:rsid w:val="00C93A1B"/>
    <w:rsid w:val="00C940F0"/>
    <w:rsid w:val="00C9428A"/>
    <w:rsid w:val="00C95FDF"/>
    <w:rsid w:val="00C960E0"/>
    <w:rsid w:val="00C961B3"/>
    <w:rsid w:val="00C96EB6"/>
    <w:rsid w:val="00C9756A"/>
    <w:rsid w:val="00C97D81"/>
    <w:rsid w:val="00CA0097"/>
    <w:rsid w:val="00CA02D9"/>
    <w:rsid w:val="00CA032B"/>
    <w:rsid w:val="00CA0615"/>
    <w:rsid w:val="00CA0749"/>
    <w:rsid w:val="00CA14E8"/>
    <w:rsid w:val="00CA1FC1"/>
    <w:rsid w:val="00CA1FDD"/>
    <w:rsid w:val="00CA226F"/>
    <w:rsid w:val="00CA2889"/>
    <w:rsid w:val="00CA3BF7"/>
    <w:rsid w:val="00CA4033"/>
    <w:rsid w:val="00CA4D72"/>
    <w:rsid w:val="00CA59E7"/>
    <w:rsid w:val="00CA5BED"/>
    <w:rsid w:val="00CA695C"/>
    <w:rsid w:val="00CA6A56"/>
    <w:rsid w:val="00CB01A6"/>
    <w:rsid w:val="00CB0485"/>
    <w:rsid w:val="00CB0A80"/>
    <w:rsid w:val="00CB0C5F"/>
    <w:rsid w:val="00CB103C"/>
    <w:rsid w:val="00CB18F8"/>
    <w:rsid w:val="00CB1CFA"/>
    <w:rsid w:val="00CB1D28"/>
    <w:rsid w:val="00CB1E15"/>
    <w:rsid w:val="00CB1E1D"/>
    <w:rsid w:val="00CB216E"/>
    <w:rsid w:val="00CB2AEB"/>
    <w:rsid w:val="00CB3794"/>
    <w:rsid w:val="00CB4E0C"/>
    <w:rsid w:val="00CB53CC"/>
    <w:rsid w:val="00CB5557"/>
    <w:rsid w:val="00CB79E6"/>
    <w:rsid w:val="00CC021D"/>
    <w:rsid w:val="00CC1528"/>
    <w:rsid w:val="00CC1AFA"/>
    <w:rsid w:val="00CC2274"/>
    <w:rsid w:val="00CC2390"/>
    <w:rsid w:val="00CC251B"/>
    <w:rsid w:val="00CC3304"/>
    <w:rsid w:val="00CC3507"/>
    <w:rsid w:val="00CC35BF"/>
    <w:rsid w:val="00CC3747"/>
    <w:rsid w:val="00CC3AE9"/>
    <w:rsid w:val="00CC3BB5"/>
    <w:rsid w:val="00CC3E53"/>
    <w:rsid w:val="00CC5787"/>
    <w:rsid w:val="00CC5822"/>
    <w:rsid w:val="00CC59A5"/>
    <w:rsid w:val="00CC5A7F"/>
    <w:rsid w:val="00CC60B7"/>
    <w:rsid w:val="00CC6F06"/>
    <w:rsid w:val="00CC721D"/>
    <w:rsid w:val="00CC7F7B"/>
    <w:rsid w:val="00CD0C1A"/>
    <w:rsid w:val="00CD13DD"/>
    <w:rsid w:val="00CD17DD"/>
    <w:rsid w:val="00CD1988"/>
    <w:rsid w:val="00CD198C"/>
    <w:rsid w:val="00CD1AD8"/>
    <w:rsid w:val="00CD2940"/>
    <w:rsid w:val="00CD2F87"/>
    <w:rsid w:val="00CD3277"/>
    <w:rsid w:val="00CD3452"/>
    <w:rsid w:val="00CD35D3"/>
    <w:rsid w:val="00CD3CD3"/>
    <w:rsid w:val="00CD462F"/>
    <w:rsid w:val="00CD48D9"/>
    <w:rsid w:val="00CD5046"/>
    <w:rsid w:val="00CD5AC9"/>
    <w:rsid w:val="00CD69D3"/>
    <w:rsid w:val="00CD6C70"/>
    <w:rsid w:val="00CD6CDC"/>
    <w:rsid w:val="00CD703A"/>
    <w:rsid w:val="00CD7824"/>
    <w:rsid w:val="00CE0E60"/>
    <w:rsid w:val="00CE1236"/>
    <w:rsid w:val="00CE1714"/>
    <w:rsid w:val="00CE1FE7"/>
    <w:rsid w:val="00CE2000"/>
    <w:rsid w:val="00CE20FF"/>
    <w:rsid w:val="00CE2415"/>
    <w:rsid w:val="00CE2D8A"/>
    <w:rsid w:val="00CE380A"/>
    <w:rsid w:val="00CE3D64"/>
    <w:rsid w:val="00CE4636"/>
    <w:rsid w:val="00CE464A"/>
    <w:rsid w:val="00CE52C7"/>
    <w:rsid w:val="00CE6058"/>
    <w:rsid w:val="00CE6249"/>
    <w:rsid w:val="00CE6376"/>
    <w:rsid w:val="00CE6BE2"/>
    <w:rsid w:val="00CF0694"/>
    <w:rsid w:val="00CF159C"/>
    <w:rsid w:val="00CF2F44"/>
    <w:rsid w:val="00CF304C"/>
    <w:rsid w:val="00CF3246"/>
    <w:rsid w:val="00CF390F"/>
    <w:rsid w:val="00CF3DE9"/>
    <w:rsid w:val="00CF45D9"/>
    <w:rsid w:val="00CF51E6"/>
    <w:rsid w:val="00CF542C"/>
    <w:rsid w:val="00CF5B76"/>
    <w:rsid w:val="00CF6048"/>
    <w:rsid w:val="00CF634D"/>
    <w:rsid w:val="00CF7047"/>
    <w:rsid w:val="00CF728E"/>
    <w:rsid w:val="00D009F8"/>
    <w:rsid w:val="00D00BC5"/>
    <w:rsid w:val="00D01205"/>
    <w:rsid w:val="00D0138C"/>
    <w:rsid w:val="00D016A2"/>
    <w:rsid w:val="00D020F4"/>
    <w:rsid w:val="00D02934"/>
    <w:rsid w:val="00D02EB4"/>
    <w:rsid w:val="00D02ED4"/>
    <w:rsid w:val="00D0365E"/>
    <w:rsid w:val="00D037B6"/>
    <w:rsid w:val="00D04578"/>
    <w:rsid w:val="00D047CA"/>
    <w:rsid w:val="00D04DD5"/>
    <w:rsid w:val="00D051ED"/>
    <w:rsid w:val="00D052F5"/>
    <w:rsid w:val="00D05A18"/>
    <w:rsid w:val="00D05DBC"/>
    <w:rsid w:val="00D05ECD"/>
    <w:rsid w:val="00D061E6"/>
    <w:rsid w:val="00D062C1"/>
    <w:rsid w:val="00D07619"/>
    <w:rsid w:val="00D10138"/>
    <w:rsid w:val="00D10465"/>
    <w:rsid w:val="00D1088A"/>
    <w:rsid w:val="00D111CD"/>
    <w:rsid w:val="00D114C5"/>
    <w:rsid w:val="00D11861"/>
    <w:rsid w:val="00D11C4C"/>
    <w:rsid w:val="00D11D9B"/>
    <w:rsid w:val="00D11FEE"/>
    <w:rsid w:val="00D122E7"/>
    <w:rsid w:val="00D131ED"/>
    <w:rsid w:val="00D140F9"/>
    <w:rsid w:val="00D15655"/>
    <w:rsid w:val="00D15801"/>
    <w:rsid w:val="00D15A96"/>
    <w:rsid w:val="00D16D43"/>
    <w:rsid w:val="00D17D71"/>
    <w:rsid w:val="00D17DB9"/>
    <w:rsid w:val="00D17EF8"/>
    <w:rsid w:val="00D20478"/>
    <w:rsid w:val="00D20EC1"/>
    <w:rsid w:val="00D2123B"/>
    <w:rsid w:val="00D220EE"/>
    <w:rsid w:val="00D22377"/>
    <w:rsid w:val="00D223AB"/>
    <w:rsid w:val="00D228A2"/>
    <w:rsid w:val="00D2388A"/>
    <w:rsid w:val="00D23FEC"/>
    <w:rsid w:val="00D24963"/>
    <w:rsid w:val="00D25358"/>
    <w:rsid w:val="00D254B2"/>
    <w:rsid w:val="00D25838"/>
    <w:rsid w:val="00D25AD9"/>
    <w:rsid w:val="00D26A04"/>
    <w:rsid w:val="00D26E6B"/>
    <w:rsid w:val="00D2777E"/>
    <w:rsid w:val="00D30DDD"/>
    <w:rsid w:val="00D31E89"/>
    <w:rsid w:val="00D339DB"/>
    <w:rsid w:val="00D33DFE"/>
    <w:rsid w:val="00D35184"/>
    <w:rsid w:val="00D35A54"/>
    <w:rsid w:val="00D36137"/>
    <w:rsid w:val="00D367BA"/>
    <w:rsid w:val="00D36885"/>
    <w:rsid w:val="00D372E7"/>
    <w:rsid w:val="00D40221"/>
    <w:rsid w:val="00D4066E"/>
    <w:rsid w:val="00D42171"/>
    <w:rsid w:val="00D42ED7"/>
    <w:rsid w:val="00D4311D"/>
    <w:rsid w:val="00D446B2"/>
    <w:rsid w:val="00D446B3"/>
    <w:rsid w:val="00D449A0"/>
    <w:rsid w:val="00D456D4"/>
    <w:rsid w:val="00D465BE"/>
    <w:rsid w:val="00D46B8D"/>
    <w:rsid w:val="00D4769E"/>
    <w:rsid w:val="00D477CA"/>
    <w:rsid w:val="00D504F6"/>
    <w:rsid w:val="00D51015"/>
    <w:rsid w:val="00D5146D"/>
    <w:rsid w:val="00D519B0"/>
    <w:rsid w:val="00D519F5"/>
    <w:rsid w:val="00D51F78"/>
    <w:rsid w:val="00D527A4"/>
    <w:rsid w:val="00D52F7E"/>
    <w:rsid w:val="00D539A3"/>
    <w:rsid w:val="00D54011"/>
    <w:rsid w:val="00D54452"/>
    <w:rsid w:val="00D54B55"/>
    <w:rsid w:val="00D55499"/>
    <w:rsid w:val="00D55AD3"/>
    <w:rsid w:val="00D568E2"/>
    <w:rsid w:val="00D56927"/>
    <w:rsid w:val="00D5703B"/>
    <w:rsid w:val="00D57CD9"/>
    <w:rsid w:val="00D6065F"/>
    <w:rsid w:val="00D6082C"/>
    <w:rsid w:val="00D61A82"/>
    <w:rsid w:val="00D62063"/>
    <w:rsid w:val="00D62E54"/>
    <w:rsid w:val="00D62F5C"/>
    <w:rsid w:val="00D63393"/>
    <w:rsid w:val="00D63614"/>
    <w:rsid w:val="00D64332"/>
    <w:rsid w:val="00D64CAE"/>
    <w:rsid w:val="00D64ED2"/>
    <w:rsid w:val="00D654EF"/>
    <w:rsid w:val="00D65582"/>
    <w:rsid w:val="00D65956"/>
    <w:rsid w:val="00D6611E"/>
    <w:rsid w:val="00D664DF"/>
    <w:rsid w:val="00D667EE"/>
    <w:rsid w:val="00D66A90"/>
    <w:rsid w:val="00D66C43"/>
    <w:rsid w:val="00D66C92"/>
    <w:rsid w:val="00D6731B"/>
    <w:rsid w:val="00D674FD"/>
    <w:rsid w:val="00D67A6A"/>
    <w:rsid w:val="00D70ED0"/>
    <w:rsid w:val="00D71195"/>
    <w:rsid w:val="00D71519"/>
    <w:rsid w:val="00D715B8"/>
    <w:rsid w:val="00D719E4"/>
    <w:rsid w:val="00D72334"/>
    <w:rsid w:val="00D72F96"/>
    <w:rsid w:val="00D733A5"/>
    <w:rsid w:val="00D73659"/>
    <w:rsid w:val="00D7511F"/>
    <w:rsid w:val="00D7515D"/>
    <w:rsid w:val="00D75996"/>
    <w:rsid w:val="00D75A69"/>
    <w:rsid w:val="00D76587"/>
    <w:rsid w:val="00D767F0"/>
    <w:rsid w:val="00D76A84"/>
    <w:rsid w:val="00D7742C"/>
    <w:rsid w:val="00D8024A"/>
    <w:rsid w:val="00D804F0"/>
    <w:rsid w:val="00D813D6"/>
    <w:rsid w:val="00D81C47"/>
    <w:rsid w:val="00D81D3A"/>
    <w:rsid w:val="00D8203C"/>
    <w:rsid w:val="00D82855"/>
    <w:rsid w:val="00D82AD7"/>
    <w:rsid w:val="00D8396B"/>
    <w:rsid w:val="00D85FF3"/>
    <w:rsid w:val="00D86626"/>
    <w:rsid w:val="00D8663E"/>
    <w:rsid w:val="00D86F44"/>
    <w:rsid w:val="00D86F9B"/>
    <w:rsid w:val="00D8706B"/>
    <w:rsid w:val="00D8712C"/>
    <w:rsid w:val="00D876BE"/>
    <w:rsid w:val="00D879F2"/>
    <w:rsid w:val="00D87A90"/>
    <w:rsid w:val="00D87B8D"/>
    <w:rsid w:val="00D90973"/>
    <w:rsid w:val="00D90AA9"/>
    <w:rsid w:val="00D912CC"/>
    <w:rsid w:val="00D916ED"/>
    <w:rsid w:val="00D9189D"/>
    <w:rsid w:val="00D91C3C"/>
    <w:rsid w:val="00D930E1"/>
    <w:rsid w:val="00D93700"/>
    <w:rsid w:val="00D93A6B"/>
    <w:rsid w:val="00D93D6C"/>
    <w:rsid w:val="00D944AC"/>
    <w:rsid w:val="00D94708"/>
    <w:rsid w:val="00D94E6F"/>
    <w:rsid w:val="00D9555A"/>
    <w:rsid w:val="00D957B9"/>
    <w:rsid w:val="00D97535"/>
    <w:rsid w:val="00DA0460"/>
    <w:rsid w:val="00DA06F6"/>
    <w:rsid w:val="00DA0745"/>
    <w:rsid w:val="00DA088A"/>
    <w:rsid w:val="00DA0D13"/>
    <w:rsid w:val="00DA103B"/>
    <w:rsid w:val="00DA185A"/>
    <w:rsid w:val="00DA2E3D"/>
    <w:rsid w:val="00DA34AF"/>
    <w:rsid w:val="00DA393B"/>
    <w:rsid w:val="00DA3BE4"/>
    <w:rsid w:val="00DA4CDC"/>
    <w:rsid w:val="00DA53F9"/>
    <w:rsid w:val="00DA5401"/>
    <w:rsid w:val="00DA5C22"/>
    <w:rsid w:val="00DA5EF7"/>
    <w:rsid w:val="00DA63DE"/>
    <w:rsid w:val="00DA6EA3"/>
    <w:rsid w:val="00DA71B0"/>
    <w:rsid w:val="00DA79A6"/>
    <w:rsid w:val="00DA7A19"/>
    <w:rsid w:val="00DA7E36"/>
    <w:rsid w:val="00DA7E51"/>
    <w:rsid w:val="00DA7E6C"/>
    <w:rsid w:val="00DB13F8"/>
    <w:rsid w:val="00DB1E4D"/>
    <w:rsid w:val="00DB235F"/>
    <w:rsid w:val="00DB24E7"/>
    <w:rsid w:val="00DB2AED"/>
    <w:rsid w:val="00DB3183"/>
    <w:rsid w:val="00DB3980"/>
    <w:rsid w:val="00DB446D"/>
    <w:rsid w:val="00DB4A0A"/>
    <w:rsid w:val="00DB69FB"/>
    <w:rsid w:val="00DB6A4B"/>
    <w:rsid w:val="00DB6F76"/>
    <w:rsid w:val="00DC0353"/>
    <w:rsid w:val="00DC1000"/>
    <w:rsid w:val="00DC1161"/>
    <w:rsid w:val="00DC1B98"/>
    <w:rsid w:val="00DC2505"/>
    <w:rsid w:val="00DC3FE0"/>
    <w:rsid w:val="00DC4324"/>
    <w:rsid w:val="00DC4991"/>
    <w:rsid w:val="00DC4B20"/>
    <w:rsid w:val="00DC4FA8"/>
    <w:rsid w:val="00DC50AC"/>
    <w:rsid w:val="00DC594F"/>
    <w:rsid w:val="00DC5B27"/>
    <w:rsid w:val="00DC60B4"/>
    <w:rsid w:val="00DC6385"/>
    <w:rsid w:val="00DC7234"/>
    <w:rsid w:val="00DC72B3"/>
    <w:rsid w:val="00DC781C"/>
    <w:rsid w:val="00DD10E3"/>
    <w:rsid w:val="00DD12B6"/>
    <w:rsid w:val="00DD14BB"/>
    <w:rsid w:val="00DD32D9"/>
    <w:rsid w:val="00DD3D95"/>
    <w:rsid w:val="00DD43BE"/>
    <w:rsid w:val="00DD5A56"/>
    <w:rsid w:val="00DD63DD"/>
    <w:rsid w:val="00DD6898"/>
    <w:rsid w:val="00DD69F6"/>
    <w:rsid w:val="00DD70FA"/>
    <w:rsid w:val="00DD743F"/>
    <w:rsid w:val="00DD7834"/>
    <w:rsid w:val="00DD7C60"/>
    <w:rsid w:val="00DE0551"/>
    <w:rsid w:val="00DE08F5"/>
    <w:rsid w:val="00DE1244"/>
    <w:rsid w:val="00DE1EE0"/>
    <w:rsid w:val="00DE263B"/>
    <w:rsid w:val="00DE3B83"/>
    <w:rsid w:val="00DE3FAC"/>
    <w:rsid w:val="00DE4FF2"/>
    <w:rsid w:val="00DE540C"/>
    <w:rsid w:val="00DE57EA"/>
    <w:rsid w:val="00DE5EC8"/>
    <w:rsid w:val="00DE5ECE"/>
    <w:rsid w:val="00DE67DF"/>
    <w:rsid w:val="00DE6A5F"/>
    <w:rsid w:val="00DE6DEB"/>
    <w:rsid w:val="00DE7232"/>
    <w:rsid w:val="00DE7E5A"/>
    <w:rsid w:val="00DE7F18"/>
    <w:rsid w:val="00DF0C2C"/>
    <w:rsid w:val="00DF1AD9"/>
    <w:rsid w:val="00DF1BA5"/>
    <w:rsid w:val="00DF1C94"/>
    <w:rsid w:val="00DF2239"/>
    <w:rsid w:val="00DF2884"/>
    <w:rsid w:val="00DF31E2"/>
    <w:rsid w:val="00DF395B"/>
    <w:rsid w:val="00DF3AB3"/>
    <w:rsid w:val="00DF4D09"/>
    <w:rsid w:val="00DF4E14"/>
    <w:rsid w:val="00DF4FFE"/>
    <w:rsid w:val="00DF6660"/>
    <w:rsid w:val="00DF6A22"/>
    <w:rsid w:val="00DF7257"/>
    <w:rsid w:val="00E0028E"/>
    <w:rsid w:val="00E003EB"/>
    <w:rsid w:val="00E00495"/>
    <w:rsid w:val="00E005EF"/>
    <w:rsid w:val="00E0109E"/>
    <w:rsid w:val="00E01A54"/>
    <w:rsid w:val="00E01E95"/>
    <w:rsid w:val="00E02721"/>
    <w:rsid w:val="00E02E1F"/>
    <w:rsid w:val="00E03AED"/>
    <w:rsid w:val="00E03D4D"/>
    <w:rsid w:val="00E03ED0"/>
    <w:rsid w:val="00E0402F"/>
    <w:rsid w:val="00E04154"/>
    <w:rsid w:val="00E04253"/>
    <w:rsid w:val="00E0427B"/>
    <w:rsid w:val="00E045FC"/>
    <w:rsid w:val="00E049A0"/>
    <w:rsid w:val="00E04E65"/>
    <w:rsid w:val="00E0521C"/>
    <w:rsid w:val="00E05737"/>
    <w:rsid w:val="00E0632D"/>
    <w:rsid w:val="00E06CAF"/>
    <w:rsid w:val="00E06DAA"/>
    <w:rsid w:val="00E0797B"/>
    <w:rsid w:val="00E07F34"/>
    <w:rsid w:val="00E11154"/>
    <w:rsid w:val="00E119ED"/>
    <w:rsid w:val="00E11E70"/>
    <w:rsid w:val="00E11E91"/>
    <w:rsid w:val="00E12D6F"/>
    <w:rsid w:val="00E135CE"/>
    <w:rsid w:val="00E1410F"/>
    <w:rsid w:val="00E142C9"/>
    <w:rsid w:val="00E1435F"/>
    <w:rsid w:val="00E1492B"/>
    <w:rsid w:val="00E14FB8"/>
    <w:rsid w:val="00E15F49"/>
    <w:rsid w:val="00E15FF6"/>
    <w:rsid w:val="00E173FD"/>
    <w:rsid w:val="00E20F8B"/>
    <w:rsid w:val="00E21453"/>
    <w:rsid w:val="00E215E1"/>
    <w:rsid w:val="00E21957"/>
    <w:rsid w:val="00E22F6D"/>
    <w:rsid w:val="00E2359F"/>
    <w:rsid w:val="00E23EED"/>
    <w:rsid w:val="00E23F3F"/>
    <w:rsid w:val="00E24A5C"/>
    <w:rsid w:val="00E251AA"/>
    <w:rsid w:val="00E252FB"/>
    <w:rsid w:val="00E2552D"/>
    <w:rsid w:val="00E25F91"/>
    <w:rsid w:val="00E26373"/>
    <w:rsid w:val="00E263DB"/>
    <w:rsid w:val="00E26499"/>
    <w:rsid w:val="00E269FA"/>
    <w:rsid w:val="00E27151"/>
    <w:rsid w:val="00E273DD"/>
    <w:rsid w:val="00E2777F"/>
    <w:rsid w:val="00E277F2"/>
    <w:rsid w:val="00E279E0"/>
    <w:rsid w:val="00E279EA"/>
    <w:rsid w:val="00E27D7F"/>
    <w:rsid w:val="00E304F1"/>
    <w:rsid w:val="00E30766"/>
    <w:rsid w:val="00E318BE"/>
    <w:rsid w:val="00E3433F"/>
    <w:rsid w:val="00E34813"/>
    <w:rsid w:val="00E3486F"/>
    <w:rsid w:val="00E348AB"/>
    <w:rsid w:val="00E3530A"/>
    <w:rsid w:val="00E3546D"/>
    <w:rsid w:val="00E35E85"/>
    <w:rsid w:val="00E35E99"/>
    <w:rsid w:val="00E369E0"/>
    <w:rsid w:val="00E36F57"/>
    <w:rsid w:val="00E37327"/>
    <w:rsid w:val="00E413BD"/>
    <w:rsid w:val="00E427A7"/>
    <w:rsid w:val="00E4436F"/>
    <w:rsid w:val="00E44A5B"/>
    <w:rsid w:val="00E44F1D"/>
    <w:rsid w:val="00E4530F"/>
    <w:rsid w:val="00E4664A"/>
    <w:rsid w:val="00E470E4"/>
    <w:rsid w:val="00E47BEB"/>
    <w:rsid w:val="00E47CE5"/>
    <w:rsid w:val="00E51935"/>
    <w:rsid w:val="00E51FEA"/>
    <w:rsid w:val="00E524EB"/>
    <w:rsid w:val="00E5345B"/>
    <w:rsid w:val="00E5384A"/>
    <w:rsid w:val="00E5385E"/>
    <w:rsid w:val="00E5395A"/>
    <w:rsid w:val="00E53C46"/>
    <w:rsid w:val="00E54917"/>
    <w:rsid w:val="00E54E0B"/>
    <w:rsid w:val="00E550B5"/>
    <w:rsid w:val="00E55529"/>
    <w:rsid w:val="00E55EF0"/>
    <w:rsid w:val="00E560ED"/>
    <w:rsid w:val="00E56C69"/>
    <w:rsid w:val="00E56E15"/>
    <w:rsid w:val="00E57047"/>
    <w:rsid w:val="00E570EB"/>
    <w:rsid w:val="00E60289"/>
    <w:rsid w:val="00E60E45"/>
    <w:rsid w:val="00E611FE"/>
    <w:rsid w:val="00E617B4"/>
    <w:rsid w:val="00E620B9"/>
    <w:rsid w:val="00E62283"/>
    <w:rsid w:val="00E62618"/>
    <w:rsid w:val="00E62EAE"/>
    <w:rsid w:val="00E630E1"/>
    <w:rsid w:val="00E63725"/>
    <w:rsid w:val="00E63A28"/>
    <w:rsid w:val="00E64305"/>
    <w:rsid w:val="00E64372"/>
    <w:rsid w:val="00E64676"/>
    <w:rsid w:val="00E64887"/>
    <w:rsid w:val="00E64A49"/>
    <w:rsid w:val="00E6592F"/>
    <w:rsid w:val="00E65CED"/>
    <w:rsid w:val="00E668CF"/>
    <w:rsid w:val="00E676A4"/>
    <w:rsid w:val="00E67C66"/>
    <w:rsid w:val="00E67DA2"/>
    <w:rsid w:val="00E67FEA"/>
    <w:rsid w:val="00E67FF3"/>
    <w:rsid w:val="00E70204"/>
    <w:rsid w:val="00E703A5"/>
    <w:rsid w:val="00E705D4"/>
    <w:rsid w:val="00E70C46"/>
    <w:rsid w:val="00E7131C"/>
    <w:rsid w:val="00E71A16"/>
    <w:rsid w:val="00E71E5B"/>
    <w:rsid w:val="00E7208F"/>
    <w:rsid w:val="00E72915"/>
    <w:rsid w:val="00E72943"/>
    <w:rsid w:val="00E72BA6"/>
    <w:rsid w:val="00E736C5"/>
    <w:rsid w:val="00E73BE1"/>
    <w:rsid w:val="00E74027"/>
    <w:rsid w:val="00E7409D"/>
    <w:rsid w:val="00E74126"/>
    <w:rsid w:val="00E74716"/>
    <w:rsid w:val="00E74F72"/>
    <w:rsid w:val="00E752EB"/>
    <w:rsid w:val="00E77A00"/>
    <w:rsid w:val="00E8011F"/>
    <w:rsid w:val="00E817C0"/>
    <w:rsid w:val="00E81F36"/>
    <w:rsid w:val="00E8231F"/>
    <w:rsid w:val="00E82E1C"/>
    <w:rsid w:val="00E82F9F"/>
    <w:rsid w:val="00E83E75"/>
    <w:rsid w:val="00E8401E"/>
    <w:rsid w:val="00E84050"/>
    <w:rsid w:val="00E84173"/>
    <w:rsid w:val="00E841C3"/>
    <w:rsid w:val="00E84C5D"/>
    <w:rsid w:val="00E84FE0"/>
    <w:rsid w:val="00E854F3"/>
    <w:rsid w:val="00E8555F"/>
    <w:rsid w:val="00E85918"/>
    <w:rsid w:val="00E86344"/>
    <w:rsid w:val="00E869AE"/>
    <w:rsid w:val="00E870F8"/>
    <w:rsid w:val="00E90360"/>
    <w:rsid w:val="00E905EC"/>
    <w:rsid w:val="00E9118F"/>
    <w:rsid w:val="00E91C47"/>
    <w:rsid w:val="00E91F52"/>
    <w:rsid w:val="00E92459"/>
    <w:rsid w:val="00E94B9F"/>
    <w:rsid w:val="00E94E03"/>
    <w:rsid w:val="00E95140"/>
    <w:rsid w:val="00E958EE"/>
    <w:rsid w:val="00E95D7F"/>
    <w:rsid w:val="00E95E8D"/>
    <w:rsid w:val="00E964DA"/>
    <w:rsid w:val="00E96611"/>
    <w:rsid w:val="00E96612"/>
    <w:rsid w:val="00E966A8"/>
    <w:rsid w:val="00E97216"/>
    <w:rsid w:val="00E97E88"/>
    <w:rsid w:val="00EA0612"/>
    <w:rsid w:val="00EA06B8"/>
    <w:rsid w:val="00EA08F3"/>
    <w:rsid w:val="00EA0CBB"/>
    <w:rsid w:val="00EA0F6D"/>
    <w:rsid w:val="00EA10C9"/>
    <w:rsid w:val="00EA13C9"/>
    <w:rsid w:val="00EA1D40"/>
    <w:rsid w:val="00EA1D7E"/>
    <w:rsid w:val="00EA38D0"/>
    <w:rsid w:val="00EA3F04"/>
    <w:rsid w:val="00EA4274"/>
    <w:rsid w:val="00EA498B"/>
    <w:rsid w:val="00EA4A7C"/>
    <w:rsid w:val="00EA56B3"/>
    <w:rsid w:val="00EA6987"/>
    <w:rsid w:val="00EA6B42"/>
    <w:rsid w:val="00EB032C"/>
    <w:rsid w:val="00EB0487"/>
    <w:rsid w:val="00EB10B8"/>
    <w:rsid w:val="00EB12E5"/>
    <w:rsid w:val="00EB16A5"/>
    <w:rsid w:val="00EB18ED"/>
    <w:rsid w:val="00EB1C3F"/>
    <w:rsid w:val="00EB1C50"/>
    <w:rsid w:val="00EB2090"/>
    <w:rsid w:val="00EB27C1"/>
    <w:rsid w:val="00EB27E9"/>
    <w:rsid w:val="00EB2BA0"/>
    <w:rsid w:val="00EB2F11"/>
    <w:rsid w:val="00EB3632"/>
    <w:rsid w:val="00EB3C59"/>
    <w:rsid w:val="00EB3C70"/>
    <w:rsid w:val="00EB3E8A"/>
    <w:rsid w:val="00EB4024"/>
    <w:rsid w:val="00EB4977"/>
    <w:rsid w:val="00EB55FE"/>
    <w:rsid w:val="00EB569E"/>
    <w:rsid w:val="00EB5786"/>
    <w:rsid w:val="00EB660F"/>
    <w:rsid w:val="00EB6CB0"/>
    <w:rsid w:val="00EB714A"/>
    <w:rsid w:val="00EB72F1"/>
    <w:rsid w:val="00EB79B0"/>
    <w:rsid w:val="00EC005F"/>
    <w:rsid w:val="00EC1237"/>
    <w:rsid w:val="00EC2012"/>
    <w:rsid w:val="00EC25F2"/>
    <w:rsid w:val="00EC2673"/>
    <w:rsid w:val="00EC2FBB"/>
    <w:rsid w:val="00EC3A30"/>
    <w:rsid w:val="00EC5892"/>
    <w:rsid w:val="00EC59F2"/>
    <w:rsid w:val="00EC5D9F"/>
    <w:rsid w:val="00EC67CD"/>
    <w:rsid w:val="00EC6A74"/>
    <w:rsid w:val="00EC6C2B"/>
    <w:rsid w:val="00EC6EAD"/>
    <w:rsid w:val="00EC73EF"/>
    <w:rsid w:val="00EC746E"/>
    <w:rsid w:val="00EC7600"/>
    <w:rsid w:val="00EC7A2A"/>
    <w:rsid w:val="00EC7AC1"/>
    <w:rsid w:val="00ED00E8"/>
    <w:rsid w:val="00ED0E62"/>
    <w:rsid w:val="00ED1BE4"/>
    <w:rsid w:val="00ED2793"/>
    <w:rsid w:val="00ED4AA9"/>
    <w:rsid w:val="00ED4DFA"/>
    <w:rsid w:val="00ED55CA"/>
    <w:rsid w:val="00ED5840"/>
    <w:rsid w:val="00ED5D70"/>
    <w:rsid w:val="00ED6036"/>
    <w:rsid w:val="00ED6F87"/>
    <w:rsid w:val="00EE0460"/>
    <w:rsid w:val="00EE1096"/>
    <w:rsid w:val="00EE139E"/>
    <w:rsid w:val="00EE17F4"/>
    <w:rsid w:val="00EE1ED5"/>
    <w:rsid w:val="00EE26E6"/>
    <w:rsid w:val="00EE29C3"/>
    <w:rsid w:val="00EE2E85"/>
    <w:rsid w:val="00EE2FC2"/>
    <w:rsid w:val="00EE393E"/>
    <w:rsid w:val="00EE3F8A"/>
    <w:rsid w:val="00EE4C32"/>
    <w:rsid w:val="00EE4EA3"/>
    <w:rsid w:val="00EE5BDE"/>
    <w:rsid w:val="00EE5C5D"/>
    <w:rsid w:val="00EE5D66"/>
    <w:rsid w:val="00EE6EFD"/>
    <w:rsid w:val="00EE70EC"/>
    <w:rsid w:val="00EE7DBD"/>
    <w:rsid w:val="00EF005B"/>
    <w:rsid w:val="00EF03EA"/>
    <w:rsid w:val="00EF059B"/>
    <w:rsid w:val="00EF09CC"/>
    <w:rsid w:val="00EF0F04"/>
    <w:rsid w:val="00EF10A2"/>
    <w:rsid w:val="00EF20DB"/>
    <w:rsid w:val="00EF2101"/>
    <w:rsid w:val="00EF2697"/>
    <w:rsid w:val="00EF2826"/>
    <w:rsid w:val="00EF2998"/>
    <w:rsid w:val="00EF30B6"/>
    <w:rsid w:val="00EF360A"/>
    <w:rsid w:val="00EF4791"/>
    <w:rsid w:val="00EF4B93"/>
    <w:rsid w:val="00EF5362"/>
    <w:rsid w:val="00EF5503"/>
    <w:rsid w:val="00EF5CF3"/>
    <w:rsid w:val="00EF64FB"/>
    <w:rsid w:val="00EF6931"/>
    <w:rsid w:val="00EF6A80"/>
    <w:rsid w:val="00EF6BE3"/>
    <w:rsid w:val="00EF6C73"/>
    <w:rsid w:val="00EF70D4"/>
    <w:rsid w:val="00F00189"/>
    <w:rsid w:val="00F00A75"/>
    <w:rsid w:val="00F02AFD"/>
    <w:rsid w:val="00F02FE1"/>
    <w:rsid w:val="00F03878"/>
    <w:rsid w:val="00F03D7C"/>
    <w:rsid w:val="00F03DB4"/>
    <w:rsid w:val="00F04D63"/>
    <w:rsid w:val="00F052E9"/>
    <w:rsid w:val="00F055A9"/>
    <w:rsid w:val="00F05AD4"/>
    <w:rsid w:val="00F05BF3"/>
    <w:rsid w:val="00F05F9B"/>
    <w:rsid w:val="00F06888"/>
    <w:rsid w:val="00F06A22"/>
    <w:rsid w:val="00F06BE1"/>
    <w:rsid w:val="00F07095"/>
    <w:rsid w:val="00F07267"/>
    <w:rsid w:val="00F0747A"/>
    <w:rsid w:val="00F0796C"/>
    <w:rsid w:val="00F07AF8"/>
    <w:rsid w:val="00F108B9"/>
    <w:rsid w:val="00F10D48"/>
    <w:rsid w:val="00F10F68"/>
    <w:rsid w:val="00F11584"/>
    <w:rsid w:val="00F11D52"/>
    <w:rsid w:val="00F11FF3"/>
    <w:rsid w:val="00F12013"/>
    <w:rsid w:val="00F12180"/>
    <w:rsid w:val="00F12ADD"/>
    <w:rsid w:val="00F1330C"/>
    <w:rsid w:val="00F1360E"/>
    <w:rsid w:val="00F13C94"/>
    <w:rsid w:val="00F13E84"/>
    <w:rsid w:val="00F144DE"/>
    <w:rsid w:val="00F14AB1"/>
    <w:rsid w:val="00F14C4C"/>
    <w:rsid w:val="00F162D3"/>
    <w:rsid w:val="00F16F4E"/>
    <w:rsid w:val="00F1775A"/>
    <w:rsid w:val="00F20972"/>
    <w:rsid w:val="00F20A50"/>
    <w:rsid w:val="00F211B7"/>
    <w:rsid w:val="00F21BEB"/>
    <w:rsid w:val="00F23BAC"/>
    <w:rsid w:val="00F249E6"/>
    <w:rsid w:val="00F24FAC"/>
    <w:rsid w:val="00F264E9"/>
    <w:rsid w:val="00F30113"/>
    <w:rsid w:val="00F30126"/>
    <w:rsid w:val="00F30D29"/>
    <w:rsid w:val="00F31E8B"/>
    <w:rsid w:val="00F31FF6"/>
    <w:rsid w:val="00F32CE1"/>
    <w:rsid w:val="00F333EC"/>
    <w:rsid w:val="00F33E4A"/>
    <w:rsid w:val="00F343B8"/>
    <w:rsid w:val="00F34733"/>
    <w:rsid w:val="00F347BB"/>
    <w:rsid w:val="00F34EF5"/>
    <w:rsid w:val="00F353A2"/>
    <w:rsid w:val="00F35851"/>
    <w:rsid w:val="00F35A18"/>
    <w:rsid w:val="00F36023"/>
    <w:rsid w:val="00F41156"/>
    <w:rsid w:val="00F41994"/>
    <w:rsid w:val="00F41BE8"/>
    <w:rsid w:val="00F41CB1"/>
    <w:rsid w:val="00F4202D"/>
    <w:rsid w:val="00F42B41"/>
    <w:rsid w:val="00F4352E"/>
    <w:rsid w:val="00F43B10"/>
    <w:rsid w:val="00F43C69"/>
    <w:rsid w:val="00F46788"/>
    <w:rsid w:val="00F468E0"/>
    <w:rsid w:val="00F47F2E"/>
    <w:rsid w:val="00F51B20"/>
    <w:rsid w:val="00F51FC0"/>
    <w:rsid w:val="00F52936"/>
    <w:rsid w:val="00F52CDC"/>
    <w:rsid w:val="00F53114"/>
    <w:rsid w:val="00F53787"/>
    <w:rsid w:val="00F5465B"/>
    <w:rsid w:val="00F54F78"/>
    <w:rsid w:val="00F55053"/>
    <w:rsid w:val="00F562D1"/>
    <w:rsid w:val="00F563D6"/>
    <w:rsid w:val="00F564AF"/>
    <w:rsid w:val="00F56E0E"/>
    <w:rsid w:val="00F56E13"/>
    <w:rsid w:val="00F57051"/>
    <w:rsid w:val="00F57A71"/>
    <w:rsid w:val="00F60181"/>
    <w:rsid w:val="00F60363"/>
    <w:rsid w:val="00F60DD7"/>
    <w:rsid w:val="00F61251"/>
    <w:rsid w:val="00F61619"/>
    <w:rsid w:val="00F61818"/>
    <w:rsid w:val="00F61D54"/>
    <w:rsid w:val="00F61F67"/>
    <w:rsid w:val="00F624B3"/>
    <w:rsid w:val="00F62519"/>
    <w:rsid w:val="00F62932"/>
    <w:rsid w:val="00F62970"/>
    <w:rsid w:val="00F63A43"/>
    <w:rsid w:val="00F646F6"/>
    <w:rsid w:val="00F650D7"/>
    <w:rsid w:val="00F669B0"/>
    <w:rsid w:val="00F66D14"/>
    <w:rsid w:val="00F67000"/>
    <w:rsid w:val="00F677B0"/>
    <w:rsid w:val="00F67B62"/>
    <w:rsid w:val="00F70170"/>
    <w:rsid w:val="00F71580"/>
    <w:rsid w:val="00F71CB9"/>
    <w:rsid w:val="00F71DDC"/>
    <w:rsid w:val="00F72522"/>
    <w:rsid w:val="00F73034"/>
    <w:rsid w:val="00F7392D"/>
    <w:rsid w:val="00F747BF"/>
    <w:rsid w:val="00F75746"/>
    <w:rsid w:val="00F759F1"/>
    <w:rsid w:val="00F75A1F"/>
    <w:rsid w:val="00F75D01"/>
    <w:rsid w:val="00F76665"/>
    <w:rsid w:val="00F76A59"/>
    <w:rsid w:val="00F76ABE"/>
    <w:rsid w:val="00F7743F"/>
    <w:rsid w:val="00F8074C"/>
    <w:rsid w:val="00F809DE"/>
    <w:rsid w:val="00F80B88"/>
    <w:rsid w:val="00F82455"/>
    <w:rsid w:val="00F82B74"/>
    <w:rsid w:val="00F83672"/>
    <w:rsid w:val="00F83739"/>
    <w:rsid w:val="00F839B2"/>
    <w:rsid w:val="00F8485B"/>
    <w:rsid w:val="00F84C43"/>
    <w:rsid w:val="00F8525D"/>
    <w:rsid w:val="00F85AB7"/>
    <w:rsid w:val="00F85ACD"/>
    <w:rsid w:val="00F86ADA"/>
    <w:rsid w:val="00F87530"/>
    <w:rsid w:val="00F8796D"/>
    <w:rsid w:val="00F87AA3"/>
    <w:rsid w:val="00F905EF"/>
    <w:rsid w:val="00F90887"/>
    <w:rsid w:val="00F92AD8"/>
    <w:rsid w:val="00F92DA9"/>
    <w:rsid w:val="00F92EA4"/>
    <w:rsid w:val="00F93230"/>
    <w:rsid w:val="00F932AA"/>
    <w:rsid w:val="00F93345"/>
    <w:rsid w:val="00F93D01"/>
    <w:rsid w:val="00F93DE6"/>
    <w:rsid w:val="00F945CE"/>
    <w:rsid w:val="00F94B49"/>
    <w:rsid w:val="00F952FE"/>
    <w:rsid w:val="00F954D6"/>
    <w:rsid w:val="00F95970"/>
    <w:rsid w:val="00F96ED7"/>
    <w:rsid w:val="00F96FAA"/>
    <w:rsid w:val="00F97775"/>
    <w:rsid w:val="00FA07F6"/>
    <w:rsid w:val="00FA095D"/>
    <w:rsid w:val="00FA20A2"/>
    <w:rsid w:val="00FA275C"/>
    <w:rsid w:val="00FA27B9"/>
    <w:rsid w:val="00FA4386"/>
    <w:rsid w:val="00FA4A52"/>
    <w:rsid w:val="00FA4CEC"/>
    <w:rsid w:val="00FA5146"/>
    <w:rsid w:val="00FA5174"/>
    <w:rsid w:val="00FA5BD9"/>
    <w:rsid w:val="00FA5EA5"/>
    <w:rsid w:val="00FA6AAD"/>
    <w:rsid w:val="00FA6AF2"/>
    <w:rsid w:val="00FA6EEE"/>
    <w:rsid w:val="00FA7877"/>
    <w:rsid w:val="00FB02F4"/>
    <w:rsid w:val="00FB066F"/>
    <w:rsid w:val="00FB087E"/>
    <w:rsid w:val="00FB0E5E"/>
    <w:rsid w:val="00FB1181"/>
    <w:rsid w:val="00FB1445"/>
    <w:rsid w:val="00FB244A"/>
    <w:rsid w:val="00FB3482"/>
    <w:rsid w:val="00FB46EE"/>
    <w:rsid w:val="00FB4C03"/>
    <w:rsid w:val="00FB4FE8"/>
    <w:rsid w:val="00FB5508"/>
    <w:rsid w:val="00FB5D7C"/>
    <w:rsid w:val="00FB6F4B"/>
    <w:rsid w:val="00FB74C1"/>
    <w:rsid w:val="00FB7741"/>
    <w:rsid w:val="00FC00BC"/>
    <w:rsid w:val="00FC04D1"/>
    <w:rsid w:val="00FC0808"/>
    <w:rsid w:val="00FC0ED8"/>
    <w:rsid w:val="00FC1707"/>
    <w:rsid w:val="00FC1DC9"/>
    <w:rsid w:val="00FC2345"/>
    <w:rsid w:val="00FC24E5"/>
    <w:rsid w:val="00FC2729"/>
    <w:rsid w:val="00FC3182"/>
    <w:rsid w:val="00FC320B"/>
    <w:rsid w:val="00FC3486"/>
    <w:rsid w:val="00FC3914"/>
    <w:rsid w:val="00FC4AED"/>
    <w:rsid w:val="00FC4B0E"/>
    <w:rsid w:val="00FC57BB"/>
    <w:rsid w:val="00FC5924"/>
    <w:rsid w:val="00FC5A11"/>
    <w:rsid w:val="00FC603E"/>
    <w:rsid w:val="00FC627A"/>
    <w:rsid w:val="00FC643D"/>
    <w:rsid w:val="00FC73A9"/>
    <w:rsid w:val="00FC7AD5"/>
    <w:rsid w:val="00FD0D12"/>
    <w:rsid w:val="00FD0FCB"/>
    <w:rsid w:val="00FD162A"/>
    <w:rsid w:val="00FD1F83"/>
    <w:rsid w:val="00FD3729"/>
    <w:rsid w:val="00FD3F2E"/>
    <w:rsid w:val="00FD4283"/>
    <w:rsid w:val="00FD45F0"/>
    <w:rsid w:val="00FD47C8"/>
    <w:rsid w:val="00FD520B"/>
    <w:rsid w:val="00FD595A"/>
    <w:rsid w:val="00FD5A83"/>
    <w:rsid w:val="00FD5D15"/>
    <w:rsid w:val="00FD64CC"/>
    <w:rsid w:val="00FD6681"/>
    <w:rsid w:val="00FD758A"/>
    <w:rsid w:val="00FD7957"/>
    <w:rsid w:val="00FD7A3D"/>
    <w:rsid w:val="00FD7A97"/>
    <w:rsid w:val="00FE0BC2"/>
    <w:rsid w:val="00FE1A15"/>
    <w:rsid w:val="00FE1CDC"/>
    <w:rsid w:val="00FE341F"/>
    <w:rsid w:val="00FE36FE"/>
    <w:rsid w:val="00FE3BA9"/>
    <w:rsid w:val="00FE41F3"/>
    <w:rsid w:val="00FE5D9B"/>
    <w:rsid w:val="00FE7D61"/>
    <w:rsid w:val="00FE7F18"/>
    <w:rsid w:val="00FF04AC"/>
    <w:rsid w:val="00FF0AB5"/>
    <w:rsid w:val="00FF0D57"/>
    <w:rsid w:val="00FF10A3"/>
    <w:rsid w:val="00FF133C"/>
    <w:rsid w:val="00FF150F"/>
    <w:rsid w:val="00FF1EBA"/>
    <w:rsid w:val="00FF1EE5"/>
    <w:rsid w:val="00FF1F90"/>
    <w:rsid w:val="00FF37CD"/>
    <w:rsid w:val="00FF3A05"/>
    <w:rsid w:val="00FF3B9A"/>
    <w:rsid w:val="00FF3D42"/>
    <w:rsid w:val="00FF47B2"/>
    <w:rsid w:val="00FF4DB2"/>
    <w:rsid w:val="00FF6735"/>
    <w:rsid w:val="00FF75ED"/>
    <w:rsid w:val="056204E3"/>
    <w:rsid w:val="07A14C1D"/>
    <w:rsid w:val="0A1E27F7"/>
    <w:rsid w:val="0C757E9E"/>
    <w:rsid w:val="0FB618AA"/>
    <w:rsid w:val="11D5049D"/>
    <w:rsid w:val="14302302"/>
    <w:rsid w:val="149E073E"/>
    <w:rsid w:val="14F149A6"/>
    <w:rsid w:val="16753FFC"/>
    <w:rsid w:val="16935B23"/>
    <w:rsid w:val="17FB4C10"/>
    <w:rsid w:val="18385C6F"/>
    <w:rsid w:val="19A74E14"/>
    <w:rsid w:val="1A1F7593"/>
    <w:rsid w:val="1C0502A8"/>
    <w:rsid w:val="1D214EDE"/>
    <w:rsid w:val="213811FB"/>
    <w:rsid w:val="21995CB6"/>
    <w:rsid w:val="21E5472C"/>
    <w:rsid w:val="24766641"/>
    <w:rsid w:val="24F9645C"/>
    <w:rsid w:val="252C2926"/>
    <w:rsid w:val="25A8619C"/>
    <w:rsid w:val="25BF3991"/>
    <w:rsid w:val="27335F39"/>
    <w:rsid w:val="2E29513F"/>
    <w:rsid w:val="2E3B3448"/>
    <w:rsid w:val="34221EC2"/>
    <w:rsid w:val="34AF0316"/>
    <w:rsid w:val="35976655"/>
    <w:rsid w:val="35AC6079"/>
    <w:rsid w:val="35EB578D"/>
    <w:rsid w:val="39D30C95"/>
    <w:rsid w:val="3B295232"/>
    <w:rsid w:val="3C187054"/>
    <w:rsid w:val="3E6622F9"/>
    <w:rsid w:val="3FF102E8"/>
    <w:rsid w:val="41187A83"/>
    <w:rsid w:val="42681EA7"/>
    <w:rsid w:val="43972F54"/>
    <w:rsid w:val="43BB30E7"/>
    <w:rsid w:val="46C235F6"/>
    <w:rsid w:val="47D56622"/>
    <w:rsid w:val="4ADC6FCB"/>
    <w:rsid w:val="4C377B1D"/>
    <w:rsid w:val="4F6609BF"/>
    <w:rsid w:val="53D0359A"/>
    <w:rsid w:val="53D33B35"/>
    <w:rsid w:val="54B66E59"/>
    <w:rsid w:val="57580F21"/>
    <w:rsid w:val="58B54151"/>
    <w:rsid w:val="58E21872"/>
    <w:rsid w:val="596F60AE"/>
    <w:rsid w:val="59F20A8D"/>
    <w:rsid w:val="5A600310"/>
    <w:rsid w:val="5C6E4D42"/>
    <w:rsid w:val="5CB5558A"/>
    <w:rsid w:val="5D55380D"/>
    <w:rsid w:val="5DB372EA"/>
    <w:rsid w:val="5F84662B"/>
    <w:rsid w:val="64AE27E5"/>
    <w:rsid w:val="65F352A3"/>
    <w:rsid w:val="67335294"/>
    <w:rsid w:val="68383BEB"/>
    <w:rsid w:val="6922313D"/>
    <w:rsid w:val="6BB54022"/>
    <w:rsid w:val="6D6D1651"/>
    <w:rsid w:val="705362D1"/>
    <w:rsid w:val="77183DD1"/>
    <w:rsid w:val="79393B8B"/>
    <w:rsid w:val="7A2C3F0D"/>
    <w:rsid w:val="7B460AAB"/>
    <w:rsid w:val="7DB65895"/>
    <w:rsid w:val="7FE74E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8BFBAB"/>
  <w15:docId w15:val="{B5CFB3D1-483F-45A6-BA03-5014089D5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4"/>
      <w:szCs w:val="22"/>
      <w:lang w:eastAsia="zh-TW"/>
    </w:rPr>
  </w:style>
  <w:style w:type="paragraph" w:styleId="2">
    <w:name w:val="heading 2"/>
    <w:basedOn w:val="a"/>
    <w:next w:val="a"/>
    <w:link w:val="20"/>
    <w:uiPriority w:val="9"/>
    <w:qFormat/>
    <w:pPr>
      <w:widowControl/>
      <w:spacing w:before="100" w:beforeAutospacing="1" w:after="100" w:afterAutospacing="1"/>
      <w:outlineLvl w:val="1"/>
    </w:pPr>
    <w:rPr>
      <w:rFonts w:ascii="宋体" w:eastAsia="宋体" w:hAnsi="宋体" w:cs="宋体"/>
      <w:b/>
      <w:bCs/>
      <w:kern w:val="0"/>
      <w:sz w:val="36"/>
      <w:szCs w:val="36"/>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Theme="majorHAnsi" w:eastAsiaTheme="majorEastAsia" w:hAnsiTheme="majorHAnsi" w:cstheme="majorBidi"/>
      <w:sz w:val="18"/>
      <w:szCs w:val="18"/>
    </w:rPr>
  </w:style>
  <w:style w:type="paragraph" w:styleId="a5">
    <w:name w:val="footer"/>
    <w:basedOn w:val="a"/>
    <w:link w:val="a6"/>
    <w:uiPriority w:val="99"/>
    <w:unhideWhenUsed/>
    <w:qFormat/>
    <w:pPr>
      <w:tabs>
        <w:tab w:val="center" w:pos="4153"/>
        <w:tab w:val="right" w:pos="8306"/>
      </w:tabs>
      <w:snapToGrid w:val="0"/>
    </w:pPr>
    <w:rPr>
      <w:sz w:val="20"/>
      <w:szCs w:val="20"/>
    </w:rPr>
  </w:style>
  <w:style w:type="paragraph" w:styleId="a7">
    <w:name w:val="header"/>
    <w:basedOn w:val="a"/>
    <w:link w:val="a8"/>
    <w:uiPriority w:val="99"/>
    <w:unhideWhenUsed/>
    <w:qFormat/>
    <w:pPr>
      <w:tabs>
        <w:tab w:val="center" w:pos="4153"/>
        <w:tab w:val="right" w:pos="8306"/>
      </w:tabs>
      <w:snapToGrid w:val="0"/>
    </w:pPr>
    <w:rPr>
      <w:sz w:val="20"/>
      <w:szCs w:val="20"/>
    </w:rPr>
  </w:style>
  <w:style w:type="paragraph" w:styleId="a9">
    <w:name w:val="Normal (Web)"/>
    <w:basedOn w:val="a"/>
    <w:uiPriority w:val="99"/>
    <w:unhideWhenUsed/>
    <w:qFormat/>
    <w:pPr>
      <w:widowControl/>
      <w:spacing w:before="100" w:beforeAutospacing="1" w:after="100" w:afterAutospacing="1"/>
    </w:pPr>
    <w:rPr>
      <w:rFonts w:ascii="宋体" w:eastAsia="宋体" w:hAnsi="宋体" w:cs="宋体"/>
      <w:kern w:val="0"/>
      <w:szCs w:val="24"/>
      <w:lang w:eastAsia="zh-CN"/>
    </w:rPr>
  </w:style>
  <w:style w:type="character" w:styleId="aa">
    <w:name w:val="Strong"/>
    <w:basedOn w:val="a0"/>
    <w:uiPriority w:val="22"/>
    <w:qFormat/>
    <w:rPr>
      <w:b/>
      <w:bCs/>
    </w:rPr>
  </w:style>
  <w:style w:type="character" w:styleId="ab">
    <w:name w:val="page number"/>
    <w:basedOn w:val="a0"/>
    <w:uiPriority w:val="99"/>
    <w:semiHidden/>
    <w:unhideWhenUsed/>
    <w:qFormat/>
  </w:style>
  <w:style w:type="character" w:styleId="ac">
    <w:name w:val="Hyperlink"/>
    <w:basedOn w:val="a0"/>
    <w:uiPriority w:val="99"/>
    <w:semiHidden/>
    <w:unhideWhenUsed/>
    <w:qFormat/>
    <w:rPr>
      <w:color w:val="0000FF"/>
      <w:u w:val="single"/>
    </w:rPr>
  </w:style>
  <w:style w:type="paragraph" w:styleId="ad">
    <w:name w:val="List Paragraph"/>
    <w:basedOn w:val="a"/>
    <w:uiPriority w:val="34"/>
    <w:qFormat/>
    <w:pPr>
      <w:ind w:leftChars="200" w:left="480"/>
    </w:pPr>
  </w:style>
  <w:style w:type="character" w:customStyle="1" w:styleId="a4">
    <w:name w:val="批注框文本 字符"/>
    <w:basedOn w:val="a0"/>
    <w:link w:val="a3"/>
    <w:uiPriority w:val="99"/>
    <w:semiHidden/>
    <w:qFormat/>
    <w:rPr>
      <w:rFonts w:asciiTheme="majorHAnsi" w:eastAsiaTheme="majorEastAsia" w:hAnsiTheme="majorHAnsi" w:cstheme="majorBidi"/>
      <w:sz w:val="18"/>
      <w:szCs w:val="18"/>
    </w:rPr>
  </w:style>
  <w:style w:type="character" w:customStyle="1" w:styleId="a8">
    <w:name w:val="页眉 字符"/>
    <w:basedOn w:val="a0"/>
    <w:link w:val="a7"/>
    <w:uiPriority w:val="99"/>
    <w:qFormat/>
    <w:rPr>
      <w:sz w:val="20"/>
      <w:szCs w:val="20"/>
    </w:rPr>
  </w:style>
  <w:style w:type="character" w:customStyle="1" w:styleId="a6">
    <w:name w:val="页脚 字符"/>
    <w:basedOn w:val="a0"/>
    <w:link w:val="a5"/>
    <w:uiPriority w:val="99"/>
    <w:qFormat/>
    <w:rPr>
      <w:sz w:val="20"/>
      <w:szCs w:val="20"/>
    </w:rPr>
  </w:style>
  <w:style w:type="character" w:customStyle="1" w:styleId="20">
    <w:name w:val="标题 2 字符"/>
    <w:basedOn w:val="a0"/>
    <w:link w:val="2"/>
    <w:uiPriority w:val="9"/>
    <w:qFormat/>
    <w:rPr>
      <w:rFonts w:ascii="宋体" w:eastAsia="宋体" w:hAnsi="宋体" w:cs="宋体"/>
      <w:b/>
      <w:bCs/>
      <w:kern w:val="0"/>
      <w:sz w:val="36"/>
      <w:szCs w:val="3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358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佈景主題">
  <a:themeElements>
    <a:clrScheme name="2022 CINNO">
      <a:dk1>
        <a:srgbClr val="000000"/>
      </a:dk1>
      <a:lt1>
        <a:srgbClr val="FFFFFF"/>
      </a:lt1>
      <a:dk2>
        <a:srgbClr val="44546A"/>
      </a:dk2>
      <a:lt2>
        <a:srgbClr val="E7E6E6"/>
      </a:lt2>
      <a:accent1>
        <a:srgbClr val="26A765"/>
      </a:accent1>
      <a:accent2>
        <a:srgbClr val="017BCF"/>
      </a:accent2>
      <a:accent3>
        <a:srgbClr val="A5A5A5"/>
      </a:accent3>
      <a:accent4>
        <a:srgbClr val="FFC000"/>
      </a:accent4>
      <a:accent5>
        <a:srgbClr val="4472C4"/>
      </a:accent5>
      <a:accent6>
        <a:srgbClr val="70AD47"/>
      </a:accent6>
      <a:hlink>
        <a:srgbClr val="0563C1"/>
      </a:hlink>
      <a:folHlink>
        <a:srgbClr val="A5A5A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0762F3-DEDE-6246-AB52-38D540CCB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221</Words>
  <Characters>1262</Characters>
  <Application>Microsoft Office Word</Application>
  <DocSecurity>0</DocSecurity>
  <Lines>10</Lines>
  <Paragraphs>2</Paragraphs>
  <ScaleCrop>false</ScaleCrop>
  <Company>微软中国</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CINNO</dc:creator>
  <cp:lastModifiedBy>Zheng Mia</cp:lastModifiedBy>
  <cp:revision>2</cp:revision>
  <cp:lastPrinted>2023-01-31T05:25:00Z</cp:lastPrinted>
  <dcterms:created xsi:type="dcterms:W3CDTF">2023-01-31T06:20:00Z</dcterms:created>
  <dcterms:modified xsi:type="dcterms:W3CDTF">2023-01-31T06:20:00Z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1D6927E29BD04C788ED7F540115E32FF</vt:lpwstr>
  </property>
</Properties>
</file>