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f"/>
        <w:tblW w:w="9356" w:type="dxa"/>
        <w:tblBorders>
          <w:top w:val="none" w:sz="0" w:space="0" w:color="auto"/>
          <w:left w:val="none" w:sz="0" w:space="0" w:color="auto"/>
          <w:bottom w:val="single" w:sz="12" w:space="0" w:color="BFBFBF" w:themeColor="background1" w:themeShade="BF"/>
          <w:right w:val="none" w:sz="0" w:space="0" w:color="auto"/>
          <w:insideH w:val="none" w:sz="0" w:space="0" w:color="auto"/>
          <w:insideV w:val="none" w:sz="0" w:space="0" w:color="auto"/>
        </w:tblBorders>
        <w:tblLook w:val="04A0" w:firstRow="1" w:lastRow="0" w:firstColumn="1" w:lastColumn="0" w:noHBand="0" w:noVBand="1"/>
      </w:tblPr>
      <w:tblGrid>
        <w:gridCol w:w="9356"/>
      </w:tblGrid>
      <w:tr w:rsidR="00595E36" w14:paraId="5766603F" w14:textId="77777777" w:rsidTr="008F63BB">
        <w:tc>
          <w:tcPr>
            <w:tcW w:w="9356" w:type="dxa"/>
          </w:tcPr>
          <w:p w14:paraId="68170D4E" w14:textId="00E5C82B" w:rsidR="00595E36" w:rsidRPr="00D5083F" w:rsidRDefault="00837AFB" w:rsidP="00D1685C">
            <w:pPr>
              <w:spacing w:beforeLines="100" w:before="312"/>
              <w:rPr>
                <w:rFonts w:ascii="黑体" w:eastAsia="黑体" w:hAnsi="黑体"/>
                <w:b/>
                <w:color w:val="C00000"/>
                <w:sz w:val="44"/>
                <w:szCs w:val="44"/>
              </w:rPr>
            </w:pPr>
            <w:bookmarkStart w:id="0" w:name="_Toc215665677"/>
            <w:r>
              <w:rPr>
                <w:rFonts w:ascii="黑体" w:eastAsia="黑体" w:hAnsi="黑体" w:hint="eastAsia"/>
                <w:b/>
                <w:color w:val="C00000"/>
                <w:sz w:val="44"/>
                <w:szCs w:val="44"/>
              </w:rPr>
              <w:t>20</w:t>
            </w:r>
            <w:r w:rsidR="0025632F">
              <w:rPr>
                <w:rFonts w:ascii="黑体" w:eastAsia="黑体" w:hAnsi="黑体"/>
                <w:b/>
                <w:color w:val="C00000"/>
                <w:sz w:val="44"/>
                <w:szCs w:val="44"/>
              </w:rPr>
              <w:t>2</w:t>
            </w:r>
            <w:r w:rsidR="009576CA">
              <w:rPr>
                <w:rFonts w:ascii="黑体" w:eastAsia="黑体" w:hAnsi="黑体"/>
                <w:b/>
                <w:color w:val="C00000"/>
                <w:sz w:val="44"/>
                <w:szCs w:val="44"/>
              </w:rPr>
              <w:t>5</w:t>
            </w:r>
            <w:r>
              <w:rPr>
                <w:rFonts w:ascii="黑体" w:eastAsia="黑体" w:hAnsi="黑体" w:hint="eastAsia"/>
                <w:b/>
                <w:color w:val="C00000"/>
                <w:sz w:val="44"/>
                <w:szCs w:val="44"/>
              </w:rPr>
              <w:t>年</w:t>
            </w:r>
            <w:r w:rsidR="009576CA">
              <w:rPr>
                <w:rFonts w:ascii="黑体" w:eastAsia="黑体" w:hAnsi="黑体" w:hint="eastAsia"/>
                <w:b/>
                <w:color w:val="C00000"/>
                <w:sz w:val="44"/>
                <w:szCs w:val="44"/>
              </w:rPr>
              <w:t>企业资产证券化</w:t>
            </w:r>
            <w:r w:rsidRPr="003F7C17">
              <w:rPr>
                <w:rFonts w:ascii="黑体" w:eastAsia="黑体" w:hAnsi="黑体"/>
                <w:b/>
                <w:color w:val="C00000"/>
                <w:sz w:val="44"/>
                <w:szCs w:val="44"/>
              </w:rPr>
              <w:t>市场年度</w:t>
            </w:r>
            <w:r w:rsidRPr="003F7C17">
              <w:rPr>
                <w:rFonts w:ascii="黑体" w:eastAsia="黑体" w:hAnsi="黑体" w:hint="eastAsia"/>
                <w:b/>
                <w:color w:val="C00000"/>
                <w:sz w:val="44"/>
                <w:szCs w:val="44"/>
              </w:rPr>
              <w:t>报告</w:t>
            </w:r>
            <w:bookmarkEnd w:id="0"/>
          </w:p>
        </w:tc>
      </w:tr>
      <w:tr w:rsidR="00595E36" w14:paraId="170301C9" w14:textId="77777777" w:rsidTr="008F63BB">
        <w:trPr>
          <w:trHeight w:val="69"/>
        </w:trPr>
        <w:tc>
          <w:tcPr>
            <w:tcW w:w="9356" w:type="dxa"/>
          </w:tcPr>
          <w:p w14:paraId="0D8734D8" w14:textId="3D774175" w:rsidR="00595E36" w:rsidRPr="00C0397C" w:rsidRDefault="00C0397C" w:rsidP="002703D1">
            <w:pPr>
              <w:spacing w:line="480" w:lineRule="exact"/>
              <w:rPr>
                <w:rFonts w:ascii="黑体" w:eastAsia="黑体" w:hAnsi="黑体"/>
                <w:color w:val="7F7F7F" w:themeColor="text1" w:themeTint="80"/>
                <w:sz w:val="32"/>
                <w:szCs w:val="32"/>
              </w:rPr>
            </w:pPr>
            <w:proofErr w:type="gramStart"/>
            <w:r w:rsidRPr="00C0397C">
              <w:rPr>
                <w:rFonts w:ascii="黑体" w:eastAsia="黑体" w:hAnsi="黑体" w:hint="eastAsia"/>
                <w:b/>
                <w:color w:val="C00000"/>
                <w:sz w:val="32"/>
                <w:szCs w:val="32"/>
              </w:rPr>
              <w:t>稳增提质显韧性</w:t>
            </w:r>
            <w:proofErr w:type="gramEnd"/>
            <w:r w:rsidRPr="00C0397C">
              <w:rPr>
                <w:rFonts w:ascii="黑体" w:eastAsia="黑体" w:hAnsi="黑体" w:hint="eastAsia"/>
                <w:b/>
                <w:color w:val="C00000"/>
                <w:sz w:val="32"/>
                <w:szCs w:val="32"/>
              </w:rPr>
              <w:t xml:space="preserve"> </w:t>
            </w:r>
            <w:r w:rsidR="004D39A2">
              <w:rPr>
                <w:rFonts w:ascii="黑体" w:eastAsia="黑体" w:hAnsi="黑体" w:hint="eastAsia"/>
                <w:b/>
                <w:color w:val="C00000"/>
                <w:sz w:val="32"/>
                <w:szCs w:val="32"/>
              </w:rPr>
              <w:t>纵深多元谱新</w:t>
            </w:r>
            <w:r w:rsidR="00D333DF">
              <w:rPr>
                <w:rFonts w:ascii="黑体" w:eastAsia="黑体" w:hAnsi="黑体" w:hint="eastAsia"/>
                <w:b/>
                <w:color w:val="C00000"/>
                <w:sz w:val="32"/>
                <w:szCs w:val="32"/>
              </w:rPr>
              <w:t>篇</w:t>
            </w:r>
          </w:p>
        </w:tc>
      </w:tr>
    </w:tbl>
    <w:bookmarkStart w:id="1" w:name="_Toc215665678"/>
    <w:bookmarkStart w:id="2" w:name="_Toc121943117"/>
    <w:p w14:paraId="29E47357" w14:textId="4E01DC9D" w:rsidR="0036482A" w:rsidRDefault="004D6623">
      <w:r>
        <w:rPr>
          <w:noProof/>
        </w:rPr>
        <mc:AlternateContent>
          <mc:Choice Requires="wpg">
            <w:drawing>
              <wp:anchor distT="0" distB="0" distL="114300" distR="114300" simplePos="0" relativeHeight="251662336" behindDoc="0" locked="0" layoutInCell="1" allowOverlap="1" wp14:anchorId="38795903" wp14:editId="34CD54C7">
                <wp:simplePos x="0" y="0"/>
                <wp:positionH relativeFrom="margin">
                  <wp:posOffset>-6985</wp:posOffset>
                </wp:positionH>
                <wp:positionV relativeFrom="paragraph">
                  <wp:posOffset>-1395095</wp:posOffset>
                </wp:positionV>
                <wp:extent cx="6050280" cy="595630"/>
                <wp:effectExtent l="0" t="0" r="7620" b="0"/>
                <wp:wrapNone/>
                <wp:docPr id="289780750" name="组合 28978075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050280" cy="595630"/>
                          <a:chOff x="0" y="0"/>
                          <a:chExt cx="6177600" cy="608400"/>
                        </a:xfrm>
                      </wpg:grpSpPr>
                      <wpg:grpSp>
                        <wpg:cNvPr id="27" name="组合 27"/>
                        <wpg:cNvGrpSpPr>
                          <a:grpSpLocks noChangeAspect="1"/>
                        </wpg:cNvGrpSpPr>
                        <wpg:grpSpPr>
                          <a:xfrm>
                            <a:off x="0" y="0"/>
                            <a:ext cx="6177600" cy="608400"/>
                            <a:chOff x="0" y="0"/>
                            <a:chExt cx="7105650" cy="675005"/>
                          </a:xfrm>
                        </wpg:grpSpPr>
                        <pic:pic xmlns:pic="http://schemas.openxmlformats.org/drawingml/2006/picture">
                          <pic:nvPicPr>
                            <pic:cNvPr id="28" name="图片 28"/>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895350" y="0"/>
                              <a:ext cx="6210300" cy="675005"/>
                            </a:xfrm>
                            <a:prstGeom prst="rect">
                              <a:avLst/>
                            </a:prstGeom>
                          </pic:spPr>
                        </pic:pic>
                        <pic:pic xmlns:pic="http://schemas.openxmlformats.org/drawingml/2006/picture">
                          <pic:nvPicPr>
                            <pic:cNvPr id="31" name="图片 31"/>
                            <pic:cNvPicPr>
                              <a:picLocks noChangeAspect="1"/>
                            </pic:cNvPicPr>
                          </pic:nvPicPr>
                          <pic:blipFill rotWithShape="1">
                            <a:blip r:embed="rId8" cstate="print">
                              <a:extLst>
                                <a:ext uri="{28A0092B-C50C-407E-A947-70E740481C1C}">
                                  <a14:useLocalDpi xmlns:a14="http://schemas.microsoft.com/office/drawing/2010/main" val="0"/>
                                </a:ext>
                              </a:extLst>
                            </a:blip>
                            <a:srcRect r="16718"/>
                            <a:stretch/>
                          </pic:blipFill>
                          <pic:spPr bwMode="auto">
                            <a:xfrm>
                              <a:off x="0" y="0"/>
                              <a:ext cx="5172075" cy="675005"/>
                            </a:xfrm>
                            <a:prstGeom prst="rect">
                              <a:avLst/>
                            </a:prstGeom>
                            <a:ln>
                              <a:noFill/>
                            </a:ln>
                            <a:extLst>
                              <a:ext uri="{53640926-AAD7-44D8-BBD7-CCE9431645EC}">
                                <a14:shadowObscured xmlns:a14="http://schemas.microsoft.com/office/drawing/2010/main"/>
                              </a:ext>
                            </a:extLst>
                          </pic:spPr>
                        </pic:pic>
                      </wpg:grpSp>
                      <wps:wsp>
                        <wps:cNvPr id="15" name="文本框 2"/>
                        <wps:cNvSpPr txBox="1">
                          <a:spLocks noChangeArrowheads="1"/>
                        </wps:cNvSpPr>
                        <wps:spPr bwMode="auto">
                          <a:xfrm>
                            <a:off x="3768596" y="0"/>
                            <a:ext cx="2304415" cy="285750"/>
                          </a:xfrm>
                          <a:prstGeom prst="rect">
                            <a:avLst/>
                          </a:prstGeom>
                          <a:noFill/>
                          <a:ln w="9525">
                            <a:noFill/>
                            <a:miter lim="800000"/>
                            <a:headEnd/>
                            <a:tailEnd/>
                          </a:ln>
                        </wps:spPr>
                        <wps:txbx>
                          <w:txbxContent>
                            <w:p w14:paraId="3872467E" w14:textId="4ECA2E36" w:rsidR="0031542F" w:rsidRPr="00C81D1D" w:rsidRDefault="0031542F" w:rsidP="0036482A">
                              <w:pPr>
                                <w:jc w:val="right"/>
                                <w:rPr>
                                  <w:rFonts w:ascii="黑体" w:eastAsia="黑体" w:hAnsi="黑体"/>
                                  <w:color w:val="C00000"/>
                                  <w:szCs w:val="21"/>
                                </w:rPr>
                              </w:pPr>
                              <w:r>
                                <w:rPr>
                                  <w:rFonts w:ascii="黑体" w:eastAsia="黑体" w:hAnsi="黑体" w:hint="eastAsia"/>
                                  <w:color w:val="C00000"/>
                                  <w:szCs w:val="21"/>
                                </w:rPr>
                                <w:t>2</w:t>
                              </w:r>
                              <w:r>
                                <w:rPr>
                                  <w:rFonts w:ascii="黑体" w:eastAsia="黑体" w:hAnsi="黑体"/>
                                  <w:color w:val="C00000"/>
                                  <w:szCs w:val="21"/>
                                </w:rPr>
                                <w:t>025</w:t>
                              </w:r>
                              <w:r>
                                <w:rPr>
                                  <w:rFonts w:ascii="黑体" w:eastAsia="黑体" w:hAnsi="黑体" w:hint="eastAsia"/>
                                  <w:color w:val="C00000"/>
                                  <w:szCs w:val="21"/>
                                </w:rPr>
                                <w:t>年度报告</w:t>
                              </w:r>
                            </w:p>
                          </w:txbxContent>
                        </wps:txbx>
                        <wps:bodyPr rot="0" vert="horz" wrap="square" lIns="91440" tIns="45720" rIns="91440" bIns="45720" anchor="t" anchorCtr="0">
                          <a:noAutofit/>
                        </wps:bodyPr>
                      </wps:wsp>
                      <wps:wsp>
                        <wps:cNvPr id="16" name="文本框 2"/>
                        <wps:cNvSpPr txBox="1">
                          <a:spLocks noChangeArrowheads="1"/>
                        </wps:cNvSpPr>
                        <wps:spPr bwMode="auto">
                          <a:xfrm>
                            <a:off x="3763311" y="301276"/>
                            <a:ext cx="2304415" cy="276225"/>
                          </a:xfrm>
                          <a:prstGeom prst="rect">
                            <a:avLst/>
                          </a:prstGeom>
                          <a:noFill/>
                          <a:ln w="9525">
                            <a:noFill/>
                            <a:miter lim="800000"/>
                            <a:headEnd/>
                            <a:tailEnd/>
                          </a:ln>
                        </wps:spPr>
                        <wps:txbx>
                          <w:txbxContent>
                            <w:p w14:paraId="13072C50" w14:textId="7FAB5F62" w:rsidR="0031542F" w:rsidRPr="00C81D1D" w:rsidRDefault="0031542F" w:rsidP="0036482A">
                              <w:pPr>
                                <w:jc w:val="right"/>
                                <w:rPr>
                                  <w:rFonts w:ascii="黑体" w:eastAsia="黑体" w:hAnsi="黑体"/>
                                  <w:color w:val="C00000"/>
                                  <w:szCs w:val="21"/>
                                </w:rPr>
                              </w:pPr>
                              <w:r>
                                <w:rPr>
                                  <w:rFonts w:ascii="黑体" w:eastAsia="黑体" w:hAnsi="黑体" w:hint="eastAsia"/>
                                  <w:color w:val="C00000"/>
                                  <w:szCs w:val="21"/>
                                </w:rPr>
                                <w:t>企业资产</w:t>
                              </w:r>
                              <w:r>
                                <w:rPr>
                                  <w:rFonts w:ascii="黑体" w:eastAsia="黑体" w:hAnsi="黑体"/>
                                  <w:color w:val="C00000"/>
                                  <w:szCs w:val="21"/>
                                </w:rPr>
                                <w:t>证券化</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8795903" id="组合 289780750" o:spid="_x0000_s1026" style="position:absolute;left:0;text-align:left;margin-left:-.55pt;margin-top:-109.85pt;width:476.4pt;height:46.9pt;z-index:251662336;mso-position-horizontal-relative:margin;mso-width-relative:margin;mso-height-relative:margin" coordsize="61776,60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">
                <o:lock v:ext="edit" aspectratio="t"/>
                <v:group id="组合 27" o:spid="_x0000_s1027" style="position:absolute;width:61776;height:6084" coordsize="71056,67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8" o:spid="_x0000_s1028" type="#_x0000_t75" style="position:absolute;left:8953;width:62103;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E9zDm9AAAA2wAAAA8AAABkcnMvZG93bnJldi54bWxET02LwjAQvS/4H8IIe1tTxZWlGkVFxavW&#10;9Tw0Y1tMJiWJtfvvNwfB4+N9L1a9NaIjHxrHCsajDARx6XTDlYJLsf/6AREiskbjmBT8UYDVcvCx&#10;wFy7J5+oO8dKpBAOOSqoY2xzKUNZk8Uwci1x4m7OW4wJ+kpqj88Ubo2cZNlMWmw4NdTY0ram8n5+&#10;WAXT3+87XXYmOl9scH80h2vVHZT6HPbrOYhIfXyLX+6jVjBJY9OX9APk8h8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4T3MOb0AAADbAAAADwAAAAAAAAAAAAAAAACfAgAAZHJz&#10;L2Rvd25yZXYueG1sUEsFBgAAAAAEAAQA9wAAAIkDAAAAAA==&#10;">
                    <v:imagedata r:id="rId9" o:title=""/>
                    <v:path arrowok="t"/>
                  </v:shape>
                  <v:shape id="图片 31" o:spid="_x0000_s1029" type="#_x0000_t75" style="position:absolute;width:51720;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Zf5TDAAAA2wAAAA8AAABkcnMvZG93bnJldi54bWxEj81qwzAQhO+FvoPYQC+ikZNCW5wooRhM&#10;cwnkpw+wSBvLxFoZS03ct48KgRyHmfmGWa5H34kLDbENrGE2LUAQm2BbbjT8HOvXTxAxIVvsApOG&#10;P4qwXj0/LbG04cp7uhxSIzKEY4kaXEp9qVQ0jjzGaeiJs3cKg8eU5dAoO+A1w32n5kXxrjy2nBcc&#10;9lQ5MufDr9dQSyO3250kl2pZHb/nsvowpPXLZPxagEg0pkf43t5YDW8z+P+Sf4Ba3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dl/lMMAAADbAAAADwAAAAAAAAAAAAAAAACf&#10;AgAAZHJzL2Rvd25yZXYueG1sUEsFBgAAAAAEAAQA9wAAAI8DAAAAAA==&#10;">
                    <v:imagedata r:id="rId9" o:title="" cropright="10956f"/>
                    <v:path arrowok="t"/>
                  </v:shape>
                </v:group>
                <v:shapetype id="_x0000_t202" coordsize="21600,21600" o:spt="202" path="m,l,21600r21600,l21600,xe">
                  <v:stroke joinstyle="miter"/>
                  <v:path gradientshapeok="t" o:connecttype="rect"/>
                </v:shapetype>
                <v:shape id="文本框 2" o:spid="_x0000_s1030" type="#_x0000_t202" style="position:absolute;left:37685;width:23045;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d2Yb8A&#10;AADbAAAADwAAAGRycy9kb3ducmV2LnhtbERPTYvCMBC9L/gfwgje1kTRxa1GEUXwpKy6C3sbmrEt&#10;NpPSRFv/vREEb/N4nzNbtLYUN6p94VjDoK9AEKfOFJxpOB03nxMQPiAbLB2Thjt5WMw7HzNMjGv4&#10;h26HkIkYwj5BDXkIVSKlT3Oy6PuuIo7c2dUWQ4R1Jk2NTQy3pRwq9SUtFhwbcqxolVN6OVytht/d&#10;+f9vpPbZ2o6rxrVKsv2WWve67XIKIlAb3uKXe2vi/DE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93ZhvwAAANsAAAAPAAAAAAAAAAAAAAAAAJgCAABkcnMvZG93bnJl&#10;di54bWxQSwUGAAAAAAQABAD1AAAAhAMAAAAA&#10;" filled="f" stroked="f">
                  <v:textbox>
                    <w:txbxContent>
                      <w:p w14:paraId="3872467E" w14:textId="4ECA2E36" w:rsidR="0031542F" w:rsidRPr="00C81D1D" w:rsidRDefault="0031542F" w:rsidP="0036482A">
                        <w:pPr>
                          <w:jc w:val="right"/>
                          <w:rPr>
                            <w:rFonts w:ascii="黑体" w:eastAsia="黑体" w:hAnsi="黑体"/>
                            <w:color w:val="C00000"/>
                            <w:szCs w:val="21"/>
                          </w:rPr>
                        </w:pPr>
                        <w:r>
                          <w:rPr>
                            <w:rFonts w:ascii="黑体" w:eastAsia="黑体" w:hAnsi="黑体" w:hint="eastAsia"/>
                            <w:color w:val="C00000"/>
                            <w:szCs w:val="21"/>
                          </w:rPr>
                          <w:t>2</w:t>
                        </w:r>
                        <w:r>
                          <w:rPr>
                            <w:rFonts w:ascii="黑体" w:eastAsia="黑体" w:hAnsi="黑体"/>
                            <w:color w:val="C00000"/>
                            <w:szCs w:val="21"/>
                          </w:rPr>
                          <w:t>025</w:t>
                        </w:r>
                        <w:r>
                          <w:rPr>
                            <w:rFonts w:ascii="黑体" w:eastAsia="黑体" w:hAnsi="黑体" w:hint="eastAsia"/>
                            <w:color w:val="C00000"/>
                            <w:szCs w:val="21"/>
                          </w:rPr>
                          <w:t>年度报告</w:t>
                        </w:r>
                      </w:p>
                    </w:txbxContent>
                  </v:textbox>
                </v:shape>
                <v:shape id="文本框 2" o:spid="_x0000_s1031" type="#_x0000_t202" style="position:absolute;left:37633;top:3012;width:23044;height:2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14:paraId="13072C50" w14:textId="7FAB5F62" w:rsidR="0031542F" w:rsidRPr="00C81D1D" w:rsidRDefault="0031542F" w:rsidP="0036482A">
                        <w:pPr>
                          <w:jc w:val="right"/>
                          <w:rPr>
                            <w:rFonts w:ascii="黑体" w:eastAsia="黑体" w:hAnsi="黑体"/>
                            <w:color w:val="C00000"/>
                            <w:szCs w:val="21"/>
                          </w:rPr>
                        </w:pPr>
                        <w:r>
                          <w:rPr>
                            <w:rFonts w:ascii="黑体" w:eastAsia="黑体" w:hAnsi="黑体" w:hint="eastAsia"/>
                            <w:color w:val="C00000"/>
                            <w:szCs w:val="21"/>
                          </w:rPr>
                          <w:t>企业资产</w:t>
                        </w:r>
                        <w:r>
                          <w:rPr>
                            <w:rFonts w:ascii="黑体" w:eastAsia="黑体" w:hAnsi="黑体"/>
                            <w:color w:val="C00000"/>
                            <w:szCs w:val="21"/>
                          </w:rPr>
                          <w:t>证券化</w:t>
                        </w:r>
                      </w:p>
                    </w:txbxContent>
                  </v:textbox>
                </v:shape>
                <w10:wrap anchorx="margin"/>
              </v:group>
            </w:pict>
          </mc:Fallback>
        </mc:AlternateContent>
      </w:r>
    </w:p>
    <w:tbl>
      <w:tblPr>
        <w:tblStyle w:val="af"/>
        <w:tblW w:w="94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3"/>
        <w:gridCol w:w="5148"/>
      </w:tblGrid>
      <w:tr w:rsidR="0036482A" w:rsidRPr="00C014C6" w14:paraId="4687B0EC" w14:textId="77777777" w:rsidTr="004D6623">
        <w:trPr>
          <w:trHeight w:val="3581"/>
        </w:trPr>
        <w:tc>
          <w:tcPr>
            <w:tcW w:w="2262" w:type="pct"/>
            <w:tcBorders>
              <w:bottom w:val="single" w:sz="12" w:space="0" w:color="auto"/>
            </w:tcBorders>
          </w:tcPr>
          <w:sdt>
            <w:sdtPr>
              <w:rPr>
                <w:rFonts w:ascii="Calibri" w:eastAsia="宋体" w:hAnsi="Calibri" w:cs="Times New Roman"/>
                <w:color w:val="auto"/>
                <w:kern w:val="2"/>
                <w:sz w:val="21"/>
                <w:szCs w:val="22"/>
                <w:highlight w:val="yellow"/>
                <w:lang w:val="zh-CN"/>
              </w:rPr>
              <w:id w:val="-169795198"/>
              <w:docPartObj>
                <w:docPartGallery w:val="Table of Contents"/>
                <w:docPartUnique/>
              </w:docPartObj>
            </w:sdtPr>
            <w:sdtEndPr>
              <w:rPr>
                <w:b/>
                <w:bCs/>
                <w:sz w:val="20"/>
                <w:szCs w:val="20"/>
              </w:rPr>
            </w:sdtEndPr>
            <w:sdtContent>
              <w:p w14:paraId="242B3873" w14:textId="6A57B2B2" w:rsidR="0036482A" w:rsidRPr="001F2524" w:rsidRDefault="0036482A" w:rsidP="008F63BB">
                <w:pPr>
                  <w:pStyle w:val="TOC"/>
                  <w:spacing w:beforeLines="100" w:before="312" w:afterLines="50" w:after="156"/>
                  <w:ind w:rightChars="99" w:right="208"/>
                  <w:rPr>
                    <w:rFonts w:ascii="黑体" w:eastAsia="黑体" w:hAnsi="黑体"/>
                    <w:color w:val="C00000"/>
                    <w:sz w:val="24"/>
                    <w:szCs w:val="24"/>
                  </w:rPr>
                </w:pPr>
                <w:r w:rsidRPr="001F7BB8">
                  <w:rPr>
                    <w:rFonts w:ascii="黑体" w:eastAsia="黑体" w:hAnsi="黑体"/>
                    <w:b/>
                    <w:bCs/>
                    <w:color w:val="C00000"/>
                    <w:sz w:val="21"/>
                    <w:szCs w:val="21"/>
                    <w:lang w:val="zh-CN"/>
                  </w:rPr>
                  <w:t>目</w:t>
                </w:r>
                <w:r w:rsidR="001D6BA8">
                  <w:rPr>
                    <w:rFonts w:ascii="黑体" w:eastAsia="黑体" w:hAnsi="黑体" w:hint="eastAsia"/>
                    <w:b/>
                    <w:bCs/>
                    <w:color w:val="C00000"/>
                    <w:sz w:val="21"/>
                    <w:szCs w:val="21"/>
                    <w:lang w:val="zh-CN"/>
                  </w:rPr>
                  <w:t xml:space="preserve"> </w:t>
                </w:r>
                <w:r w:rsidRPr="001F7BB8">
                  <w:rPr>
                    <w:rFonts w:ascii="黑体" w:eastAsia="黑体" w:hAnsi="黑体"/>
                    <w:b/>
                    <w:bCs/>
                    <w:color w:val="C00000"/>
                    <w:sz w:val="21"/>
                    <w:szCs w:val="21"/>
                    <w:lang w:val="zh-CN"/>
                  </w:rPr>
                  <w:t>录</w:t>
                </w:r>
              </w:p>
              <w:p w14:paraId="6CF170AA" w14:textId="0216D905" w:rsidR="008D7F74" w:rsidRPr="0068383B" w:rsidRDefault="0036482A">
                <w:pPr>
                  <w:pStyle w:val="11"/>
                  <w:rPr>
                    <w:rFonts w:cstheme="minorBidi"/>
                    <w:b w:val="0"/>
                    <w:bCs w:val="0"/>
                    <w:kern w:val="2"/>
                  </w:rPr>
                </w:pPr>
                <w:r w:rsidRPr="008F63BB">
                  <w:rPr>
                    <w:rFonts w:cs="Times New Roman"/>
                    <w:b w:val="0"/>
                    <w:bCs w:val="0"/>
                    <w:kern w:val="2"/>
                    <w:szCs w:val="21"/>
                  </w:rPr>
                  <w:fldChar w:fldCharType="begin"/>
                </w:r>
                <w:r w:rsidRPr="008F63BB">
                  <w:rPr>
                    <w:b w:val="0"/>
                    <w:bCs w:val="0"/>
                    <w:szCs w:val="21"/>
                  </w:rPr>
                  <w:instrText xml:space="preserve"> TOC \o "1-3" \h \z \u </w:instrText>
                </w:r>
                <w:r w:rsidRPr="008F63BB">
                  <w:rPr>
                    <w:rFonts w:cs="Times New Roman"/>
                    <w:b w:val="0"/>
                    <w:bCs w:val="0"/>
                    <w:kern w:val="2"/>
                    <w:szCs w:val="21"/>
                  </w:rPr>
                  <w:fldChar w:fldCharType="separate"/>
                </w:r>
                <w:hyperlink w:anchor="_Toc219037440" w:history="1">
                  <w:r w:rsidR="008D7F74" w:rsidRPr="009A2D0D">
                    <w:rPr>
                      <w:rStyle w:val="ae"/>
                      <w:rFonts w:hint="eastAsia"/>
                      <w:b w:val="0"/>
                      <w:bCs w:val="0"/>
                    </w:rPr>
                    <w:t>发行概况</w:t>
                  </w:r>
                  <w:r w:rsidR="008D7F74" w:rsidRPr="009A2D0D">
                    <w:rPr>
                      <w:b w:val="0"/>
                      <w:bCs w:val="0"/>
                      <w:webHidden/>
                    </w:rPr>
                    <w:tab/>
                  </w:r>
                  <w:r w:rsidR="008D7F74" w:rsidRPr="009A2D0D">
                    <w:rPr>
                      <w:b w:val="0"/>
                      <w:bCs w:val="0"/>
                      <w:webHidden/>
                    </w:rPr>
                    <w:fldChar w:fldCharType="begin"/>
                  </w:r>
                  <w:r w:rsidR="008D7F74" w:rsidRPr="009A2D0D">
                    <w:rPr>
                      <w:b w:val="0"/>
                      <w:bCs w:val="0"/>
                      <w:webHidden/>
                    </w:rPr>
                    <w:instrText xml:space="preserve"> PAGEREF _Toc219037440 \h </w:instrText>
                  </w:r>
                  <w:r w:rsidR="008D7F74" w:rsidRPr="009A2D0D">
                    <w:rPr>
                      <w:b w:val="0"/>
                      <w:bCs w:val="0"/>
                      <w:webHidden/>
                    </w:rPr>
                  </w:r>
                  <w:r w:rsidR="008D7F74" w:rsidRPr="009A2D0D">
                    <w:rPr>
                      <w:b w:val="0"/>
                      <w:bCs w:val="0"/>
                      <w:webHidden/>
                    </w:rPr>
                    <w:fldChar w:fldCharType="separate"/>
                  </w:r>
                  <w:r w:rsidR="00685513">
                    <w:rPr>
                      <w:b w:val="0"/>
                      <w:bCs w:val="0"/>
                      <w:webHidden/>
                    </w:rPr>
                    <w:t>2</w:t>
                  </w:r>
                  <w:r w:rsidR="008D7F74" w:rsidRPr="009A2D0D">
                    <w:rPr>
                      <w:b w:val="0"/>
                      <w:bCs w:val="0"/>
                      <w:webHidden/>
                    </w:rPr>
                    <w:fldChar w:fldCharType="end"/>
                  </w:r>
                </w:hyperlink>
              </w:p>
              <w:p w14:paraId="057C12D0" w14:textId="527A8B12" w:rsidR="008D7F74" w:rsidRPr="0068383B" w:rsidRDefault="00205E68">
                <w:pPr>
                  <w:pStyle w:val="11"/>
                  <w:rPr>
                    <w:rFonts w:cstheme="minorBidi"/>
                    <w:b w:val="0"/>
                    <w:bCs w:val="0"/>
                    <w:kern w:val="2"/>
                  </w:rPr>
                </w:pPr>
                <w:hyperlink w:anchor="_Toc219037441" w:history="1">
                  <w:r w:rsidR="008D7F74" w:rsidRPr="009A2D0D">
                    <w:rPr>
                      <w:rStyle w:val="ae"/>
                      <w:rFonts w:hint="eastAsia"/>
                      <w:b w:val="0"/>
                      <w:bCs w:val="0"/>
                    </w:rPr>
                    <w:t>市场动态</w:t>
                  </w:r>
                  <w:r w:rsidR="008D7F74" w:rsidRPr="009A2D0D">
                    <w:rPr>
                      <w:b w:val="0"/>
                      <w:bCs w:val="0"/>
                      <w:webHidden/>
                    </w:rPr>
                    <w:tab/>
                  </w:r>
                  <w:r w:rsidR="002574C2">
                    <w:rPr>
                      <w:b w:val="0"/>
                      <w:bCs w:val="0"/>
                      <w:webHidden/>
                    </w:rPr>
                    <w:t>4</w:t>
                  </w:r>
                </w:hyperlink>
              </w:p>
              <w:p w14:paraId="03EA5C28" w14:textId="30A9BF87" w:rsidR="008D7F74" w:rsidRPr="0068383B" w:rsidRDefault="00205E68">
                <w:pPr>
                  <w:pStyle w:val="11"/>
                  <w:rPr>
                    <w:rFonts w:cstheme="minorBidi"/>
                    <w:b w:val="0"/>
                    <w:bCs w:val="0"/>
                    <w:kern w:val="2"/>
                  </w:rPr>
                </w:pPr>
                <w:hyperlink w:anchor="_Toc219037442" w:history="1">
                  <w:r w:rsidR="008D7F74" w:rsidRPr="009A2D0D">
                    <w:rPr>
                      <w:rStyle w:val="ae"/>
                      <w:rFonts w:hint="eastAsia"/>
                      <w:b w:val="0"/>
                      <w:bCs w:val="0"/>
                    </w:rPr>
                    <w:t>级别迁移</w:t>
                  </w:r>
                  <w:r w:rsidR="008D7F74" w:rsidRPr="009A2D0D">
                    <w:rPr>
                      <w:b w:val="0"/>
                      <w:bCs w:val="0"/>
                      <w:webHidden/>
                    </w:rPr>
                    <w:tab/>
                  </w:r>
                  <w:r w:rsidR="002574C2">
                    <w:rPr>
                      <w:b w:val="0"/>
                      <w:bCs w:val="0"/>
                      <w:webHidden/>
                    </w:rPr>
                    <w:t>7</w:t>
                  </w:r>
                </w:hyperlink>
              </w:p>
              <w:p w14:paraId="50DE0C8C" w14:textId="67E225DB" w:rsidR="008D7F74" w:rsidRPr="0068383B" w:rsidRDefault="00205E68">
                <w:pPr>
                  <w:pStyle w:val="11"/>
                  <w:rPr>
                    <w:rFonts w:cstheme="minorBidi"/>
                    <w:b w:val="0"/>
                    <w:bCs w:val="0"/>
                    <w:kern w:val="2"/>
                  </w:rPr>
                </w:pPr>
                <w:hyperlink w:anchor="_Toc219037443" w:history="1">
                  <w:r w:rsidR="008D7F74" w:rsidRPr="009A2D0D">
                    <w:rPr>
                      <w:rStyle w:val="ae"/>
                      <w:rFonts w:hint="eastAsia"/>
                      <w:b w:val="0"/>
                      <w:bCs w:val="0"/>
                    </w:rPr>
                    <w:t>展望</w:t>
                  </w:r>
                  <w:r w:rsidR="008D7F74" w:rsidRPr="009A2D0D">
                    <w:rPr>
                      <w:b w:val="0"/>
                      <w:bCs w:val="0"/>
                      <w:webHidden/>
                    </w:rPr>
                    <w:tab/>
                  </w:r>
                  <w:r w:rsidR="002574C2">
                    <w:rPr>
                      <w:b w:val="0"/>
                      <w:bCs w:val="0"/>
                      <w:webHidden/>
                    </w:rPr>
                    <w:t>8</w:t>
                  </w:r>
                </w:hyperlink>
              </w:p>
              <w:p w14:paraId="71944287" w14:textId="5647143A" w:rsidR="008D7F74" w:rsidRPr="0068383B" w:rsidRDefault="00205E68">
                <w:pPr>
                  <w:pStyle w:val="11"/>
                  <w:rPr>
                    <w:rFonts w:asciiTheme="minorHAnsi" w:eastAsiaTheme="minorEastAsia" w:hAnsiTheme="minorHAnsi" w:cstheme="minorBidi"/>
                    <w:b w:val="0"/>
                    <w:bCs w:val="0"/>
                    <w:kern w:val="2"/>
                  </w:rPr>
                </w:pPr>
                <w:hyperlink w:anchor="_Toc219037444" w:history="1">
                  <w:r w:rsidR="008D7F74" w:rsidRPr="009A2D0D">
                    <w:rPr>
                      <w:rStyle w:val="ae"/>
                      <w:rFonts w:hint="eastAsia"/>
                      <w:b w:val="0"/>
                      <w:bCs w:val="0"/>
                    </w:rPr>
                    <w:t>附表</w:t>
                  </w:r>
                  <w:r w:rsidR="008D7F74" w:rsidRPr="009A2D0D">
                    <w:rPr>
                      <w:b w:val="0"/>
                      <w:bCs w:val="0"/>
                      <w:webHidden/>
                    </w:rPr>
                    <w:tab/>
                  </w:r>
                  <w:r w:rsidR="002574C2">
                    <w:rPr>
                      <w:b w:val="0"/>
                      <w:bCs w:val="0"/>
                      <w:webHidden/>
                    </w:rPr>
                    <w:t>10</w:t>
                  </w:r>
                </w:hyperlink>
              </w:p>
              <w:p w14:paraId="4FB818BF" w14:textId="448ACD29" w:rsidR="0036482A" w:rsidRPr="00C014C6" w:rsidRDefault="0036482A" w:rsidP="008F63BB">
                <w:pPr>
                  <w:ind w:rightChars="99" w:right="208"/>
                  <w:rPr>
                    <w:b/>
                    <w:bCs/>
                    <w:highlight w:val="yellow"/>
                    <w:lang w:val="zh-CN"/>
                  </w:rPr>
                </w:pPr>
                <w:r w:rsidRPr="008F63BB">
                  <w:rPr>
                    <w:rFonts w:ascii="黑体" w:eastAsia="黑体" w:hAnsi="黑体"/>
                    <w:szCs w:val="21"/>
                  </w:rPr>
                  <w:fldChar w:fldCharType="end"/>
                </w:r>
              </w:p>
            </w:sdtContent>
          </w:sdt>
        </w:tc>
        <w:tc>
          <w:tcPr>
            <w:tcW w:w="2738" w:type="pct"/>
            <w:vMerge w:val="restart"/>
          </w:tcPr>
          <w:p w14:paraId="53D46FEB" w14:textId="53E99232" w:rsidR="0036482A" w:rsidRPr="00894982" w:rsidRDefault="0036482A" w:rsidP="007C6066">
            <w:pPr>
              <w:spacing w:beforeLines="100" w:before="312" w:afterLines="50" w:after="156" w:line="420" w:lineRule="exact"/>
              <w:ind w:leftChars="150" w:left="315" w:firstLineChars="200" w:firstLine="480"/>
              <w:rPr>
                <w:rFonts w:ascii="仿宋" w:eastAsia="仿宋" w:hAnsi="仿宋"/>
                <w:bCs/>
                <w:color w:val="000000"/>
                <w:sz w:val="24"/>
                <w:szCs w:val="24"/>
              </w:rPr>
            </w:pPr>
            <w:r w:rsidRPr="00894982">
              <w:rPr>
                <w:rFonts w:ascii="仿宋" w:eastAsia="仿宋" w:hAnsi="仿宋" w:hint="eastAsia"/>
                <w:bCs/>
                <w:color w:val="000000"/>
                <w:sz w:val="24"/>
                <w:szCs w:val="24"/>
              </w:rPr>
              <w:t>本文</w:t>
            </w:r>
            <w:r w:rsidR="00660BF4" w:rsidRPr="00894982">
              <w:rPr>
                <w:rFonts w:ascii="仿宋" w:eastAsia="仿宋" w:hAnsi="仿宋" w:hint="eastAsia"/>
                <w:bCs/>
                <w:color w:val="000000"/>
                <w:sz w:val="24"/>
                <w:szCs w:val="24"/>
              </w:rPr>
              <w:t>阐述了</w:t>
            </w:r>
            <w:r w:rsidR="0032129E" w:rsidRPr="00894982">
              <w:rPr>
                <w:rFonts w:ascii="仿宋" w:eastAsia="仿宋" w:hAnsi="仿宋" w:hint="eastAsia"/>
                <w:bCs/>
                <w:color w:val="000000"/>
                <w:sz w:val="24"/>
                <w:szCs w:val="24"/>
              </w:rPr>
              <w:t>企业资产证券化</w:t>
            </w:r>
            <w:r w:rsidRPr="00894982">
              <w:rPr>
                <w:rFonts w:ascii="仿宋" w:eastAsia="仿宋" w:hAnsi="仿宋" w:hint="eastAsia"/>
                <w:bCs/>
                <w:color w:val="000000"/>
                <w:sz w:val="24"/>
                <w:szCs w:val="24"/>
              </w:rPr>
              <w:t>202</w:t>
            </w:r>
            <w:r w:rsidR="0032129E" w:rsidRPr="00894982">
              <w:rPr>
                <w:rFonts w:ascii="仿宋" w:eastAsia="仿宋" w:hAnsi="仿宋"/>
                <w:bCs/>
                <w:color w:val="000000"/>
                <w:sz w:val="24"/>
                <w:szCs w:val="24"/>
              </w:rPr>
              <w:t>5</w:t>
            </w:r>
            <w:r w:rsidRPr="00894982">
              <w:rPr>
                <w:rFonts w:ascii="仿宋" w:eastAsia="仿宋" w:hAnsi="仿宋" w:hint="eastAsia"/>
                <w:bCs/>
                <w:color w:val="000000"/>
                <w:sz w:val="24"/>
                <w:szCs w:val="24"/>
              </w:rPr>
              <w:t>年发行概况、</w:t>
            </w:r>
            <w:r w:rsidR="0032129E" w:rsidRPr="00894982">
              <w:rPr>
                <w:rFonts w:ascii="仿宋" w:eastAsia="仿宋" w:hAnsi="仿宋" w:hint="eastAsia"/>
                <w:bCs/>
                <w:color w:val="000000"/>
                <w:sz w:val="24"/>
                <w:szCs w:val="24"/>
              </w:rPr>
              <w:t>市场动态和</w:t>
            </w:r>
            <w:r w:rsidR="00660BF4" w:rsidRPr="00894982">
              <w:rPr>
                <w:rFonts w:ascii="仿宋" w:eastAsia="仿宋" w:hAnsi="仿宋" w:hint="eastAsia"/>
                <w:bCs/>
                <w:color w:val="000000"/>
                <w:sz w:val="24"/>
                <w:szCs w:val="24"/>
              </w:rPr>
              <w:t>级别迁移情况</w:t>
            </w:r>
            <w:r w:rsidRPr="00894982">
              <w:rPr>
                <w:rFonts w:ascii="仿宋" w:eastAsia="仿宋" w:hAnsi="仿宋" w:hint="eastAsia"/>
                <w:bCs/>
                <w:color w:val="000000"/>
                <w:sz w:val="24"/>
                <w:szCs w:val="24"/>
              </w:rPr>
              <w:t>，并结合政策环境对</w:t>
            </w:r>
            <w:r w:rsidR="0032129E" w:rsidRPr="00894982">
              <w:rPr>
                <w:rFonts w:ascii="仿宋" w:eastAsia="仿宋" w:hAnsi="仿宋" w:hint="eastAsia"/>
                <w:bCs/>
                <w:color w:val="000000"/>
                <w:sz w:val="24"/>
                <w:szCs w:val="24"/>
              </w:rPr>
              <w:t>企业资产证券化</w:t>
            </w:r>
            <w:r w:rsidR="00660BF4" w:rsidRPr="00894982">
              <w:rPr>
                <w:rFonts w:ascii="仿宋" w:eastAsia="仿宋" w:hAnsi="仿宋" w:hint="eastAsia"/>
                <w:bCs/>
                <w:color w:val="000000"/>
                <w:sz w:val="24"/>
                <w:szCs w:val="24"/>
              </w:rPr>
              <w:t>市场</w:t>
            </w:r>
            <w:r w:rsidRPr="00894982">
              <w:rPr>
                <w:rFonts w:ascii="仿宋" w:eastAsia="仿宋" w:hAnsi="仿宋" w:hint="eastAsia"/>
                <w:bCs/>
                <w:color w:val="000000"/>
                <w:sz w:val="24"/>
                <w:szCs w:val="24"/>
              </w:rPr>
              <w:t>进行展望。</w:t>
            </w:r>
          </w:p>
          <w:p w14:paraId="17D67F1D" w14:textId="4D0873B6" w:rsidR="0036482A" w:rsidRPr="00894982" w:rsidRDefault="008D7F74" w:rsidP="007C6066">
            <w:pPr>
              <w:spacing w:afterLines="50" w:after="156" w:line="420" w:lineRule="exact"/>
              <w:ind w:leftChars="150" w:left="315"/>
              <w:rPr>
                <w:rFonts w:ascii="仿宋" w:eastAsia="仿宋" w:hAnsi="仿宋"/>
                <w:bCs/>
                <w:color w:val="000000"/>
                <w:sz w:val="24"/>
                <w:szCs w:val="24"/>
              </w:rPr>
            </w:pPr>
            <w:r w:rsidRPr="00894982">
              <w:rPr>
                <w:rFonts w:ascii="黑体" w:eastAsia="黑体" w:hAnsi="黑体" w:hint="eastAsia"/>
                <w:bCs/>
                <w:color w:val="C00000"/>
                <w:sz w:val="24"/>
                <w:szCs w:val="24"/>
              </w:rPr>
              <w:t>发行概况</w:t>
            </w:r>
            <w:r w:rsidR="0036482A" w:rsidRPr="00894982">
              <w:rPr>
                <w:rFonts w:ascii="黑体" w:eastAsia="黑体" w:hAnsi="黑体" w:hint="eastAsia"/>
                <w:bCs/>
                <w:color w:val="C00000"/>
                <w:sz w:val="24"/>
                <w:szCs w:val="24"/>
              </w:rPr>
              <w:t>：</w:t>
            </w:r>
            <w:r w:rsidR="00967717" w:rsidRPr="00894982">
              <w:rPr>
                <w:rFonts w:ascii="仿宋" w:eastAsia="仿宋" w:hAnsi="仿宋"/>
                <w:color w:val="000000"/>
                <w:sz w:val="24"/>
                <w:szCs w:val="24"/>
              </w:rPr>
              <w:t>2025年，企业ABS发行</w:t>
            </w:r>
            <w:r w:rsidR="00EB521C" w:rsidRPr="00894982">
              <w:rPr>
                <w:rFonts w:ascii="仿宋" w:eastAsia="仿宋" w:hAnsi="仿宋" w:hint="eastAsia"/>
                <w:color w:val="000000"/>
                <w:sz w:val="24"/>
                <w:szCs w:val="24"/>
              </w:rPr>
              <w:t>呈现</w:t>
            </w:r>
            <w:r w:rsidR="00F03D99">
              <w:rPr>
                <w:rFonts w:ascii="仿宋" w:eastAsia="仿宋" w:hAnsi="仿宋" w:hint="eastAsia"/>
                <w:color w:val="000000"/>
                <w:sz w:val="24"/>
                <w:szCs w:val="24"/>
              </w:rPr>
              <w:t>加速扩容</w:t>
            </w:r>
            <w:r w:rsidR="00EB521C" w:rsidRPr="00894982">
              <w:rPr>
                <w:rFonts w:ascii="仿宋" w:eastAsia="仿宋" w:hAnsi="仿宋" w:hint="eastAsia"/>
                <w:color w:val="000000"/>
                <w:sz w:val="24"/>
                <w:szCs w:val="24"/>
              </w:rPr>
              <w:t>态势</w:t>
            </w:r>
            <w:r w:rsidR="00257799" w:rsidRPr="00894982">
              <w:rPr>
                <w:rFonts w:ascii="仿宋" w:eastAsia="仿宋" w:hAnsi="仿宋" w:hint="eastAsia"/>
                <w:color w:val="000000"/>
                <w:sz w:val="24"/>
                <w:szCs w:val="24"/>
              </w:rPr>
              <w:t>，</w:t>
            </w:r>
            <w:r w:rsidR="00967717" w:rsidRPr="00894982">
              <w:rPr>
                <w:rFonts w:ascii="仿宋" w:eastAsia="仿宋" w:hAnsi="仿宋"/>
                <w:color w:val="000000"/>
                <w:sz w:val="24"/>
                <w:szCs w:val="24"/>
              </w:rPr>
              <w:t>融资租赁债权、企业应收账款和一般小额贷款债权</w:t>
            </w:r>
            <w:r w:rsidR="00B44308" w:rsidRPr="00894982">
              <w:rPr>
                <w:rFonts w:ascii="仿宋" w:eastAsia="仿宋" w:hAnsi="仿宋" w:hint="eastAsia"/>
                <w:color w:val="000000"/>
                <w:sz w:val="24"/>
                <w:szCs w:val="24"/>
              </w:rPr>
              <w:t>类资产</w:t>
            </w:r>
            <w:r w:rsidR="00F03D99">
              <w:rPr>
                <w:rFonts w:ascii="仿宋" w:eastAsia="仿宋" w:hAnsi="仿宋" w:hint="eastAsia"/>
                <w:color w:val="000000"/>
                <w:sz w:val="24"/>
                <w:szCs w:val="24"/>
              </w:rPr>
              <w:t>作为</w:t>
            </w:r>
            <w:r w:rsidR="00967717" w:rsidRPr="00894982">
              <w:rPr>
                <w:rFonts w:ascii="仿宋" w:eastAsia="仿宋" w:hAnsi="仿宋"/>
                <w:color w:val="000000"/>
                <w:sz w:val="24"/>
                <w:szCs w:val="24"/>
              </w:rPr>
              <w:t>企业ABS</w:t>
            </w:r>
            <w:r w:rsidR="00F03D99">
              <w:rPr>
                <w:rFonts w:ascii="仿宋" w:eastAsia="仿宋" w:hAnsi="仿宋" w:hint="eastAsia"/>
                <w:color w:val="000000"/>
                <w:sz w:val="24"/>
                <w:szCs w:val="24"/>
              </w:rPr>
              <w:t>传统</w:t>
            </w:r>
            <w:r w:rsidR="00967717" w:rsidRPr="00894982">
              <w:rPr>
                <w:rFonts w:ascii="仿宋" w:eastAsia="仿宋" w:hAnsi="仿宋"/>
                <w:color w:val="000000"/>
                <w:sz w:val="24"/>
                <w:szCs w:val="24"/>
              </w:rPr>
              <w:t>主力</w:t>
            </w:r>
            <w:r w:rsidR="00F03D99">
              <w:rPr>
                <w:rFonts w:ascii="仿宋" w:eastAsia="仿宋" w:hAnsi="仿宋" w:hint="eastAsia"/>
                <w:color w:val="000000"/>
                <w:sz w:val="24"/>
                <w:szCs w:val="24"/>
              </w:rPr>
              <w:t>地位稳固</w:t>
            </w:r>
            <w:r w:rsidR="00967717" w:rsidRPr="00894982">
              <w:rPr>
                <w:rFonts w:ascii="仿宋" w:eastAsia="仿宋" w:hAnsi="仿宋"/>
                <w:color w:val="000000"/>
                <w:sz w:val="24"/>
                <w:szCs w:val="24"/>
              </w:rPr>
              <w:t>；</w:t>
            </w:r>
            <w:r w:rsidR="00F03D99">
              <w:rPr>
                <w:rFonts w:ascii="仿宋" w:eastAsia="仿宋" w:hAnsi="仿宋" w:hint="eastAsia"/>
                <w:color w:val="000000"/>
                <w:sz w:val="24"/>
                <w:szCs w:val="24"/>
              </w:rPr>
              <w:t>低利率市场环境下，</w:t>
            </w:r>
            <w:r w:rsidR="00FD4303" w:rsidRPr="00894982">
              <w:rPr>
                <w:rFonts w:ascii="仿宋" w:eastAsia="仿宋" w:hAnsi="仿宋" w:hint="eastAsia"/>
                <w:color w:val="000000"/>
                <w:sz w:val="24"/>
                <w:szCs w:val="24"/>
              </w:rPr>
              <w:t>加权平均发行利率有所下</w:t>
            </w:r>
            <w:r w:rsidR="00F03D99">
              <w:rPr>
                <w:rFonts w:ascii="仿宋" w:eastAsia="仿宋" w:hAnsi="仿宋" w:hint="eastAsia"/>
                <w:color w:val="000000"/>
                <w:sz w:val="24"/>
                <w:szCs w:val="24"/>
              </w:rPr>
              <w:t>行</w:t>
            </w:r>
            <w:r w:rsidR="00FD4303" w:rsidRPr="00894982">
              <w:rPr>
                <w:rFonts w:ascii="仿宋" w:eastAsia="仿宋" w:hAnsi="仿宋" w:hint="eastAsia"/>
                <w:color w:val="000000"/>
                <w:sz w:val="24"/>
                <w:szCs w:val="24"/>
              </w:rPr>
              <w:t>，利差随期限变长明显增长</w:t>
            </w:r>
            <w:r w:rsidR="0032129E" w:rsidRPr="00894982">
              <w:rPr>
                <w:rFonts w:ascii="仿宋" w:eastAsia="仿宋" w:hAnsi="仿宋" w:hint="eastAsia"/>
                <w:bCs/>
                <w:color w:val="000000"/>
                <w:sz w:val="24"/>
                <w:szCs w:val="24"/>
              </w:rPr>
              <w:t>。</w:t>
            </w:r>
          </w:p>
          <w:p w14:paraId="4C2D9805" w14:textId="65A70FDC" w:rsidR="0036482A" w:rsidRPr="00894982" w:rsidRDefault="008D7F74" w:rsidP="007C6066">
            <w:pPr>
              <w:spacing w:afterLines="50" w:after="156" w:line="420" w:lineRule="exact"/>
              <w:ind w:leftChars="150" w:left="315"/>
              <w:rPr>
                <w:rFonts w:ascii="仿宋" w:eastAsia="仿宋" w:hAnsi="仿宋"/>
                <w:bCs/>
                <w:color w:val="000000"/>
                <w:sz w:val="24"/>
                <w:szCs w:val="24"/>
              </w:rPr>
            </w:pPr>
            <w:r w:rsidRPr="00894982">
              <w:rPr>
                <w:rFonts w:ascii="黑体" w:eastAsia="黑体" w:hAnsi="黑体" w:hint="eastAsia"/>
                <w:bCs/>
                <w:color w:val="C00000"/>
                <w:sz w:val="24"/>
                <w:szCs w:val="24"/>
              </w:rPr>
              <w:t>市场动态</w:t>
            </w:r>
            <w:r w:rsidR="0036482A" w:rsidRPr="00894982">
              <w:rPr>
                <w:rFonts w:ascii="黑体" w:eastAsia="黑体" w:hAnsi="黑体" w:hint="eastAsia"/>
                <w:bCs/>
                <w:color w:val="C00000"/>
                <w:sz w:val="24"/>
                <w:szCs w:val="24"/>
              </w:rPr>
              <w:t>：</w:t>
            </w:r>
            <w:r w:rsidR="00E54A2B" w:rsidRPr="00894982">
              <w:rPr>
                <w:rFonts w:ascii="仿宋" w:eastAsia="仿宋" w:hAnsi="仿宋" w:hint="eastAsia"/>
                <w:bCs/>
                <w:color w:val="000000"/>
                <w:sz w:val="24"/>
                <w:szCs w:val="24"/>
              </w:rPr>
              <w:t>2025年，企业</w:t>
            </w:r>
            <w:r w:rsidR="005E20CF">
              <w:rPr>
                <w:rFonts w:ascii="仿宋" w:eastAsia="仿宋" w:hAnsi="仿宋" w:hint="eastAsia"/>
                <w:bCs/>
                <w:color w:val="000000"/>
                <w:sz w:val="24"/>
                <w:szCs w:val="24"/>
              </w:rPr>
              <w:t>A</w:t>
            </w:r>
            <w:r w:rsidR="005E20CF">
              <w:rPr>
                <w:rFonts w:ascii="仿宋" w:eastAsia="仿宋" w:hAnsi="仿宋"/>
                <w:bCs/>
                <w:color w:val="000000"/>
                <w:sz w:val="24"/>
                <w:szCs w:val="24"/>
              </w:rPr>
              <w:t>BS</w:t>
            </w:r>
            <w:r w:rsidR="00E54A2B" w:rsidRPr="00894982">
              <w:rPr>
                <w:rFonts w:ascii="仿宋" w:eastAsia="仿宋" w:hAnsi="仿宋" w:hint="eastAsia"/>
                <w:bCs/>
                <w:color w:val="000000"/>
                <w:sz w:val="24"/>
                <w:szCs w:val="24"/>
              </w:rPr>
              <w:t>市场相关政策主要围绕盘活存量资产、服务实体经济、推动产品创新等方向展开；</w:t>
            </w:r>
            <w:r w:rsidR="00C0397C" w:rsidRPr="00894982">
              <w:rPr>
                <w:rFonts w:ascii="仿宋" w:eastAsia="仿宋" w:hAnsi="仿宋" w:hint="eastAsia"/>
                <w:bCs/>
                <w:color w:val="000000"/>
                <w:sz w:val="24"/>
                <w:szCs w:val="24"/>
              </w:rPr>
              <w:t>产品发行特征方面</w:t>
            </w:r>
            <w:r w:rsidR="00F65114" w:rsidRPr="00894982">
              <w:rPr>
                <w:rFonts w:ascii="仿宋" w:eastAsia="仿宋" w:hAnsi="仿宋"/>
                <w:bCs/>
                <w:color w:val="000000"/>
                <w:sz w:val="24"/>
                <w:szCs w:val="24"/>
              </w:rPr>
              <w:t>呈现</w:t>
            </w:r>
            <w:r w:rsidR="004C4FBC">
              <w:rPr>
                <w:rFonts w:ascii="仿宋" w:eastAsia="仿宋" w:hAnsi="仿宋" w:hint="eastAsia"/>
                <w:bCs/>
                <w:color w:val="000000"/>
                <w:sz w:val="24"/>
                <w:szCs w:val="24"/>
              </w:rPr>
              <w:t>出</w:t>
            </w:r>
            <w:r w:rsidR="00E54A2B" w:rsidRPr="00894982">
              <w:rPr>
                <w:rFonts w:ascii="仿宋" w:eastAsia="仿宋" w:hAnsi="仿宋" w:hint="eastAsia"/>
                <w:bCs/>
                <w:color w:val="000000"/>
                <w:sz w:val="24"/>
                <w:szCs w:val="24"/>
              </w:rPr>
              <w:t>消费</w:t>
            </w:r>
            <w:r w:rsidR="009144C8" w:rsidRPr="00894982">
              <w:rPr>
                <w:rFonts w:ascii="仿宋" w:eastAsia="仿宋" w:hAnsi="仿宋" w:hint="eastAsia"/>
                <w:bCs/>
                <w:color w:val="000000"/>
                <w:sz w:val="24"/>
                <w:szCs w:val="24"/>
              </w:rPr>
              <w:t>金融</w:t>
            </w:r>
            <w:r w:rsidR="00E54A2B" w:rsidRPr="00894982">
              <w:rPr>
                <w:rFonts w:ascii="仿宋" w:eastAsia="仿宋" w:hAnsi="仿宋" w:hint="eastAsia"/>
                <w:bCs/>
                <w:color w:val="000000"/>
                <w:sz w:val="24"/>
                <w:szCs w:val="24"/>
              </w:rPr>
              <w:t>ABS</w:t>
            </w:r>
            <w:r w:rsidR="005E20CF">
              <w:rPr>
                <w:rFonts w:ascii="仿宋" w:eastAsia="仿宋" w:hAnsi="仿宋" w:hint="eastAsia"/>
                <w:bCs/>
                <w:color w:val="000000"/>
                <w:sz w:val="24"/>
                <w:szCs w:val="24"/>
              </w:rPr>
              <w:t>持续活跃</w:t>
            </w:r>
            <w:r w:rsidR="004C4FBC">
              <w:rPr>
                <w:rFonts w:ascii="仿宋" w:eastAsia="仿宋" w:hAnsi="仿宋" w:hint="eastAsia"/>
                <w:bCs/>
                <w:color w:val="000000"/>
                <w:sz w:val="24"/>
                <w:szCs w:val="24"/>
              </w:rPr>
              <w:t>、</w:t>
            </w:r>
            <w:r w:rsidR="00E54A2B" w:rsidRPr="00894982">
              <w:rPr>
                <w:rFonts w:ascii="仿宋" w:eastAsia="仿宋" w:hAnsi="仿宋" w:hint="eastAsia"/>
                <w:bCs/>
                <w:color w:val="000000"/>
                <w:sz w:val="24"/>
                <w:szCs w:val="24"/>
              </w:rPr>
              <w:t>数据资产</w:t>
            </w:r>
            <w:r w:rsidR="009144C8" w:rsidRPr="00894982">
              <w:rPr>
                <w:rFonts w:ascii="仿宋" w:eastAsia="仿宋" w:hAnsi="仿宋" w:hint="eastAsia"/>
                <w:bCs/>
                <w:color w:val="000000"/>
                <w:sz w:val="24"/>
                <w:szCs w:val="24"/>
              </w:rPr>
              <w:t>A</w:t>
            </w:r>
            <w:r w:rsidR="009144C8" w:rsidRPr="00894982">
              <w:rPr>
                <w:rFonts w:ascii="仿宋" w:eastAsia="仿宋" w:hAnsi="仿宋"/>
                <w:bCs/>
                <w:color w:val="000000"/>
                <w:sz w:val="24"/>
                <w:szCs w:val="24"/>
              </w:rPr>
              <w:t>BS</w:t>
            </w:r>
            <w:proofErr w:type="gramStart"/>
            <w:r w:rsidR="00E54A2B" w:rsidRPr="00894982">
              <w:rPr>
                <w:rFonts w:ascii="仿宋" w:eastAsia="仿宋" w:hAnsi="仿宋" w:hint="eastAsia"/>
                <w:bCs/>
                <w:color w:val="000000"/>
                <w:sz w:val="24"/>
                <w:szCs w:val="24"/>
              </w:rPr>
              <w:t>实现首单破冰</w:t>
            </w:r>
            <w:proofErr w:type="gramEnd"/>
            <w:r w:rsidR="004C4FBC">
              <w:rPr>
                <w:rFonts w:ascii="仿宋" w:eastAsia="仿宋" w:hAnsi="仿宋" w:hint="eastAsia"/>
                <w:bCs/>
                <w:color w:val="000000"/>
                <w:sz w:val="24"/>
                <w:szCs w:val="24"/>
              </w:rPr>
              <w:t>、</w:t>
            </w:r>
            <w:r w:rsidR="00E54A2B" w:rsidRPr="00894982">
              <w:rPr>
                <w:rFonts w:ascii="仿宋" w:eastAsia="仿宋" w:hAnsi="仿宋" w:hint="eastAsia"/>
                <w:bCs/>
                <w:color w:val="000000"/>
                <w:sz w:val="24"/>
                <w:szCs w:val="24"/>
              </w:rPr>
              <w:t>知识产权ABS</w:t>
            </w:r>
            <w:r w:rsidR="005E20CF">
              <w:rPr>
                <w:rFonts w:ascii="仿宋" w:eastAsia="仿宋" w:hAnsi="仿宋" w:hint="eastAsia"/>
                <w:bCs/>
                <w:color w:val="000000"/>
                <w:sz w:val="24"/>
                <w:szCs w:val="24"/>
              </w:rPr>
              <w:t>创新</w:t>
            </w:r>
            <w:r w:rsidR="0031542F" w:rsidRPr="00894982">
              <w:rPr>
                <w:rFonts w:ascii="仿宋" w:eastAsia="仿宋" w:hAnsi="仿宋" w:hint="eastAsia"/>
                <w:bCs/>
                <w:color w:val="000000"/>
                <w:sz w:val="24"/>
                <w:szCs w:val="24"/>
              </w:rPr>
              <w:t>融合</w:t>
            </w:r>
            <w:r w:rsidR="005E20CF">
              <w:rPr>
                <w:rFonts w:ascii="仿宋" w:eastAsia="仿宋" w:hAnsi="仿宋" w:hint="eastAsia"/>
                <w:bCs/>
                <w:color w:val="000000"/>
                <w:sz w:val="24"/>
                <w:szCs w:val="24"/>
              </w:rPr>
              <w:t>深化</w:t>
            </w:r>
            <w:r w:rsidR="004C4FBC">
              <w:rPr>
                <w:rFonts w:ascii="仿宋" w:eastAsia="仿宋" w:hAnsi="仿宋" w:hint="eastAsia"/>
                <w:bCs/>
                <w:color w:val="000000"/>
                <w:sz w:val="24"/>
                <w:szCs w:val="24"/>
              </w:rPr>
              <w:t>、</w:t>
            </w:r>
            <w:r w:rsidR="005E20CF">
              <w:rPr>
                <w:rFonts w:ascii="仿宋" w:eastAsia="仿宋" w:hAnsi="仿宋" w:hint="eastAsia"/>
                <w:bCs/>
                <w:color w:val="000000"/>
                <w:sz w:val="24"/>
                <w:szCs w:val="24"/>
              </w:rPr>
              <w:t>以及</w:t>
            </w:r>
            <w:r w:rsidR="00E54A2B" w:rsidRPr="00894982">
              <w:rPr>
                <w:rFonts w:ascii="仿宋" w:eastAsia="仿宋" w:hAnsi="仿宋" w:hint="eastAsia"/>
                <w:bCs/>
                <w:color w:val="000000"/>
                <w:sz w:val="24"/>
                <w:szCs w:val="24"/>
              </w:rPr>
              <w:t>持有型不动产ABS扩</w:t>
            </w:r>
            <w:proofErr w:type="gramStart"/>
            <w:r w:rsidR="00E54A2B" w:rsidRPr="00894982">
              <w:rPr>
                <w:rFonts w:ascii="仿宋" w:eastAsia="仿宋" w:hAnsi="仿宋" w:hint="eastAsia"/>
                <w:bCs/>
                <w:color w:val="000000"/>
                <w:sz w:val="24"/>
                <w:szCs w:val="24"/>
              </w:rPr>
              <w:t>募机制</w:t>
            </w:r>
            <w:proofErr w:type="gramEnd"/>
            <w:r w:rsidR="005E20CF">
              <w:rPr>
                <w:rFonts w:ascii="仿宋" w:eastAsia="仿宋" w:hAnsi="仿宋" w:hint="eastAsia"/>
                <w:bCs/>
                <w:color w:val="000000"/>
                <w:sz w:val="24"/>
                <w:szCs w:val="24"/>
              </w:rPr>
              <w:t>取得突破</w:t>
            </w:r>
            <w:r w:rsidR="00C0397C" w:rsidRPr="00894982">
              <w:rPr>
                <w:rFonts w:ascii="仿宋" w:eastAsia="仿宋" w:hAnsi="仿宋" w:hint="eastAsia"/>
                <w:bCs/>
                <w:color w:val="000000"/>
                <w:sz w:val="24"/>
                <w:szCs w:val="24"/>
              </w:rPr>
              <w:t>四大结构性特征</w:t>
            </w:r>
            <w:r w:rsidR="00E54A2B" w:rsidRPr="00894982">
              <w:rPr>
                <w:rFonts w:ascii="仿宋" w:eastAsia="仿宋" w:hAnsi="仿宋" w:hint="eastAsia"/>
                <w:bCs/>
                <w:color w:val="000000"/>
                <w:sz w:val="24"/>
                <w:szCs w:val="24"/>
              </w:rPr>
              <w:t>。</w:t>
            </w:r>
          </w:p>
          <w:p w14:paraId="250A21B4" w14:textId="4A1C95EC" w:rsidR="008D7F74" w:rsidRPr="00894982" w:rsidRDefault="008D7F74" w:rsidP="007C6066">
            <w:pPr>
              <w:spacing w:afterLines="50" w:after="156" w:line="420" w:lineRule="exact"/>
              <w:ind w:leftChars="150" w:left="315"/>
              <w:rPr>
                <w:rFonts w:ascii="仿宋" w:eastAsia="仿宋" w:hAnsi="仿宋"/>
                <w:bCs/>
                <w:color w:val="000000"/>
                <w:sz w:val="24"/>
                <w:szCs w:val="24"/>
              </w:rPr>
            </w:pPr>
            <w:r w:rsidRPr="00894982">
              <w:rPr>
                <w:rFonts w:ascii="黑体" w:eastAsia="黑体" w:hAnsi="黑体"/>
                <w:bCs/>
                <w:color w:val="C00000"/>
                <w:sz w:val="24"/>
                <w:szCs w:val="24"/>
              </w:rPr>
              <w:t>级别迁移：</w:t>
            </w:r>
            <w:r w:rsidRPr="00894982">
              <w:rPr>
                <w:rFonts w:ascii="仿宋" w:eastAsia="仿宋" w:hAnsi="仿宋" w:hint="eastAsia"/>
                <w:bCs/>
                <w:color w:val="000000"/>
                <w:sz w:val="24"/>
                <w:szCs w:val="24"/>
              </w:rPr>
              <w:t>2025年，</w:t>
            </w:r>
            <w:r w:rsidR="00FA6F81">
              <w:rPr>
                <w:rFonts w:ascii="仿宋" w:eastAsia="仿宋" w:hAnsi="仿宋" w:hint="eastAsia"/>
                <w:bCs/>
                <w:color w:val="000000"/>
                <w:sz w:val="24"/>
                <w:szCs w:val="24"/>
              </w:rPr>
              <w:t>企业A</w:t>
            </w:r>
            <w:r w:rsidR="00FA6F81">
              <w:rPr>
                <w:rFonts w:ascii="仿宋" w:eastAsia="仿宋" w:hAnsi="仿宋"/>
                <w:bCs/>
                <w:color w:val="000000"/>
                <w:sz w:val="24"/>
                <w:szCs w:val="24"/>
              </w:rPr>
              <w:t>BS</w:t>
            </w:r>
            <w:r w:rsidR="00FA6F81" w:rsidRPr="007C6066">
              <w:rPr>
                <w:rFonts w:ascii="仿宋" w:eastAsia="仿宋" w:hAnsi="仿宋" w:hint="eastAsia"/>
                <w:bCs/>
                <w:color w:val="000000"/>
                <w:sz w:val="24"/>
                <w:szCs w:val="24"/>
              </w:rPr>
              <w:t>整体评级调整趋于平稳</w:t>
            </w:r>
            <w:r w:rsidR="00A85F1B">
              <w:rPr>
                <w:rFonts w:ascii="仿宋" w:eastAsia="仿宋" w:hAnsi="仿宋" w:hint="eastAsia"/>
                <w:bCs/>
                <w:color w:val="000000"/>
                <w:sz w:val="24"/>
                <w:szCs w:val="24"/>
              </w:rPr>
              <w:t>；</w:t>
            </w:r>
            <w:r w:rsidR="00FA6F81">
              <w:rPr>
                <w:rFonts w:ascii="仿宋" w:eastAsia="仿宋" w:hAnsi="仿宋" w:hint="eastAsia"/>
                <w:bCs/>
                <w:color w:val="000000"/>
                <w:sz w:val="24"/>
                <w:szCs w:val="24"/>
              </w:rPr>
              <w:t>对于存量</w:t>
            </w:r>
            <w:r w:rsidR="009144C8" w:rsidRPr="00894982">
              <w:rPr>
                <w:rFonts w:ascii="仿宋" w:eastAsia="仿宋" w:hAnsi="仿宋" w:hint="eastAsia"/>
                <w:bCs/>
                <w:color w:val="000000"/>
                <w:sz w:val="24"/>
                <w:szCs w:val="24"/>
              </w:rPr>
              <w:t>不动产</w:t>
            </w:r>
            <w:r w:rsidR="00FA6F81">
              <w:rPr>
                <w:rFonts w:ascii="仿宋" w:eastAsia="仿宋" w:hAnsi="仿宋" w:hint="eastAsia"/>
                <w:bCs/>
                <w:color w:val="000000"/>
                <w:sz w:val="24"/>
                <w:szCs w:val="24"/>
              </w:rPr>
              <w:t>类</w:t>
            </w:r>
            <w:r w:rsidR="00A85F1B">
              <w:rPr>
                <w:rFonts w:ascii="仿宋" w:eastAsia="仿宋" w:hAnsi="仿宋" w:hint="eastAsia"/>
                <w:bCs/>
                <w:color w:val="000000"/>
                <w:sz w:val="24"/>
                <w:szCs w:val="24"/>
              </w:rPr>
              <w:t>产品</w:t>
            </w:r>
            <w:r w:rsidR="00660BF4" w:rsidRPr="00894982">
              <w:rPr>
                <w:rFonts w:ascii="仿宋" w:eastAsia="仿宋" w:hAnsi="仿宋" w:hint="eastAsia"/>
                <w:bCs/>
                <w:color w:val="000000"/>
                <w:sz w:val="24"/>
                <w:szCs w:val="24"/>
              </w:rPr>
              <w:t>，存续期</w:t>
            </w:r>
            <w:r w:rsidR="00FA6F81" w:rsidRPr="007C6066">
              <w:rPr>
                <w:rFonts w:ascii="仿宋" w:eastAsia="仿宋" w:hAnsi="仿宋" w:hint="eastAsia"/>
                <w:bCs/>
                <w:color w:val="000000"/>
                <w:sz w:val="24"/>
                <w:szCs w:val="24"/>
              </w:rPr>
              <w:t>风险仍受到重点关注，核心在于基础资产现金流稳定性、物业估值波动及整体抗风险能力</w:t>
            </w:r>
            <w:r w:rsidR="00660BF4" w:rsidRPr="00894982">
              <w:rPr>
                <w:rFonts w:ascii="仿宋" w:eastAsia="仿宋" w:hAnsi="仿宋" w:hint="eastAsia"/>
                <w:bCs/>
                <w:color w:val="000000"/>
                <w:sz w:val="24"/>
                <w:szCs w:val="24"/>
              </w:rPr>
              <w:t>。</w:t>
            </w:r>
          </w:p>
          <w:p w14:paraId="36B4860F" w14:textId="2A722B6C" w:rsidR="0036482A" w:rsidRPr="0036482A" w:rsidRDefault="0036482A" w:rsidP="007C6066">
            <w:pPr>
              <w:spacing w:line="420" w:lineRule="exact"/>
              <w:ind w:leftChars="150" w:left="315"/>
              <w:rPr>
                <w:rFonts w:ascii="仿宋" w:eastAsia="仿宋" w:hAnsi="仿宋"/>
                <w:bCs/>
                <w:color w:val="000000"/>
                <w:sz w:val="22"/>
              </w:rPr>
            </w:pPr>
            <w:r w:rsidRPr="00894982">
              <w:rPr>
                <w:rFonts w:ascii="黑体" w:eastAsia="黑体" w:hAnsi="黑体" w:hint="eastAsia"/>
                <w:bCs/>
                <w:color w:val="C00000"/>
                <w:sz w:val="24"/>
                <w:szCs w:val="24"/>
              </w:rPr>
              <w:t>展望：</w:t>
            </w:r>
            <w:r w:rsidR="00277826" w:rsidRPr="00894982">
              <w:rPr>
                <w:rFonts w:ascii="仿宋" w:eastAsia="仿宋" w:hAnsi="仿宋" w:hint="eastAsia"/>
                <w:bCs/>
                <w:color w:val="000000"/>
                <w:sz w:val="24"/>
                <w:szCs w:val="24"/>
              </w:rPr>
              <w:t>预计2</w:t>
            </w:r>
            <w:r w:rsidR="00277826" w:rsidRPr="00894982">
              <w:rPr>
                <w:rFonts w:ascii="仿宋" w:eastAsia="仿宋" w:hAnsi="仿宋"/>
                <w:bCs/>
                <w:color w:val="000000"/>
                <w:sz w:val="24"/>
                <w:szCs w:val="24"/>
              </w:rPr>
              <w:t>026年，</w:t>
            </w:r>
            <w:r w:rsidR="000152BA" w:rsidRPr="00894982">
              <w:rPr>
                <w:rFonts w:ascii="仿宋" w:eastAsia="仿宋" w:hAnsi="仿宋" w:hint="eastAsia"/>
                <w:bCs/>
                <w:color w:val="000000"/>
                <w:sz w:val="24"/>
                <w:szCs w:val="24"/>
              </w:rPr>
              <w:t>企业ABS</w:t>
            </w:r>
            <w:r w:rsidR="00894982" w:rsidRPr="00894982">
              <w:rPr>
                <w:rFonts w:ascii="仿宋" w:eastAsia="仿宋" w:hAnsi="仿宋" w:hint="eastAsia"/>
                <w:bCs/>
                <w:color w:val="000000"/>
                <w:sz w:val="24"/>
                <w:szCs w:val="24"/>
              </w:rPr>
              <w:t>将</w:t>
            </w:r>
            <w:r w:rsidR="008D70FF">
              <w:rPr>
                <w:rFonts w:ascii="仿宋" w:eastAsia="仿宋" w:hAnsi="仿宋" w:hint="eastAsia"/>
                <w:bCs/>
                <w:color w:val="000000"/>
                <w:sz w:val="24"/>
                <w:szCs w:val="24"/>
              </w:rPr>
              <w:t>持续</w:t>
            </w:r>
            <w:r w:rsidR="00894982" w:rsidRPr="00894982">
              <w:rPr>
                <w:rFonts w:ascii="仿宋" w:eastAsia="仿宋" w:hAnsi="仿宋" w:hint="eastAsia"/>
                <w:bCs/>
                <w:color w:val="000000"/>
                <w:sz w:val="24"/>
                <w:szCs w:val="24"/>
              </w:rPr>
              <w:t>发挥基石作用</w:t>
            </w:r>
            <w:r w:rsidR="008D70FF">
              <w:rPr>
                <w:rFonts w:ascii="仿宋" w:eastAsia="仿宋" w:hAnsi="仿宋" w:hint="eastAsia"/>
                <w:bCs/>
                <w:color w:val="000000"/>
                <w:sz w:val="24"/>
                <w:szCs w:val="24"/>
              </w:rPr>
              <w:t>并释放结构性增量</w:t>
            </w:r>
            <w:r w:rsidR="00660BF4" w:rsidRPr="00894982">
              <w:rPr>
                <w:rFonts w:ascii="仿宋" w:eastAsia="仿宋" w:hAnsi="仿宋" w:hint="eastAsia"/>
                <w:bCs/>
                <w:color w:val="000000"/>
                <w:sz w:val="24"/>
                <w:szCs w:val="24"/>
              </w:rPr>
              <w:t>；基础资产</w:t>
            </w:r>
            <w:r w:rsidR="008D70FF" w:rsidRPr="007C6066">
              <w:rPr>
                <w:rFonts w:ascii="仿宋" w:eastAsia="仿宋" w:hAnsi="仿宋" w:hint="eastAsia"/>
                <w:bCs/>
                <w:color w:val="000000"/>
                <w:sz w:val="24"/>
                <w:szCs w:val="24"/>
              </w:rPr>
              <w:t>多元化趋势将更加显著</w:t>
            </w:r>
            <w:r w:rsidR="00660BF4" w:rsidRPr="00894982">
              <w:rPr>
                <w:rFonts w:ascii="仿宋" w:eastAsia="仿宋" w:hAnsi="仿宋" w:hint="eastAsia"/>
                <w:bCs/>
                <w:color w:val="000000"/>
                <w:sz w:val="24"/>
                <w:szCs w:val="24"/>
              </w:rPr>
              <w:t>，</w:t>
            </w:r>
            <w:r w:rsidR="00894982" w:rsidRPr="00894982">
              <w:rPr>
                <w:rFonts w:ascii="仿宋" w:eastAsia="仿宋" w:hAnsi="仿宋" w:hint="eastAsia"/>
                <w:bCs/>
                <w:color w:val="000000"/>
                <w:sz w:val="24"/>
                <w:szCs w:val="24"/>
              </w:rPr>
              <w:t>在建设金融强国重点领域</w:t>
            </w:r>
            <w:r w:rsidR="008D70FF">
              <w:rPr>
                <w:rFonts w:ascii="仿宋" w:eastAsia="仿宋" w:hAnsi="仿宋" w:hint="eastAsia"/>
                <w:bCs/>
                <w:color w:val="000000"/>
                <w:sz w:val="24"/>
                <w:szCs w:val="24"/>
              </w:rPr>
              <w:t>实现</w:t>
            </w:r>
            <w:r w:rsidR="00894982" w:rsidRPr="00894982">
              <w:rPr>
                <w:rFonts w:ascii="仿宋" w:eastAsia="仿宋" w:hAnsi="仿宋" w:hint="eastAsia"/>
                <w:bCs/>
                <w:color w:val="000000"/>
                <w:sz w:val="24"/>
                <w:szCs w:val="24"/>
              </w:rPr>
              <w:t>深耕发力</w:t>
            </w:r>
            <w:r w:rsidR="00660BF4" w:rsidRPr="00894982">
              <w:rPr>
                <w:rFonts w:ascii="仿宋" w:eastAsia="仿宋" w:hAnsi="仿宋" w:hint="eastAsia"/>
                <w:bCs/>
                <w:color w:val="000000"/>
                <w:sz w:val="24"/>
                <w:szCs w:val="24"/>
              </w:rPr>
              <w:t>；</w:t>
            </w:r>
            <w:r w:rsidR="008D70FF" w:rsidRPr="007C6066">
              <w:rPr>
                <w:rFonts w:ascii="仿宋" w:eastAsia="仿宋" w:hAnsi="仿宋" w:hint="eastAsia"/>
                <w:color w:val="000000"/>
                <w:sz w:val="24"/>
                <w:szCs w:val="24"/>
              </w:rPr>
              <w:t>创新产品的</w:t>
            </w:r>
            <w:r w:rsidR="001C7000" w:rsidRPr="007C6066">
              <w:rPr>
                <w:rFonts w:ascii="仿宋" w:eastAsia="仿宋" w:hAnsi="仿宋" w:hint="eastAsia"/>
                <w:bCs/>
                <w:color w:val="000000"/>
                <w:sz w:val="24"/>
                <w:szCs w:val="24"/>
              </w:rPr>
              <w:t>配套规则</w:t>
            </w:r>
            <w:r w:rsidR="00814033">
              <w:rPr>
                <w:rFonts w:ascii="仿宋" w:eastAsia="仿宋" w:hAnsi="仿宋" w:hint="eastAsia"/>
                <w:bCs/>
                <w:color w:val="000000"/>
                <w:sz w:val="24"/>
                <w:szCs w:val="24"/>
              </w:rPr>
              <w:t>有望</w:t>
            </w:r>
            <w:r w:rsidR="008D70FF" w:rsidRPr="00894982">
              <w:rPr>
                <w:rFonts w:ascii="仿宋" w:eastAsia="仿宋" w:hAnsi="仿宋" w:hint="eastAsia"/>
                <w:bCs/>
                <w:color w:val="000000"/>
                <w:sz w:val="24"/>
                <w:szCs w:val="24"/>
              </w:rPr>
              <w:t>进一步完善</w:t>
            </w:r>
            <w:r w:rsidR="00660BF4" w:rsidRPr="00894982">
              <w:rPr>
                <w:rFonts w:ascii="仿宋" w:eastAsia="仿宋" w:hAnsi="仿宋" w:hint="eastAsia"/>
                <w:bCs/>
                <w:color w:val="000000"/>
                <w:sz w:val="24"/>
                <w:szCs w:val="24"/>
              </w:rPr>
              <w:t>，</w:t>
            </w:r>
            <w:r w:rsidR="00814033" w:rsidRPr="007C6066">
              <w:rPr>
                <w:rFonts w:ascii="仿宋" w:eastAsia="仿宋" w:hAnsi="仿宋" w:hint="eastAsia"/>
                <w:bCs/>
                <w:color w:val="000000"/>
                <w:sz w:val="24"/>
                <w:szCs w:val="24"/>
              </w:rPr>
              <w:t>为市场</w:t>
            </w:r>
            <w:r w:rsidR="00DB6732">
              <w:rPr>
                <w:rFonts w:ascii="仿宋" w:eastAsia="仿宋" w:hAnsi="仿宋" w:hint="eastAsia"/>
                <w:bCs/>
                <w:color w:val="000000"/>
                <w:sz w:val="24"/>
                <w:szCs w:val="24"/>
              </w:rPr>
              <w:t>发展</w:t>
            </w:r>
            <w:r w:rsidR="00814033" w:rsidRPr="007C6066">
              <w:rPr>
                <w:rFonts w:ascii="仿宋" w:eastAsia="仿宋" w:hAnsi="仿宋" w:hint="eastAsia"/>
                <w:bCs/>
                <w:color w:val="000000"/>
                <w:sz w:val="24"/>
                <w:szCs w:val="24"/>
              </w:rPr>
              <w:t>与效率提升奠定坚实基础</w:t>
            </w:r>
            <w:r w:rsidRPr="00894982">
              <w:rPr>
                <w:rFonts w:ascii="仿宋" w:eastAsia="仿宋" w:hAnsi="仿宋" w:hint="eastAsia"/>
                <w:bCs/>
                <w:color w:val="000000"/>
                <w:sz w:val="24"/>
                <w:szCs w:val="24"/>
              </w:rPr>
              <w:t>。</w:t>
            </w:r>
          </w:p>
        </w:tc>
      </w:tr>
      <w:tr w:rsidR="0036482A" w:rsidRPr="00C014C6" w14:paraId="41DE3CBE" w14:textId="77777777" w:rsidTr="004D6623">
        <w:trPr>
          <w:trHeight w:val="6172"/>
        </w:trPr>
        <w:tc>
          <w:tcPr>
            <w:tcW w:w="2262" w:type="pct"/>
            <w:tcBorders>
              <w:top w:val="single" w:sz="12" w:space="0" w:color="auto"/>
            </w:tcBorders>
          </w:tcPr>
          <w:p w14:paraId="5E9B2A32" w14:textId="77777777" w:rsidR="0036482A" w:rsidRPr="007C6066" w:rsidRDefault="0036482A" w:rsidP="008F63BB">
            <w:pPr>
              <w:spacing w:beforeLines="100" w:before="312" w:line="320" w:lineRule="exact"/>
              <w:ind w:rightChars="99" w:right="208"/>
              <w:rPr>
                <w:rFonts w:ascii="黑体" w:eastAsia="黑体" w:hAnsi="黑体"/>
                <w:b/>
                <w:color w:val="C00000"/>
                <w:sz w:val="24"/>
                <w:szCs w:val="24"/>
                <w:lang w:val="zh-CN"/>
              </w:rPr>
            </w:pPr>
            <w:r w:rsidRPr="007C6066">
              <w:rPr>
                <w:rFonts w:ascii="黑体" w:eastAsia="黑体" w:hAnsi="黑体" w:hint="eastAsia"/>
                <w:b/>
                <w:color w:val="C00000"/>
                <w:sz w:val="24"/>
                <w:szCs w:val="24"/>
                <w:lang w:val="zh-CN"/>
              </w:rPr>
              <w:t>分析师</w:t>
            </w:r>
          </w:p>
          <w:p w14:paraId="01AE9F8D" w14:textId="0747F3CA" w:rsidR="0036482A" w:rsidRPr="00BC6535" w:rsidRDefault="009576CA" w:rsidP="008F63BB">
            <w:pPr>
              <w:spacing w:beforeLines="50" w:before="156" w:line="320" w:lineRule="exact"/>
              <w:ind w:rightChars="99" w:right="208"/>
              <w:jc w:val="distribute"/>
              <w:rPr>
                <w:rFonts w:ascii="仿宋" w:eastAsia="仿宋" w:hAnsi="仿宋"/>
                <w:sz w:val="24"/>
                <w:szCs w:val="24"/>
                <w:lang w:val="zh-CN"/>
              </w:rPr>
            </w:pPr>
            <w:r w:rsidRPr="00BC6535">
              <w:rPr>
                <w:rFonts w:ascii="黑体" w:eastAsia="黑体" w:hAnsi="黑体" w:hint="eastAsia"/>
                <w:sz w:val="24"/>
                <w:szCs w:val="24"/>
                <w:lang w:val="zh-CN"/>
              </w:rPr>
              <w:t>吴林芳</w:t>
            </w:r>
            <w:r w:rsidR="0036482A" w:rsidRPr="004D6623">
              <w:rPr>
                <w:rFonts w:ascii="黑体" w:eastAsia="黑体" w:hAnsi="黑体" w:hint="eastAsia"/>
                <w:sz w:val="22"/>
                <w:lang w:val="zh-CN"/>
              </w:rPr>
              <w:t xml:space="preserve">  </w:t>
            </w:r>
            <w:r w:rsidR="0036482A" w:rsidRPr="004D6623">
              <w:rPr>
                <w:rFonts w:ascii="仿宋" w:eastAsia="仿宋" w:hAnsi="仿宋" w:hint="eastAsia"/>
                <w:sz w:val="22"/>
                <w:lang w:val="zh-CN"/>
              </w:rPr>
              <w:t xml:space="preserve"> </w:t>
            </w:r>
            <w:r w:rsidR="0036482A" w:rsidRPr="004D6623">
              <w:rPr>
                <w:rFonts w:ascii="仿宋" w:eastAsia="仿宋" w:hAnsi="仿宋"/>
                <w:sz w:val="22"/>
                <w:lang w:val="zh-CN"/>
              </w:rPr>
              <w:t xml:space="preserve">        </w:t>
            </w:r>
            <w:r w:rsidR="0036482A" w:rsidRPr="00BC6535">
              <w:rPr>
                <w:rFonts w:ascii="仿宋" w:eastAsia="仿宋" w:hAnsi="仿宋"/>
                <w:sz w:val="24"/>
                <w:szCs w:val="24"/>
                <w:lang w:val="zh-CN"/>
              </w:rPr>
              <w:t xml:space="preserve"> </w:t>
            </w:r>
            <w:r w:rsidR="0036482A" w:rsidRPr="00BC6535">
              <w:rPr>
                <w:rFonts w:asciiTheme="minorEastAsia" w:eastAsiaTheme="minorEastAsia" w:hAnsiTheme="minorEastAsia"/>
                <w:sz w:val="24"/>
                <w:szCs w:val="24"/>
                <w:lang w:val="zh-CN"/>
              </w:rPr>
              <w:t>010-6741</w:t>
            </w:r>
            <w:r w:rsidRPr="00BC6535">
              <w:rPr>
                <w:rFonts w:asciiTheme="minorEastAsia" w:eastAsiaTheme="minorEastAsia" w:hAnsiTheme="minorEastAsia"/>
                <w:sz w:val="24"/>
                <w:szCs w:val="24"/>
                <w:lang w:val="zh-CN"/>
              </w:rPr>
              <w:t>3379</w:t>
            </w:r>
          </w:p>
          <w:p w14:paraId="232BA078" w14:textId="4340EF74" w:rsidR="0036482A" w:rsidRPr="00BC6535" w:rsidRDefault="008F63BB" w:rsidP="008F63BB">
            <w:pPr>
              <w:spacing w:line="320" w:lineRule="exact"/>
              <w:ind w:rightChars="99" w:right="208"/>
              <w:rPr>
                <w:rFonts w:asciiTheme="minorEastAsia" w:eastAsiaTheme="minorEastAsia" w:hAnsiTheme="minorEastAsia"/>
                <w:sz w:val="24"/>
                <w:szCs w:val="24"/>
                <w:lang w:val="zh-CN"/>
              </w:rPr>
            </w:pPr>
            <w:r w:rsidRPr="00BC6535">
              <w:rPr>
                <w:rFonts w:asciiTheme="minorEastAsia" w:eastAsiaTheme="minorEastAsia" w:hAnsiTheme="minorEastAsia" w:hint="eastAsia"/>
                <w:sz w:val="24"/>
                <w:szCs w:val="24"/>
                <w:lang w:val="zh-CN"/>
              </w:rPr>
              <w:t>结构融资</w:t>
            </w:r>
            <w:r w:rsidR="0036482A" w:rsidRPr="00BC6535">
              <w:rPr>
                <w:rFonts w:asciiTheme="minorEastAsia" w:eastAsiaTheme="minorEastAsia" w:hAnsiTheme="minorEastAsia" w:hint="eastAsia"/>
                <w:sz w:val="24"/>
                <w:szCs w:val="24"/>
                <w:lang w:val="zh-CN"/>
              </w:rPr>
              <w:t>部 行业组长</w:t>
            </w:r>
          </w:p>
          <w:p w14:paraId="5BB7D092" w14:textId="00198E98" w:rsidR="0036482A" w:rsidRPr="00BC6535" w:rsidRDefault="009576CA" w:rsidP="008F63BB">
            <w:pPr>
              <w:spacing w:line="320" w:lineRule="exact"/>
              <w:ind w:rightChars="99" w:right="208"/>
              <w:rPr>
                <w:rFonts w:asciiTheme="minorEastAsia" w:eastAsiaTheme="minorEastAsia" w:hAnsiTheme="minorEastAsia"/>
                <w:sz w:val="24"/>
                <w:szCs w:val="24"/>
                <w:lang w:val="zh-CN"/>
              </w:rPr>
            </w:pPr>
            <w:r w:rsidRPr="00BC6535">
              <w:rPr>
                <w:rFonts w:asciiTheme="minorEastAsia" w:eastAsiaTheme="minorEastAsia" w:hAnsiTheme="minorEastAsia" w:hint="eastAsia"/>
                <w:sz w:val="24"/>
                <w:szCs w:val="24"/>
                <w:lang w:val="zh-CN"/>
              </w:rPr>
              <w:t>wulinfang</w:t>
            </w:r>
            <w:r w:rsidR="0036482A" w:rsidRPr="00BC6535">
              <w:rPr>
                <w:rFonts w:asciiTheme="minorEastAsia" w:eastAsiaTheme="minorEastAsia" w:hAnsiTheme="minorEastAsia" w:hint="eastAsia"/>
                <w:sz w:val="24"/>
                <w:szCs w:val="24"/>
                <w:lang w:val="zh-CN"/>
              </w:rPr>
              <w:t>@dagongcredit.com</w:t>
            </w:r>
          </w:p>
          <w:p w14:paraId="35C94BA1" w14:textId="77777777" w:rsidR="0036482A" w:rsidRPr="004D6623" w:rsidRDefault="0036482A" w:rsidP="008F63BB">
            <w:pPr>
              <w:spacing w:line="320" w:lineRule="exact"/>
              <w:ind w:rightChars="99" w:right="208"/>
              <w:rPr>
                <w:rFonts w:ascii="黑体" w:eastAsia="黑体" w:hAnsi="黑体"/>
                <w:sz w:val="22"/>
                <w:lang w:val="zh-CN"/>
              </w:rPr>
            </w:pPr>
          </w:p>
          <w:p w14:paraId="06672A1F" w14:textId="66C2B785" w:rsidR="0036482A" w:rsidRPr="00BC6535" w:rsidRDefault="0032129E" w:rsidP="008F63BB">
            <w:pPr>
              <w:spacing w:beforeLines="50" w:before="156" w:line="320" w:lineRule="exact"/>
              <w:ind w:rightChars="99" w:right="208"/>
              <w:jc w:val="distribute"/>
              <w:rPr>
                <w:rFonts w:ascii="仿宋" w:eastAsia="仿宋" w:hAnsi="仿宋"/>
                <w:sz w:val="24"/>
                <w:szCs w:val="24"/>
                <w:lang w:val="zh-CN"/>
              </w:rPr>
            </w:pPr>
            <w:r w:rsidRPr="00BC6535">
              <w:rPr>
                <w:rFonts w:ascii="黑体" w:eastAsia="黑体" w:hAnsi="黑体" w:hint="eastAsia"/>
                <w:sz w:val="24"/>
                <w:szCs w:val="24"/>
                <w:lang w:val="zh-CN"/>
              </w:rPr>
              <w:t>刘书宇</w:t>
            </w:r>
            <w:r w:rsidR="008F63BB" w:rsidRPr="004D6623">
              <w:rPr>
                <w:rFonts w:ascii="黑体" w:eastAsia="黑体" w:hAnsi="黑体" w:hint="eastAsia"/>
                <w:sz w:val="22"/>
                <w:lang w:val="zh-CN"/>
              </w:rPr>
              <w:t xml:space="preserve">  </w:t>
            </w:r>
            <w:r w:rsidR="008F63BB" w:rsidRPr="004D6623">
              <w:rPr>
                <w:rFonts w:ascii="仿宋" w:eastAsia="仿宋" w:hAnsi="仿宋" w:hint="eastAsia"/>
                <w:sz w:val="22"/>
                <w:lang w:val="zh-CN"/>
              </w:rPr>
              <w:t xml:space="preserve"> </w:t>
            </w:r>
            <w:r w:rsidR="008F63BB" w:rsidRPr="004D6623">
              <w:rPr>
                <w:rFonts w:ascii="仿宋" w:eastAsia="仿宋" w:hAnsi="仿宋"/>
                <w:sz w:val="22"/>
                <w:lang w:val="zh-CN"/>
              </w:rPr>
              <w:t xml:space="preserve">         </w:t>
            </w:r>
            <w:r w:rsidR="0036482A" w:rsidRPr="00BC6535">
              <w:rPr>
                <w:rFonts w:asciiTheme="minorEastAsia" w:eastAsiaTheme="minorEastAsia" w:hAnsiTheme="minorEastAsia"/>
                <w:sz w:val="24"/>
                <w:szCs w:val="24"/>
                <w:lang w:val="zh-CN"/>
              </w:rPr>
              <w:t>010-6741</w:t>
            </w:r>
            <w:r w:rsidRPr="00BC6535">
              <w:rPr>
                <w:rFonts w:asciiTheme="minorEastAsia" w:eastAsiaTheme="minorEastAsia" w:hAnsiTheme="minorEastAsia"/>
                <w:sz w:val="24"/>
                <w:szCs w:val="24"/>
                <w:lang w:val="zh-CN"/>
              </w:rPr>
              <w:t>3345</w:t>
            </w:r>
          </w:p>
          <w:p w14:paraId="3EC79771" w14:textId="64EF4DBF" w:rsidR="0036482A" w:rsidRPr="00BC6535" w:rsidRDefault="008F63BB" w:rsidP="008F63BB">
            <w:pPr>
              <w:spacing w:line="320" w:lineRule="exact"/>
              <w:ind w:rightChars="99" w:right="208"/>
              <w:rPr>
                <w:rFonts w:asciiTheme="minorEastAsia" w:eastAsiaTheme="minorEastAsia" w:hAnsiTheme="minorEastAsia"/>
                <w:sz w:val="24"/>
                <w:szCs w:val="24"/>
                <w:lang w:val="zh-CN"/>
              </w:rPr>
            </w:pPr>
            <w:r w:rsidRPr="00BC6535">
              <w:rPr>
                <w:rFonts w:asciiTheme="minorEastAsia" w:eastAsiaTheme="minorEastAsia" w:hAnsiTheme="minorEastAsia" w:hint="eastAsia"/>
                <w:sz w:val="24"/>
                <w:szCs w:val="24"/>
                <w:lang w:val="zh-CN"/>
              </w:rPr>
              <w:t>结构融资部</w:t>
            </w:r>
            <w:r w:rsidR="0036482A" w:rsidRPr="00BC6535">
              <w:rPr>
                <w:rFonts w:asciiTheme="minorEastAsia" w:eastAsiaTheme="minorEastAsia" w:hAnsiTheme="minorEastAsia" w:hint="eastAsia"/>
                <w:sz w:val="24"/>
                <w:szCs w:val="24"/>
                <w:lang w:val="zh-CN"/>
              </w:rPr>
              <w:t xml:space="preserve"> 分析师</w:t>
            </w:r>
          </w:p>
          <w:p w14:paraId="0A099C07" w14:textId="55F57FA1" w:rsidR="0036482A" w:rsidRPr="00BC6535" w:rsidRDefault="0032129E" w:rsidP="008F63BB">
            <w:pPr>
              <w:spacing w:line="320" w:lineRule="exact"/>
              <w:ind w:rightChars="99" w:right="208"/>
              <w:rPr>
                <w:rFonts w:asciiTheme="minorEastAsia" w:eastAsiaTheme="minorEastAsia" w:hAnsiTheme="minorEastAsia"/>
                <w:sz w:val="24"/>
                <w:szCs w:val="24"/>
                <w:lang w:val="zh-CN"/>
              </w:rPr>
            </w:pPr>
            <w:r w:rsidRPr="00BC6535">
              <w:rPr>
                <w:rFonts w:asciiTheme="minorEastAsia" w:eastAsiaTheme="minorEastAsia" w:hAnsiTheme="minorEastAsia" w:hint="eastAsia"/>
                <w:sz w:val="24"/>
                <w:szCs w:val="24"/>
                <w:lang w:val="zh-CN"/>
              </w:rPr>
              <w:t>liushuyu</w:t>
            </w:r>
            <w:r w:rsidR="0036482A" w:rsidRPr="00BC6535">
              <w:rPr>
                <w:rFonts w:asciiTheme="minorEastAsia" w:eastAsiaTheme="minorEastAsia" w:hAnsiTheme="minorEastAsia" w:hint="eastAsia"/>
                <w:sz w:val="24"/>
                <w:szCs w:val="24"/>
                <w:lang w:val="zh-CN"/>
              </w:rPr>
              <w:t>@dagongcredit.com</w:t>
            </w:r>
          </w:p>
          <w:p w14:paraId="2DB36115" w14:textId="77777777" w:rsidR="0036482A" w:rsidRPr="00BC6535" w:rsidRDefault="0036482A" w:rsidP="008F63BB">
            <w:pPr>
              <w:spacing w:line="320" w:lineRule="exact"/>
              <w:ind w:rightChars="99" w:right="208"/>
              <w:rPr>
                <w:rFonts w:ascii="黑体" w:eastAsia="黑体" w:hAnsi="黑体"/>
                <w:sz w:val="24"/>
                <w:szCs w:val="24"/>
                <w:lang w:val="zh-CN"/>
              </w:rPr>
            </w:pPr>
          </w:p>
          <w:p w14:paraId="61E907D4" w14:textId="2CD0B156" w:rsidR="00AC6EAF" w:rsidRPr="00BC6535" w:rsidRDefault="0032129E" w:rsidP="00AC6EAF">
            <w:pPr>
              <w:spacing w:beforeLines="50" w:before="156" w:line="320" w:lineRule="exact"/>
              <w:ind w:rightChars="99" w:right="208"/>
              <w:jc w:val="distribute"/>
              <w:rPr>
                <w:rFonts w:ascii="仿宋" w:eastAsia="仿宋" w:hAnsi="仿宋"/>
                <w:sz w:val="24"/>
                <w:szCs w:val="24"/>
                <w:lang w:val="zh-CN"/>
              </w:rPr>
            </w:pPr>
            <w:r w:rsidRPr="00BC6535">
              <w:rPr>
                <w:rFonts w:ascii="黑体" w:eastAsia="黑体" w:hAnsi="黑体" w:hint="eastAsia"/>
                <w:sz w:val="24"/>
                <w:szCs w:val="24"/>
                <w:lang w:val="zh-CN"/>
              </w:rPr>
              <w:t>常纪新</w:t>
            </w:r>
            <w:r w:rsidR="00AC6EAF" w:rsidRPr="004D6623">
              <w:rPr>
                <w:rFonts w:ascii="黑体" w:eastAsia="黑体" w:hAnsi="黑体" w:hint="eastAsia"/>
                <w:sz w:val="22"/>
                <w:lang w:val="zh-CN"/>
              </w:rPr>
              <w:t xml:space="preserve">  </w:t>
            </w:r>
            <w:r w:rsidR="00AC6EAF" w:rsidRPr="008D7F74">
              <w:rPr>
                <w:rFonts w:ascii="黑体" w:eastAsia="黑体" w:hAnsi="黑体" w:hint="eastAsia"/>
                <w:sz w:val="22"/>
                <w:lang w:val="zh-CN"/>
              </w:rPr>
              <w:t xml:space="preserve"> </w:t>
            </w:r>
            <w:r w:rsidR="00AC6EAF" w:rsidRPr="004D6623">
              <w:rPr>
                <w:rFonts w:ascii="仿宋" w:eastAsia="仿宋" w:hAnsi="仿宋"/>
                <w:sz w:val="22"/>
                <w:lang w:val="zh-CN"/>
              </w:rPr>
              <w:t xml:space="preserve">         </w:t>
            </w:r>
            <w:r w:rsidR="00AC6EAF" w:rsidRPr="00BC6535">
              <w:rPr>
                <w:rFonts w:asciiTheme="minorEastAsia" w:eastAsiaTheme="minorEastAsia" w:hAnsiTheme="minorEastAsia"/>
                <w:sz w:val="24"/>
                <w:szCs w:val="24"/>
                <w:lang w:val="zh-CN"/>
              </w:rPr>
              <w:t>010-6741</w:t>
            </w:r>
            <w:r w:rsidRPr="00BC6535">
              <w:rPr>
                <w:rFonts w:asciiTheme="minorEastAsia" w:eastAsiaTheme="minorEastAsia" w:hAnsiTheme="minorEastAsia"/>
                <w:sz w:val="24"/>
                <w:szCs w:val="24"/>
                <w:lang w:val="zh-CN"/>
              </w:rPr>
              <w:t>3307</w:t>
            </w:r>
          </w:p>
          <w:p w14:paraId="43DE36F8" w14:textId="77777777" w:rsidR="00AC6EAF" w:rsidRPr="00BC6535" w:rsidRDefault="00AC6EAF" w:rsidP="00AC6EAF">
            <w:pPr>
              <w:spacing w:line="320" w:lineRule="exact"/>
              <w:ind w:rightChars="99" w:right="208"/>
              <w:rPr>
                <w:rFonts w:asciiTheme="minorEastAsia" w:eastAsiaTheme="minorEastAsia" w:hAnsiTheme="minorEastAsia"/>
                <w:sz w:val="24"/>
                <w:szCs w:val="24"/>
                <w:lang w:val="zh-CN"/>
              </w:rPr>
            </w:pPr>
            <w:r w:rsidRPr="00BC6535">
              <w:rPr>
                <w:rFonts w:asciiTheme="minorEastAsia" w:eastAsiaTheme="minorEastAsia" w:hAnsiTheme="minorEastAsia" w:hint="eastAsia"/>
                <w:sz w:val="24"/>
                <w:szCs w:val="24"/>
                <w:lang w:val="zh-CN"/>
              </w:rPr>
              <w:t>结构融资部 分析师</w:t>
            </w:r>
          </w:p>
          <w:p w14:paraId="3EEF9199" w14:textId="4C38F1B0" w:rsidR="00AC6EAF" w:rsidRPr="00BC6535" w:rsidRDefault="0032129E" w:rsidP="00AC6EAF">
            <w:pPr>
              <w:spacing w:line="320" w:lineRule="exact"/>
              <w:ind w:rightChars="99" w:right="208"/>
              <w:rPr>
                <w:rFonts w:asciiTheme="minorEastAsia" w:eastAsiaTheme="minorEastAsia" w:hAnsiTheme="minorEastAsia"/>
                <w:sz w:val="24"/>
                <w:szCs w:val="24"/>
                <w:lang w:val="zh-CN"/>
              </w:rPr>
            </w:pPr>
            <w:r w:rsidRPr="00BC6535">
              <w:rPr>
                <w:rFonts w:asciiTheme="minorEastAsia" w:eastAsiaTheme="minorEastAsia" w:hAnsiTheme="minorEastAsia" w:hint="eastAsia"/>
                <w:sz w:val="24"/>
                <w:szCs w:val="24"/>
                <w:lang w:val="zh-CN"/>
              </w:rPr>
              <w:t>changjixin</w:t>
            </w:r>
            <w:r w:rsidR="00AC6EAF" w:rsidRPr="00BC6535">
              <w:rPr>
                <w:rFonts w:asciiTheme="minorEastAsia" w:eastAsiaTheme="minorEastAsia" w:hAnsiTheme="minorEastAsia" w:hint="eastAsia"/>
                <w:sz w:val="24"/>
                <w:szCs w:val="24"/>
                <w:lang w:val="zh-CN"/>
              </w:rPr>
              <w:t>@dagongcredit.com</w:t>
            </w:r>
          </w:p>
          <w:p w14:paraId="1E105825" w14:textId="00D5F3C3" w:rsidR="0036482A" w:rsidRPr="00BC6535" w:rsidRDefault="0036482A" w:rsidP="008F63BB">
            <w:pPr>
              <w:spacing w:line="320" w:lineRule="exact"/>
              <w:ind w:rightChars="99" w:right="208"/>
              <w:rPr>
                <w:rFonts w:ascii="黑体" w:eastAsia="黑体" w:hAnsi="黑体"/>
                <w:sz w:val="24"/>
                <w:szCs w:val="24"/>
                <w:highlight w:val="yellow"/>
                <w:lang w:val="zh-CN"/>
              </w:rPr>
            </w:pPr>
          </w:p>
          <w:p w14:paraId="5FC935EB" w14:textId="77777777" w:rsidR="008D7F74" w:rsidRDefault="008D7F74" w:rsidP="008F63BB">
            <w:pPr>
              <w:spacing w:line="320" w:lineRule="exact"/>
              <w:ind w:rightChars="99" w:right="208"/>
              <w:rPr>
                <w:rFonts w:ascii="黑体" w:eastAsia="黑体" w:hAnsi="黑体"/>
                <w:highlight w:val="yellow"/>
                <w:lang w:val="zh-CN"/>
              </w:rPr>
            </w:pPr>
          </w:p>
          <w:p w14:paraId="53AAAE0E" w14:textId="77777777" w:rsidR="0036482A" w:rsidRDefault="0036482A" w:rsidP="008F63BB">
            <w:pPr>
              <w:spacing w:line="320" w:lineRule="exact"/>
              <w:ind w:rightChars="99" w:right="208"/>
              <w:rPr>
                <w:rFonts w:ascii="黑体" w:eastAsia="黑体" w:hAnsi="黑体"/>
                <w:highlight w:val="yellow"/>
                <w:lang w:val="zh-CN"/>
              </w:rPr>
            </w:pPr>
          </w:p>
          <w:p w14:paraId="6945F398" w14:textId="77777777" w:rsidR="0036482A" w:rsidRPr="007C6066" w:rsidRDefault="0036482A" w:rsidP="00BC6535">
            <w:pPr>
              <w:spacing w:beforeLines="100" w:before="312" w:line="320" w:lineRule="exact"/>
              <w:ind w:rightChars="99" w:right="208"/>
              <w:rPr>
                <w:rFonts w:ascii="黑体" w:eastAsia="黑体" w:hAnsi="黑体"/>
                <w:b/>
                <w:color w:val="C00000"/>
                <w:sz w:val="24"/>
                <w:szCs w:val="24"/>
                <w:lang w:val="zh-CN"/>
              </w:rPr>
            </w:pPr>
            <w:r w:rsidRPr="007C6066">
              <w:rPr>
                <w:rFonts w:ascii="黑体" w:eastAsia="黑体" w:hAnsi="黑体" w:hint="eastAsia"/>
                <w:b/>
                <w:color w:val="C00000"/>
                <w:sz w:val="24"/>
                <w:szCs w:val="24"/>
                <w:lang w:val="zh-CN"/>
              </w:rPr>
              <w:t>客户服务</w:t>
            </w:r>
          </w:p>
          <w:p w14:paraId="3B9EF52C" w14:textId="77777777" w:rsidR="0036482A" w:rsidRPr="004D6623" w:rsidRDefault="0036482A" w:rsidP="008F63BB">
            <w:pPr>
              <w:spacing w:line="320" w:lineRule="exact"/>
              <w:ind w:rightChars="99" w:right="208"/>
              <w:rPr>
                <w:rFonts w:asciiTheme="minorEastAsia" w:eastAsiaTheme="minorEastAsia" w:hAnsiTheme="minorEastAsia"/>
                <w:sz w:val="22"/>
                <w:lang w:val="zh-CN"/>
              </w:rPr>
            </w:pPr>
            <w:r w:rsidRPr="004D6623">
              <w:rPr>
                <w:rFonts w:ascii="黑体" w:eastAsia="黑体" w:hAnsi="黑体" w:hint="eastAsia"/>
                <w:color w:val="000000"/>
                <w:sz w:val="22"/>
                <w:lang w:val="zh-CN"/>
              </w:rPr>
              <w:t>电话</w:t>
            </w:r>
            <w:r w:rsidRPr="004D6623">
              <w:rPr>
                <w:rFonts w:asciiTheme="minorEastAsia" w:eastAsiaTheme="minorEastAsia" w:hAnsiTheme="minorEastAsia" w:hint="eastAsia"/>
                <w:color w:val="000000"/>
                <w:sz w:val="22"/>
              </w:rPr>
              <w:t>：</w:t>
            </w:r>
            <w:r w:rsidRPr="004D6623">
              <w:rPr>
                <w:rFonts w:asciiTheme="minorEastAsia" w:eastAsiaTheme="minorEastAsia" w:hAnsiTheme="minorEastAsia"/>
                <w:sz w:val="22"/>
                <w:lang w:val="zh-CN"/>
              </w:rPr>
              <w:t>010-67413300</w:t>
            </w:r>
          </w:p>
          <w:p w14:paraId="5C30627D" w14:textId="77777777" w:rsidR="0036482A" w:rsidRPr="004D6623" w:rsidRDefault="0036482A" w:rsidP="008F63BB">
            <w:pPr>
              <w:spacing w:line="320" w:lineRule="exact"/>
              <w:ind w:rightChars="99" w:right="208"/>
              <w:rPr>
                <w:rFonts w:asciiTheme="minorEastAsia" w:eastAsiaTheme="minorEastAsia" w:hAnsiTheme="minorEastAsia"/>
                <w:sz w:val="22"/>
                <w:lang w:val="zh-CN"/>
              </w:rPr>
            </w:pPr>
            <w:r w:rsidRPr="004D6623">
              <w:rPr>
                <w:rFonts w:ascii="黑体" w:eastAsia="黑体" w:hAnsi="黑体" w:hint="eastAsia"/>
                <w:sz w:val="22"/>
              </w:rPr>
              <w:t>客服</w:t>
            </w:r>
            <w:r w:rsidRPr="004D6623">
              <w:rPr>
                <w:rFonts w:asciiTheme="minorEastAsia" w:eastAsiaTheme="minorEastAsia" w:hAnsiTheme="minorEastAsia" w:hint="eastAsia"/>
                <w:sz w:val="22"/>
              </w:rPr>
              <w:t>：</w:t>
            </w:r>
            <w:r w:rsidRPr="004D6623">
              <w:rPr>
                <w:rFonts w:asciiTheme="minorEastAsia" w:eastAsiaTheme="minorEastAsia" w:hAnsiTheme="minorEastAsia"/>
                <w:sz w:val="22"/>
                <w:lang w:val="zh-CN"/>
              </w:rPr>
              <w:t>4008-84-4008</w:t>
            </w:r>
          </w:p>
          <w:p w14:paraId="473F3684" w14:textId="77777777" w:rsidR="0036482A" w:rsidRPr="004D6623" w:rsidRDefault="0036482A" w:rsidP="008F63BB">
            <w:pPr>
              <w:spacing w:line="320" w:lineRule="exact"/>
              <w:ind w:rightChars="99" w:right="208"/>
              <w:rPr>
                <w:rFonts w:asciiTheme="minorEastAsia" w:eastAsiaTheme="minorEastAsia" w:hAnsiTheme="minorEastAsia"/>
                <w:sz w:val="22"/>
                <w:lang w:val="zh-CN"/>
              </w:rPr>
            </w:pPr>
            <w:r w:rsidRPr="004D6623">
              <w:rPr>
                <w:rFonts w:ascii="黑体" w:eastAsia="黑体" w:hAnsi="黑体"/>
                <w:spacing w:val="-20"/>
                <w:sz w:val="22"/>
              </w:rPr>
              <w:t>Email</w:t>
            </w:r>
            <w:r w:rsidRPr="004D6623">
              <w:rPr>
                <w:rFonts w:asciiTheme="minorEastAsia" w:eastAsiaTheme="minorEastAsia" w:hAnsiTheme="minorEastAsia" w:hint="eastAsia"/>
                <w:sz w:val="22"/>
              </w:rPr>
              <w:t>：</w:t>
            </w:r>
            <w:r w:rsidRPr="004D6623">
              <w:rPr>
                <w:rFonts w:asciiTheme="minorEastAsia" w:eastAsiaTheme="minorEastAsia" w:hAnsiTheme="minorEastAsia"/>
                <w:sz w:val="22"/>
                <w:lang w:val="zh-CN"/>
              </w:rPr>
              <w:t>research@dagongcredit.com</w:t>
            </w:r>
          </w:p>
          <w:p w14:paraId="5F1B4F60" w14:textId="77777777" w:rsidR="0036482A" w:rsidRPr="004D6623" w:rsidRDefault="0036482A" w:rsidP="008F63BB">
            <w:pPr>
              <w:spacing w:line="320" w:lineRule="exact"/>
              <w:ind w:rightChars="99" w:right="208"/>
              <w:rPr>
                <w:rFonts w:ascii="仿宋" w:eastAsia="仿宋" w:hAnsi="仿宋"/>
                <w:sz w:val="22"/>
                <w:lang w:val="zh-CN"/>
              </w:rPr>
            </w:pPr>
          </w:p>
          <w:p w14:paraId="35C10585" w14:textId="1E8E3AD8" w:rsidR="0036482A" w:rsidRPr="00C014C6" w:rsidRDefault="0036482A" w:rsidP="008F63BB">
            <w:pPr>
              <w:spacing w:line="320" w:lineRule="exact"/>
              <w:ind w:rightChars="99" w:right="208"/>
              <w:rPr>
                <w:rFonts w:ascii="黑体" w:eastAsia="黑体" w:hAnsi="黑体"/>
                <w:highlight w:val="yellow"/>
                <w:lang w:val="zh-CN"/>
              </w:rPr>
            </w:pPr>
            <w:r w:rsidRPr="004D6623">
              <w:rPr>
                <w:rFonts w:ascii="黑体" w:eastAsia="黑体" w:hAnsi="黑体" w:hint="eastAsia"/>
                <w:sz w:val="22"/>
                <w:lang w:val="zh-CN"/>
              </w:rPr>
              <w:t>20</w:t>
            </w:r>
            <w:r w:rsidRPr="004D6623">
              <w:rPr>
                <w:rFonts w:ascii="黑体" w:eastAsia="黑体" w:hAnsi="黑体"/>
                <w:sz w:val="22"/>
                <w:lang w:val="zh-CN"/>
              </w:rPr>
              <w:t>2</w:t>
            </w:r>
            <w:r w:rsidR="008F63BB" w:rsidRPr="004D6623">
              <w:rPr>
                <w:rFonts w:ascii="黑体" w:eastAsia="黑体" w:hAnsi="黑体"/>
                <w:sz w:val="22"/>
                <w:lang w:val="zh-CN"/>
              </w:rPr>
              <w:t>6</w:t>
            </w:r>
            <w:r w:rsidRPr="004D6623">
              <w:rPr>
                <w:rFonts w:ascii="黑体" w:eastAsia="黑体" w:hAnsi="黑体" w:hint="eastAsia"/>
                <w:sz w:val="22"/>
                <w:lang w:val="zh-CN"/>
              </w:rPr>
              <w:t>年</w:t>
            </w:r>
            <w:r w:rsidR="0032129E">
              <w:rPr>
                <w:rFonts w:ascii="黑体" w:eastAsia="黑体" w:hAnsi="黑体" w:hint="eastAsia"/>
                <w:sz w:val="22"/>
                <w:lang w:val="zh-CN"/>
              </w:rPr>
              <w:t>1</w:t>
            </w:r>
            <w:r w:rsidRPr="004D6623">
              <w:rPr>
                <w:rFonts w:ascii="黑体" w:eastAsia="黑体" w:hAnsi="黑体" w:hint="eastAsia"/>
                <w:sz w:val="22"/>
                <w:lang w:val="zh-CN"/>
              </w:rPr>
              <w:t>月</w:t>
            </w:r>
            <w:r w:rsidR="00B0617C">
              <w:rPr>
                <w:rFonts w:ascii="黑体" w:eastAsia="黑体" w:hAnsi="黑体" w:hint="eastAsia"/>
                <w:sz w:val="22"/>
                <w:lang w:val="zh-CN"/>
              </w:rPr>
              <w:t>2</w:t>
            </w:r>
            <w:r w:rsidR="00B0617C">
              <w:rPr>
                <w:rFonts w:ascii="黑体" w:eastAsia="黑体" w:hAnsi="黑体"/>
                <w:sz w:val="22"/>
                <w:lang w:val="zh-CN"/>
              </w:rPr>
              <w:t>9</w:t>
            </w:r>
            <w:r w:rsidRPr="004D6623">
              <w:rPr>
                <w:rFonts w:ascii="黑体" w:eastAsia="黑体" w:hAnsi="黑体" w:hint="eastAsia"/>
                <w:sz w:val="22"/>
                <w:lang w:val="zh-CN"/>
              </w:rPr>
              <w:t>日</w:t>
            </w:r>
          </w:p>
        </w:tc>
        <w:tc>
          <w:tcPr>
            <w:tcW w:w="2738" w:type="pct"/>
            <w:vMerge/>
          </w:tcPr>
          <w:p w14:paraId="48FD8B85" w14:textId="77777777" w:rsidR="0036482A" w:rsidRPr="00C014C6" w:rsidRDefault="0036482A" w:rsidP="00CB5D95">
            <w:pPr>
              <w:spacing w:beforeLines="100" w:before="312" w:afterLines="50" w:after="156" w:line="320" w:lineRule="exact"/>
              <w:ind w:firstLineChars="200" w:firstLine="420"/>
              <w:rPr>
                <w:rFonts w:ascii="仿宋" w:eastAsia="仿宋" w:hAnsi="仿宋"/>
                <w:highlight w:val="yellow"/>
              </w:rPr>
            </w:pPr>
          </w:p>
        </w:tc>
      </w:tr>
    </w:tbl>
    <w:p w14:paraId="7E633BA7" w14:textId="77777777" w:rsidR="0036482A" w:rsidRDefault="0036482A" w:rsidP="00B74BFC">
      <w:pPr>
        <w:pStyle w:val="1"/>
        <w:tabs>
          <w:tab w:val="left" w:pos="6720"/>
        </w:tabs>
        <w:spacing w:before="0" w:after="0"/>
        <w:ind w:firstLineChars="200" w:firstLine="643"/>
        <w:rPr>
          <w:rFonts w:ascii="楷体" w:eastAsia="楷体" w:hAnsi="楷体"/>
          <w:sz w:val="32"/>
        </w:rPr>
        <w:sectPr w:rsidR="0036482A" w:rsidSect="008F63BB">
          <w:headerReference w:type="default" r:id="rId10"/>
          <w:footerReference w:type="default" r:id="rId11"/>
          <w:pgSz w:w="11906" w:h="16838"/>
          <w:pgMar w:top="1440" w:right="1416" w:bottom="1440" w:left="1418" w:header="851" w:footer="992" w:gutter="0"/>
          <w:cols w:space="425"/>
          <w:docGrid w:type="linesAndChars" w:linePitch="312"/>
        </w:sectPr>
      </w:pPr>
    </w:p>
    <w:p w14:paraId="331897B3" w14:textId="77777777" w:rsidR="00FF7F4A" w:rsidRPr="0032129E" w:rsidRDefault="00FF7F4A" w:rsidP="00FF7F4A">
      <w:pPr>
        <w:pStyle w:val="1"/>
        <w:tabs>
          <w:tab w:val="left" w:pos="6720"/>
        </w:tabs>
        <w:spacing w:before="0" w:after="0"/>
        <w:ind w:firstLineChars="200" w:firstLine="643"/>
        <w:rPr>
          <w:rFonts w:ascii="楷体" w:eastAsia="楷体" w:hAnsi="楷体"/>
          <w:sz w:val="32"/>
        </w:rPr>
      </w:pPr>
      <w:bookmarkStart w:id="3" w:name="_Toc219037440"/>
      <w:bookmarkStart w:id="4" w:name="_Toc215665679"/>
      <w:bookmarkStart w:id="5" w:name="_Toc219037441"/>
      <w:bookmarkEnd w:id="1"/>
      <w:r w:rsidRPr="005862BE">
        <w:rPr>
          <w:rFonts w:ascii="楷体" w:eastAsia="楷体" w:hAnsi="楷体" w:hint="eastAsia"/>
          <w:sz w:val="32"/>
        </w:rPr>
        <w:lastRenderedPageBreak/>
        <w:t>一、</w:t>
      </w:r>
      <w:r w:rsidRPr="007E1699">
        <w:rPr>
          <w:rFonts w:ascii="楷体" w:eastAsia="楷体" w:hAnsi="楷体" w:hint="eastAsia"/>
          <w:sz w:val="32"/>
        </w:rPr>
        <w:t>发行概况</w:t>
      </w:r>
      <w:bookmarkEnd w:id="3"/>
    </w:p>
    <w:p w14:paraId="51807296" w14:textId="047D316C" w:rsidR="00FF7F4A" w:rsidRPr="006A609F" w:rsidRDefault="00FF7F4A" w:rsidP="00FF7F4A">
      <w:pPr>
        <w:pBdr>
          <w:top w:val="single" w:sz="4" w:space="1" w:color="C0504D" w:themeColor="accent2"/>
          <w:left w:val="single" w:sz="4" w:space="0" w:color="C0504D" w:themeColor="accent2"/>
          <w:bottom w:val="single" w:sz="4" w:space="1" w:color="C0504D" w:themeColor="accent2"/>
          <w:right w:val="single" w:sz="4" w:space="4" w:color="C0504D" w:themeColor="accent2"/>
        </w:pBdr>
        <w:shd w:val="clear" w:color="auto" w:fill="FFFEEF"/>
        <w:autoSpaceDE w:val="0"/>
        <w:autoSpaceDN w:val="0"/>
        <w:adjustRightInd w:val="0"/>
        <w:spacing w:beforeLines="50" w:before="156" w:afterLines="50" w:after="156" w:line="400" w:lineRule="exact"/>
        <w:ind w:firstLineChars="200" w:firstLine="482"/>
        <w:rPr>
          <w:rFonts w:ascii="仿宋" w:eastAsia="仿宋" w:hAnsi="仿宋" w:cstheme="minorBidi"/>
          <w:b/>
          <w:bCs/>
          <w:color w:val="000000"/>
          <w:kern w:val="0"/>
          <w:sz w:val="24"/>
          <w:szCs w:val="24"/>
        </w:rPr>
      </w:pPr>
      <w:r w:rsidRPr="0032129E">
        <w:rPr>
          <w:rFonts w:ascii="仿宋" w:eastAsia="仿宋" w:hAnsi="仿宋" w:cstheme="minorBidi" w:hint="eastAsia"/>
          <w:b/>
          <w:bCs/>
          <w:color w:val="000000"/>
          <w:kern w:val="0"/>
          <w:sz w:val="24"/>
          <w:szCs w:val="24"/>
        </w:rPr>
        <w:t>2025年，企业ABS发行</w:t>
      </w:r>
      <w:r>
        <w:rPr>
          <w:rFonts w:ascii="仿宋" w:eastAsia="仿宋" w:hAnsi="仿宋" w:cstheme="minorBidi" w:hint="eastAsia"/>
          <w:b/>
          <w:bCs/>
          <w:color w:val="000000"/>
          <w:kern w:val="0"/>
          <w:sz w:val="24"/>
          <w:szCs w:val="24"/>
        </w:rPr>
        <w:t>呈现</w:t>
      </w:r>
      <w:r w:rsidR="0084690E" w:rsidRPr="007C6066">
        <w:rPr>
          <w:rFonts w:ascii="仿宋" w:eastAsia="仿宋" w:hAnsi="仿宋" w:cstheme="minorBidi" w:hint="eastAsia"/>
          <w:b/>
          <w:bCs/>
          <w:color w:val="000000"/>
          <w:kern w:val="0"/>
          <w:sz w:val="24"/>
          <w:szCs w:val="24"/>
        </w:rPr>
        <w:t>加速扩容</w:t>
      </w:r>
      <w:r>
        <w:rPr>
          <w:rFonts w:ascii="仿宋" w:eastAsia="仿宋" w:hAnsi="仿宋" w:cstheme="minorBidi" w:hint="eastAsia"/>
          <w:b/>
          <w:bCs/>
          <w:color w:val="000000"/>
          <w:kern w:val="0"/>
          <w:sz w:val="24"/>
          <w:szCs w:val="24"/>
        </w:rPr>
        <w:t>态势</w:t>
      </w:r>
      <w:r w:rsidR="0084690E">
        <w:rPr>
          <w:rFonts w:ascii="仿宋" w:eastAsia="仿宋" w:hAnsi="仿宋" w:cstheme="minorBidi" w:hint="eastAsia"/>
          <w:b/>
          <w:bCs/>
          <w:color w:val="000000"/>
          <w:kern w:val="0"/>
          <w:sz w:val="24"/>
          <w:szCs w:val="24"/>
        </w:rPr>
        <w:t>；从基础资产来看，</w:t>
      </w:r>
      <w:r w:rsidR="0084690E" w:rsidRPr="007C6066">
        <w:rPr>
          <w:rFonts w:ascii="仿宋" w:eastAsia="仿宋" w:hAnsi="仿宋" w:cstheme="minorBidi"/>
          <w:b/>
          <w:bCs/>
          <w:color w:val="000000"/>
          <w:kern w:val="0"/>
          <w:sz w:val="24"/>
          <w:szCs w:val="24"/>
        </w:rPr>
        <w:t>融资租赁债权、企业应收账款和一般小额贷款债权</w:t>
      </w:r>
      <w:r w:rsidR="0084690E" w:rsidRPr="007C6066">
        <w:rPr>
          <w:rFonts w:ascii="仿宋" w:eastAsia="仿宋" w:hAnsi="仿宋" w:cstheme="minorBidi" w:hint="eastAsia"/>
          <w:b/>
          <w:bCs/>
          <w:color w:val="000000"/>
          <w:kern w:val="0"/>
          <w:sz w:val="24"/>
          <w:szCs w:val="24"/>
        </w:rPr>
        <w:t>类资产作为</w:t>
      </w:r>
      <w:r w:rsidR="0084690E" w:rsidRPr="007C6066">
        <w:rPr>
          <w:rFonts w:ascii="仿宋" w:eastAsia="仿宋" w:hAnsi="仿宋" w:cstheme="minorBidi"/>
          <w:b/>
          <w:bCs/>
          <w:color w:val="000000"/>
          <w:kern w:val="0"/>
          <w:sz w:val="24"/>
          <w:szCs w:val="24"/>
        </w:rPr>
        <w:t>企业ABS</w:t>
      </w:r>
      <w:r w:rsidR="0084690E" w:rsidRPr="007C6066">
        <w:rPr>
          <w:rFonts w:ascii="仿宋" w:eastAsia="仿宋" w:hAnsi="仿宋" w:cstheme="minorBidi" w:hint="eastAsia"/>
          <w:b/>
          <w:bCs/>
          <w:color w:val="000000"/>
          <w:kern w:val="0"/>
          <w:sz w:val="24"/>
          <w:szCs w:val="24"/>
        </w:rPr>
        <w:t>传统</w:t>
      </w:r>
      <w:r w:rsidR="0084690E" w:rsidRPr="007C6066">
        <w:rPr>
          <w:rFonts w:ascii="仿宋" w:eastAsia="仿宋" w:hAnsi="仿宋" w:cstheme="minorBidi"/>
          <w:b/>
          <w:bCs/>
          <w:color w:val="000000"/>
          <w:kern w:val="0"/>
          <w:sz w:val="24"/>
          <w:szCs w:val="24"/>
        </w:rPr>
        <w:t>主力</w:t>
      </w:r>
      <w:r w:rsidR="0084690E" w:rsidRPr="007C6066">
        <w:rPr>
          <w:rFonts w:ascii="仿宋" w:eastAsia="仿宋" w:hAnsi="仿宋" w:cstheme="minorBidi" w:hint="eastAsia"/>
          <w:b/>
          <w:bCs/>
          <w:color w:val="000000"/>
          <w:kern w:val="0"/>
          <w:sz w:val="24"/>
          <w:szCs w:val="24"/>
        </w:rPr>
        <w:t>地位稳固</w:t>
      </w:r>
      <w:r w:rsidRPr="0032129E">
        <w:rPr>
          <w:rFonts w:ascii="仿宋" w:eastAsia="仿宋" w:hAnsi="仿宋" w:cstheme="minorBidi" w:hint="eastAsia"/>
          <w:b/>
          <w:bCs/>
          <w:color w:val="000000"/>
          <w:kern w:val="0"/>
          <w:sz w:val="24"/>
          <w:szCs w:val="24"/>
        </w:rPr>
        <w:t>；</w:t>
      </w:r>
      <w:r w:rsidR="0084690E" w:rsidRPr="007C6066">
        <w:rPr>
          <w:rFonts w:ascii="仿宋" w:eastAsia="仿宋" w:hAnsi="仿宋" w:cstheme="minorBidi" w:hint="eastAsia"/>
          <w:b/>
          <w:bCs/>
          <w:color w:val="000000"/>
          <w:kern w:val="0"/>
          <w:sz w:val="24"/>
          <w:szCs w:val="24"/>
        </w:rPr>
        <w:t>低利率市场环境下，</w:t>
      </w:r>
      <w:r>
        <w:rPr>
          <w:rFonts w:ascii="仿宋" w:eastAsia="仿宋" w:hAnsi="仿宋" w:cstheme="minorBidi" w:hint="eastAsia"/>
          <w:b/>
          <w:bCs/>
          <w:color w:val="000000"/>
          <w:kern w:val="0"/>
          <w:sz w:val="24"/>
          <w:szCs w:val="24"/>
        </w:rPr>
        <w:t>加权平均发行利率有所下</w:t>
      </w:r>
      <w:r w:rsidR="0005090A">
        <w:rPr>
          <w:rFonts w:ascii="仿宋" w:eastAsia="仿宋" w:hAnsi="仿宋" w:cstheme="minorBidi" w:hint="eastAsia"/>
          <w:b/>
          <w:bCs/>
          <w:color w:val="000000"/>
          <w:kern w:val="0"/>
          <w:sz w:val="24"/>
          <w:szCs w:val="24"/>
        </w:rPr>
        <w:t>行</w:t>
      </w:r>
      <w:r>
        <w:rPr>
          <w:rFonts w:ascii="仿宋" w:eastAsia="仿宋" w:hAnsi="仿宋" w:cstheme="minorBidi" w:hint="eastAsia"/>
          <w:b/>
          <w:bCs/>
          <w:color w:val="000000"/>
          <w:kern w:val="0"/>
          <w:sz w:val="24"/>
          <w:szCs w:val="24"/>
        </w:rPr>
        <w:t>，利差随期限变长明显增长</w:t>
      </w:r>
      <w:r w:rsidRPr="0032129E">
        <w:rPr>
          <w:rFonts w:ascii="仿宋" w:eastAsia="仿宋" w:hAnsi="仿宋" w:cstheme="minorBidi" w:hint="eastAsia"/>
          <w:b/>
          <w:bCs/>
          <w:color w:val="000000"/>
          <w:kern w:val="0"/>
          <w:sz w:val="24"/>
          <w:szCs w:val="24"/>
        </w:rPr>
        <w:t>。</w:t>
      </w:r>
    </w:p>
    <w:p w14:paraId="47B8C60C" w14:textId="3E466656" w:rsidR="00FF7F4A" w:rsidRDefault="00FF7F4A" w:rsidP="00FF7F4A">
      <w:pPr>
        <w:spacing w:afterLines="50" w:after="156" w:line="400" w:lineRule="exact"/>
        <w:ind w:firstLineChars="200" w:firstLine="480"/>
        <w:rPr>
          <w:rFonts w:ascii="仿宋" w:eastAsia="仿宋" w:hAnsi="仿宋" w:cs="宋体"/>
          <w:kern w:val="0"/>
          <w:sz w:val="24"/>
          <w:szCs w:val="24"/>
        </w:rPr>
      </w:pPr>
      <w:r w:rsidRPr="0032129E">
        <w:rPr>
          <w:rFonts w:ascii="仿宋" w:eastAsia="仿宋" w:hAnsi="仿宋" w:cs="宋体" w:hint="eastAsia"/>
          <w:kern w:val="0"/>
          <w:sz w:val="24"/>
          <w:szCs w:val="24"/>
        </w:rPr>
        <w:t>近年来，企业ABS市场</w:t>
      </w:r>
      <w:r w:rsidR="004D5C54">
        <w:rPr>
          <w:rFonts w:ascii="仿宋" w:eastAsia="仿宋" w:hAnsi="仿宋" w:cs="宋体" w:hint="eastAsia"/>
          <w:kern w:val="0"/>
          <w:sz w:val="24"/>
          <w:szCs w:val="24"/>
        </w:rPr>
        <w:t>发行数量及规模均</w:t>
      </w:r>
      <w:r w:rsidRPr="0032129E">
        <w:rPr>
          <w:rFonts w:ascii="仿宋" w:eastAsia="仿宋" w:hAnsi="仿宋" w:cs="宋体" w:hint="eastAsia"/>
          <w:kern w:val="0"/>
          <w:sz w:val="24"/>
          <w:szCs w:val="24"/>
        </w:rPr>
        <w:t>有所波动。2022年，在监管政策整体趋严的背景下，全年发行规模有所收缩</w:t>
      </w:r>
      <w:r>
        <w:rPr>
          <w:rFonts w:ascii="仿宋" w:eastAsia="仿宋" w:hAnsi="仿宋" w:cs="宋体" w:hint="eastAsia"/>
          <w:kern w:val="0"/>
          <w:sz w:val="24"/>
          <w:szCs w:val="24"/>
        </w:rPr>
        <w:t>，此后逐年回升</w:t>
      </w:r>
      <w:r w:rsidRPr="0032129E">
        <w:rPr>
          <w:rFonts w:ascii="仿宋" w:eastAsia="仿宋" w:hAnsi="仿宋" w:cs="宋体" w:hint="eastAsia"/>
          <w:kern w:val="0"/>
          <w:sz w:val="24"/>
          <w:szCs w:val="24"/>
        </w:rPr>
        <w:t>。2025年企业ABS共计发行1,561单，同比增长17.81%；发行规模14,141.70亿元，同比</w:t>
      </w:r>
      <w:r>
        <w:rPr>
          <w:rFonts w:ascii="仿宋" w:eastAsia="仿宋" w:hAnsi="仿宋" w:cs="宋体" w:hint="eastAsia"/>
          <w:kern w:val="0"/>
          <w:sz w:val="24"/>
          <w:szCs w:val="24"/>
        </w:rPr>
        <w:t>增长</w:t>
      </w:r>
      <w:r w:rsidRPr="0032129E">
        <w:rPr>
          <w:rFonts w:ascii="仿宋" w:eastAsia="仿宋" w:hAnsi="仿宋" w:cs="宋体" w:hint="eastAsia"/>
          <w:kern w:val="0"/>
          <w:sz w:val="24"/>
          <w:szCs w:val="24"/>
        </w:rPr>
        <w:t>19.51%，发行数量</w:t>
      </w:r>
      <w:r>
        <w:rPr>
          <w:rFonts w:ascii="仿宋" w:eastAsia="仿宋" w:hAnsi="仿宋" w:cs="宋体" w:hint="eastAsia"/>
          <w:kern w:val="0"/>
          <w:sz w:val="24"/>
          <w:szCs w:val="24"/>
        </w:rPr>
        <w:t>及</w:t>
      </w:r>
      <w:r w:rsidRPr="0032129E">
        <w:rPr>
          <w:rFonts w:ascii="仿宋" w:eastAsia="仿宋" w:hAnsi="仿宋" w:cs="宋体" w:hint="eastAsia"/>
          <w:kern w:val="0"/>
          <w:sz w:val="24"/>
          <w:szCs w:val="24"/>
        </w:rPr>
        <w:t>金额均呈现</w:t>
      </w:r>
      <w:r w:rsidR="0005090A">
        <w:rPr>
          <w:rFonts w:ascii="仿宋" w:eastAsia="仿宋" w:hAnsi="仿宋" w:cs="宋体" w:hint="eastAsia"/>
          <w:kern w:val="0"/>
          <w:sz w:val="24"/>
          <w:szCs w:val="24"/>
        </w:rPr>
        <w:t>加速扩容</w:t>
      </w:r>
      <w:r w:rsidRPr="0032129E">
        <w:rPr>
          <w:rFonts w:ascii="仿宋" w:eastAsia="仿宋" w:hAnsi="仿宋" w:cs="宋体" w:hint="eastAsia"/>
          <w:kern w:val="0"/>
          <w:sz w:val="24"/>
          <w:szCs w:val="24"/>
        </w:rPr>
        <w:t>态势。</w:t>
      </w:r>
    </w:p>
    <w:tbl>
      <w:tblPr>
        <w:tblW w:w="5000" w:type="pct"/>
        <w:tblBorders>
          <w:top w:val="single" w:sz="18" w:space="0" w:color="943634"/>
          <w:bottom w:val="single" w:sz="18" w:space="0" w:color="943634"/>
          <w:insideH w:val="single" w:sz="4" w:space="0" w:color="000000"/>
          <w:insideV w:val="single" w:sz="4" w:space="0" w:color="000000"/>
        </w:tblBorders>
        <w:tblLook w:val="0000" w:firstRow="0" w:lastRow="0" w:firstColumn="0" w:lastColumn="0" w:noHBand="0" w:noVBand="0"/>
      </w:tblPr>
      <w:tblGrid>
        <w:gridCol w:w="9070"/>
      </w:tblGrid>
      <w:tr w:rsidR="00FF7F4A" w:rsidRPr="0032129E" w14:paraId="1326595A" w14:textId="77777777" w:rsidTr="00854E32">
        <w:trPr>
          <w:trHeight w:val="283"/>
        </w:trPr>
        <w:tc>
          <w:tcPr>
            <w:tcW w:w="5000" w:type="pct"/>
            <w:tcBorders>
              <w:top w:val="nil"/>
              <w:bottom w:val="nil"/>
            </w:tcBorders>
            <w:shd w:val="clear" w:color="auto" w:fill="C00000"/>
          </w:tcPr>
          <w:p w14:paraId="1692A73C" w14:textId="77777777" w:rsidR="00FF7F4A" w:rsidRPr="0032129E" w:rsidRDefault="00FF7F4A" w:rsidP="00854E32">
            <w:pPr>
              <w:adjustRightInd w:val="0"/>
              <w:snapToGrid w:val="0"/>
              <w:spacing w:line="340" w:lineRule="exact"/>
              <w:jc w:val="left"/>
              <w:rPr>
                <w:rFonts w:ascii="微软雅黑" w:eastAsia="微软雅黑" w:hAnsi="微软雅黑"/>
                <w:b/>
                <w:iCs/>
                <w:color w:val="800000"/>
                <w:spacing w:val="-4"/>
                <w:kern w:val="0"/>
                <w:sz w:val="22"/>
                <w:szCs w:val="21"/>
                <w:highlight w:val="yellow"/>
              </w:rPr>
            </w:pPr>
            <w:r w:rsidRPr="0032129E">
              <w:rPr>
                <w:rFonts w:ascii="微软雅黑" w:eastAsia="微软雅黑" w:hAnsi="微软雅黑" w:hint="eastAsia"/>
                <w:b/>
                <w:iCs/>
                <w:color w:val="FFFFFF"/>
                <w:spacing w:val="-4"/>
                <w:kern w:val="0"/>
                <w:sz w:val="22"/>
                <w:szCs w:val="21"/>
              </w:rPr>
              <w:t xml:space="preserve">图1 </w:t>
            </w:r>
            <w:r w:rsidRPr="0032129E">
              <w:rPr>
                <w:rFonts w:ascii="微软雅黑" w:eastAsia="微软雅黑" w:hAnsi="微软雅黑"/>
                <w:b/>
                <w:iCs/>
                <w:color w:val="FFFFFF"/>
                <w:spacing w:val="-4"/>
                <w:kern w:val="0"/>
                <w:sz w:val="22"/>
                <w:szCs w:val="21"/>
              </w:rPr>
              <w:t xml:space="preserve"> </w:t>
            </w:r>
            <w:r w:rsidRPr="0032129E">
              <w:rPr>
                <w:rFonts w:ascii="微软雅黑" w:eastAsia="微软雅黑" w:hAnsi="微软雅黑" w:hint="eastAsia"/>
                <w:b/>
                <w:iCs/>
                <w:color w:val="FFFFFF"/>
                <w:kern w:val="0"/>
                <w:sz w:val="22"/>
                <w:szCs w:val="21"/>
              </w:rPr>
              <w:t>20</w:t>
            </w:r>
            <w:r w:rsidRPr="0032129E">
              <w:rPr>
                <w:rFonts w:ascii="微软雅黑" w:eastAsia="微软雅黑" w:hAnsi="微软雅黑"/>
                <w:b/>
                <w:iCs/>
                <w:color w:val="FFFFFF"/>
                <w:kern w:val="0"/>
                <w:sz w:val="22"/>
                <w:szCs w:val="21"/>
              </w:rPr>
              <w:t>21</w:t>
            </w:r>
            <w:r w:rsidRPr="0032129E">
              <w:rPr>
                <w:rFonts w:ascii="微软雅黑" w:eastAsia="微软雅黑" w:hAnsi="微软雅黑" w:hint="eastAsia"/>
                <w:b/>
                <w:iCs/>
                <w:color w:val="FFFFFF"/>
                <w:kern w:val="0"/>
                <w:sz w:val="22"/>
                <w:szCs w:val="21"/>
              </w:rPr>
              <w:t>～2</w:t>
            </w:r>
            <w:r w:rsidRPr="0032129E">
              <w:rPr>
                <w:rFonts w:ascii="微软雅黑" w:eastAsia="微软雅黑" w:hAnsi="微软雅黑"/>
                <w:b/>
                <w:iCs/>
                <w:color w:val="FFFFFF"/>
                <w:kern w:val="0"/>
                <w:sz w:val="22"/>
                <w:szCs w:val="21"/>
              </w:rPr>
              <w:t>025</w:t>
            </w:r>
            <w:r w:rsidRPr="0032129E">
              <w:rPr>
                <w:rFonts w:ascii="微软雅黑" w:eastAsia="微软雅黑" w:hAnsi="微软雅黑" w:hint="eastAsia"/>
                <w:b/>
                <w:iCs/>
                <w:color w:val="FFFFFF"/>
                <w:kern w:val="0"/>
                <w:sz w:val="22"/>
                <w:szCs w:val="21"/>
              </w:rPr>
              <w:t>年企业ABS产品发行情况（单位</w:t>
            </w:r>
            <w:r w:rsidRPr="0032129E">
              <w:rPr>
                <w:rFonts w:ascii="微软雅黑" w:eastAsia="微软雅黑" w:hAnsi="微软雅黑"/>
                <w:b/>
                <w:iCs/>
                <w:color w:val="FFFFFF"/>
                <w:kern w:val="0"/>
                <w:sz w:val="22"/>
                <w:szCs w:val="21"/>
              </w:rPr>
              <w:t>：</w:t>
            </w:r>
            <w:r w:rsidRPr="0032129E">
              <w:rPr>
                <w:rFonts w:ascii="微软雅黑" w:eastAsia="微软雅黑" w:hAnsi="微软雅黑" w:hint="eastAsia"/>
                <w:b/>
                <w:iCs/>
                <w:color w:val="FFFFFF"/>
                <w:kern w:val="0"/>
                <w:sz w:val="22"/>
                <w:szCs w:val="21"/>
              </w:rPr>
              <w:t>亿元</w:t>
            </w:r>
            <w:r>
              <w:rPr>
                <w:rFonts w:ascii="微软雅黑" w:eastAsia="微软雅黑" w:hAnsi="微软雅黑" w:hint="eastAsia"/>
                <w:b/>
                <w:iCs/>
                <w:color w:val="FFFFFF"/>
                <w:kern w:val="0"/>
                <w:sz w:val="22"/>
                <w:szCs w:val="21"/>
              </w:rPr>
              <w:t>、单</w:t>
            </w:r>
            <w:r w:rsidRPr="0032129E">
              <w:rPr>
                <w:rFonts w:ascii="微软雅黑" w:eastAsia="微软雅黑" w:hAnsi="微软雅黑" w:hint="eastAsia"/>
                <w:b/>
                <w:iCs/>
                <w:color w:val="FFFFFF"/>
                <w:kern w:val="0"/>
                <w:sz w:val="22"/>
                <w:szCs w:val="21"/>
              </w:rPr>
              <w:t>）</w:t>
            </w:r>
          </w:p>
        </w:tc>
      </w:tr>
      <w:tr w:rsidR="00FF7F4A" w:rsidRPr="0032129E" w14:paraId="1A928C1A" w14:textId="77777777" w:rsidTr="007C6066">
        <w:trPr>
          <w:trHeight w:val="3813"/>
        </w:trPr>
        <w:tc>
          <w:tcPr>
            <w:tcW w:w="5000" w:type="pct"/>
            <w:tcBorders>
              <w:top w:val="nil"/>
              <w:bottom w:val="single" w:sz="12" w:space="0" w:color="A6A6A6" w:themeColor="background1" w:themeShade="A6"/>
            </w:tcBorders>
            <w:shd w:val="clear" w:color="auto" w:fill="auto"/>
            <w:vAlign w:val="center"/>
          </w:tcPr>
          <w:p w14:paraId="413EA025" w14:textId="77777777" w:rsidR="00FF7F4A" w:rsidRPr="0032129E" w:rsidRDefault="00FF7F4A" w:rsidP="00854E32">
            <w:pPr>
              <w:adjustRightInd w:val="0"/>
              <w:snapToGrid w:val="0"/>
              <w:spacing w:beforeLines="20" w:before="62"/>
              <w:rPr>
                <w:rFonts w:ascii="微软雅黑" w:eastAsia="微软雅黑" w:hAnsi="微软雅黑"/>
                <w:b/>
                <w:iCs/>
                <w:color w:val="FFFFFF"/>
                <w:kern w:val="0"/>
                <w:sz w:val="28"/>
                <w:szCs w:val="21"/>
                <w:highlight w:val="yellow"/>
              </w:rPr>
            </w:pPr>
            <w:r>
              <w:rPr>
                <w:noProof/>
              </w:rPr>
              <w:drawing>
                <wp:inline distT="0" distB="0" distL="0" distR="0" wp14:anchorId="714346DE" wp14:editId="7C410209">
                  <wp:extent cx="5699760" cy="2392680"/>
                  <wp:effectExtent l="0" t="0" r="0" b="7620"/>
                  <wp:docPr id="13" name="图表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8D1F0089-48BC-4FD2-A5E0-F4B25E0C485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FF7F4A" w:rsidRPr="0032129E" w14:paraId="6B04FE74" w14:textId="77777777" w:rsidTr="00854E32">
        <w:trPr>
          <w:trHeight w:val="30"/>
        </w:trPr>
        <w:tc>
          <w:tcPr>
            <w:tcW w:w="5000" w:type="pct"/>
            <w:tcBorders>
              <w:top w:val="single" w:sz="12" w:space="0" w:color="A6A6A6" w:themeColor="background1" w:themeShade="A6"/>
              <w:bottom w:val="nil"/>
            </w:tcBorders>
            <w:shd w:val="clear" w:color="auto" w:fill="auto"/>
          </w:tcPr>
          <w:p w14:paraId="03158110" w14:textId="77777777" w:rsidR="00FF7F4A" w:rsidRPr="0032129E" w:rsidRDefault="00FF7F4A" w:rsidP="00854E32">
            <w:pPr>
              <w:widowControl/>
              <w:jc w:val="left"/>
              <w:rPr>
                <w:rFonts w:ascii="华文细黑" w:eastAsia="华文细黑" w:hAnsi="华文细黑" w:cs="宋体"/>
                <w:i/>
                <w:color w:val="000000"/>
                <w:kern w:val="0"/>
                <w:sz w:val="18"/>
                <w:szCs w:val="18"/>
              </w:rPr>
            </w:pPr>
            <w:r w:rsidRPr="0032129E">
              <w:rPr>
                <w:rFonts w:ascii="华文细黑" w:eastAsia="华文细黑" w:hAnsi="华文细黑" w:cs="宋体" w:hint="eastAsia"/>
                <w:i/>
                <w:color w:val="000000"/>
                <w:kern w:val="0"/>
                <w:sz w:val="18"/>
                <w:szCs w:val="18"/>
              </w:rPr>
              <w:t>数据来源：</w:t>
            </w:r>
            <w:r w:rsidRPr="0032129E">
              <w:rPr>
                <w:rFonts w:ascii="华文细黑" w:eastAsia="华文细黑" w:hAnsi="华文细黑" w:cs="宋体"/>
                <w:i/>
                <w:color w:val="000000"/>
                <w:kern w:val="0"/>
                <w:sz w:val="18"/>
                <w:szCs w:val="18"/>
              </w:rPr>
              <w:t>WIND</w:t>
            </w:r>
            <w:r w:rsidRPr="0032129E">
              <w:rPr>
                <w:rFonts w:ascii="华文细黑" w:eastAsia="华文细黑" w:hAnsi="华文细黑" w:cs="宋体" w:hint="eastAsia"/>
                <w:i/>
                <w:color w:val="000000"/>
                <w:kern w:val="0"/>
                <w:sz w:val="18"/>
                <w:szCs w:val="18"/>
              </w:rPr>
              <w:t>，大公国际整理</w:t>
            </w:r>
          </w:p>
        </w:tc>
      </w:tr>
    </w:tbl>
    <w:p w14:paraId="7EC2046B" w14:textId="3287301F" w:rsidR="00D1685C" w:rsidRDefault="0005090A" w:rsidP="0002259A">
      <w:pPr>
        <w:spacing w:beforeLines="50" w:before="156" w:afterLines="50" w:after="156" w:line="400" w:lineRule="exact"/>
        <w:ind w:firstLineChars="200" w:firstLine="480"/>
        <w:rPr>
          <w:rFonts w:ascii="仿宋" w:eastAsia="仿宋" w:hAnsi="仿宋" w:cs="宋体"/>
          <w:kern w:val="0"/>
          <w:sz w:val="24"/>
          <w:szCs w:val="24"/>
        </w:rPr>
      </w:pPr>
      <w:r>
        <w:rPr>
          <w:rFonts w:ascii="仿宋" w:eastAsia="仿宋" w:hAnsi="仿宋" w:cs="宋体" w:hint="eastAsia"/>
          <w:kern w:val="0"/>
          <w:sz w:val="24"/>
          <w:szCs w:val="24"/>
        </w:rPr>
        <w:t>从</w:t>
      </w:r>
      <w:r w:rsidR="00FF7F4A">
        <w:rPr>
          <w:rFonts w:ascii="仿宋" w:eastAsia="仿宋" w:hAnsi="仿宋" w:cs="宋体" w:hint="eastAsia"/>
          <w:kern w:val="0"/>
          <w:sz w:val="24"/>
          <w:szCs w:val="24"/>
        </w:rPr>
        <w:t>基础资产来看</w:t>
      </w:r>
      <w:r w:rsidR="00FF7F4A" w:rsidRPr="0032129E">
        <w:rPr>
          <w:rFonts w:ascii="仿宋" w:eastAsia="仿宋" w:hAnsi="仿宋" w:cs="宋体" w:hint="eastAsia"/>
          <w:kern w:val="0"/>
          <w:sz w:val="24"/>
          <w:szCs w:val="24"/>
        </w:rPr>
        <w:t>，</w:t>
      </w:r>
      <w:r w:rsidR="00FF7F4A">
        <w:rPr>
          <w:rFonts w:ascii="仿宋" w:eastAsia="仿宋" w:hAnsi="仿宋" w:cs="宋体" w:hint="eastAsia"/>
          <w:kern w:val="0"/>
          <w:sz w:val="24"/>
          <w:szCs w:val="24"/>
        </w:rPr>
        <w:t>2</w:t>
      </w:r>
      <w:r w:rsidR="00FF7F4A">
        <w:rPr>
          <w:rFonts w:ascii="仿宋" w:eastAsia="仿宋" w:hAnsi="仿宋" w:cs="宋体"/>
          <w:kern w:val="0"/>
          <w:sz w:val="24"/>
          <w:szCs w:val="24"/>
        </w:rPr>
        <w:t>025</w:t>
      </w:r>
      <w:r w:rsidR="00FF7F4A">
        <w:rPr>
          <w:rFonts w:ascii="仿宋" w:eastAsia="仿宋" w:hAnsi="仿宋" w:cs="宋体" w:hint="eastAsia"/>
          <w:kern w:val="0"/>
          <w:sz w:val="24"/>
          <w:szCs w:val="24"/>
        </w:rPr>
        <w:t>年，</w:t>
      </w:r>
      <w:r w:rsidR="00FF7F4A" w:rsidRPr="0032129E">
        <w:rPr>
          <w:rFonts w:ascii="仿宋" w:eastAsia="仿宋" w:hAnsi="仿宋" w:cs="宋体" w:hint="eastAsia"/>
          <w:kern w:val="0"/>
          <w:sz w:val="24"/>
          <w:szCs w:val="24"/>
        </w:rPr>
        <w:t>融资租赁债权、企业应收账款和一般小额贷款债权</w:t>
      </w:r>
      <w:r w:rsidR="00FF7F4A">
        <w:rPr>
          <w:rFonts w:ascii="仿宋" w:eastAsia="仿宋" w:hAnsi="仿宋" w:cs="宋体" w:hint="eastAsia"/>
          <w:kern w:val="0"/>
          <w:sz w:val="24"/>
          <w:szCs w:val="24"/>
        </w:rPr>
        <w:t>类资产</w:t>
      </w:r>
      <w:r w:rsidRPr="0005090A">
        <w:rPr>
          <w:rFonts w:ascii="仿宋" w:eastAsia="仿宋" w:hAnsi="仿宋" w:cs="宋体" w:hint="eastAsia"/>
          <w:kern w:val="0"/>
          <w:sz w:val="24"/>
          <w:szCs w:val="24"/>
        </w:rPr>
        <w:t>作为企业ABS传统主力地位稳固</w:t>
      </w:r>
      <w:r w:rsidR="00FF7F4A">
        <w:rPr>
          <w:rFonts w:ascii="仿宋" w:eastAsia="仿宋" w:hAnsi="仿宋" w:cs="宋体" w:hint="eastAsia"/>
          <w:kern w:val="0"/>
          <w:sz w:val="24"/>
          <w:szCs w:val="24"/>
        </w:rPr>
        <w:t>。其中，</w:t>
      </w:r>
      <w:r w:rsidR="00FF7F4A" w:rsidRPr="0032129E">
        <w:rPr>
          <w:rFonts w:ascii="仿宋" w:eastAsia="仿宋" w:hAnsi="仿宋" w:cs="宋体" w:hint="eastAsia"/>
          <w:kern w:val="0"/>
          <w:sz w:val="24"/>
          <w:szCs w:val="24"/>
        </w:rPr>
        <w:t>融资租赁债权ABS</w:t>
      </w:r>
      <w:r w:rsidR="00FF7F4A">
        <w:rPr>
          <w:rFonts w:ascii="仿宋" w:eastAsia="仿宋" w:hAnsi="仿宋" w:cs="宋体" w:hint="eastAsia"/>
          <w:kern w:val="0"/>
          <w:sz w:val="24"/>
          <w:szCs w:val="24"/>
        </w:rPr>
        <w:t>发行2</w:t>
      </w:r>
      <w:r w:rsidR="00FF7F4A">
        <w:rPr>
          <w:rFonts w:ascii="仿宋" w:eastAsia="仿宋" w:hAnsi="仿宋" w:cs="宋体"/>
          <w:kern w:val="0"/>
          <w:sz w:val="24"/>
          <w:szCs w:val="24"/>
        </w:rPr>
        <w:t>95</w:t>
      </w:r>
      <w:r w:rsidR="00FF7F4A">
        <w:rPr>
          <w:rFonts w:ascii="仿宋" w:eastAsia="仿宋" w:hAnsi="仿宋" w:cs="宋体" w:hint="eastAsia"/>
          <w:kern w:val="0"/>
          <w:sz w:val="24"/>
          <w:szCs w:val="24"/>
        </w:rPr>
        <w:t>单，发行规模</w:t>
      </w:r>
      <w:r w:rsidR="00FF7F4A" w:rsidRPr="0032129E">
        <w:rPr>
          <w:rFonts w:ascii="仿宋" w:eastAsia="仿宋" w:hAnsi="仿宋" w:cs="宋体" w:hint="eastAsia"/>
          <w:kern w:val="0"/>
          <w:sz w:val="24"/>
          <w:szCs w:val="24"/>
        </w:rPr>
        <w:t>同比增长15.77%</w:t>
      </w:r>
      <w:r w:rsidR="00FF7F4A">
        <w:rPr>
          <w:rFonts w:ascii="仿宋" w:eastAsia="仿宋" w:hAnsi="仿宋" w:cs="宋体" w:hint="eastAsia"/>
          <w:kern w:val="0"/>
          <w:sz w:val="24"/>
          <w:szCs w:val="24"/>
        </w:rPr>
        <w:t>，</w:t>
      </w:r>
      <w:r w:rsidR="00FF7F4A" w:rsidRPr="0032129E">
        <w:rPr>
          <w:rFonts w:ascii="仿宋" w:eastAsia="仿宋" w:hAnsi="仿宋" w:cs="宋体" w:hint="eastAsia"/>
          <w:kern w:val="0"/>
          <w:sz w:val="24"/>
          <w:szCs w:val="24"/>
        </w:rPr>
        <w:t>占全年发行规模的20.4</w:t>
      </w:r>
      <w:r w:rsidR="00FF7F4A">
        <w:rPr>
          <w:rFonts w:ascii="仿宋" w:eastAsia="仿宋" w:hAnsi="仿宋" w:cs="宋体"/>
          <w:kern w:val="0"/>
          <w:sz w:val="24"/>
          <w:szCs w:val="24"/>
        </w:rPr>
        <w:t>9</w:t>
      </w:r>
      <w:r w:rsidR="00FF7F4A" w:rsidRPr="0032129E">
        <w:rPr>
          <w:rFonts w:ascii="仿宋" w:eastAsia="仿宋" w:hAnsi="仿宋" w:cs="宋体" w:hint="eastAsia"/>
          <w:kern w:val="0"/>
          <w:sz w:val="24"/>
          <w:szCs w:val="24"/>
        </w:rPr>
        <w:t>%；企业应收账款ABS</w:t>
      </w:r>
      <w:r w:rsidR="00FF7F4A">
        <w:rPr>
          <w:rFonts w:ascii="仿宋" w:eastAsia="仿宋" w:hAnsi="仿宋" w:cs="宋体" w:hint="eastAsia"/>
          <w:kern w:val="0"/>
          <w:sz w:val="24"/>
          <w:szCs w:val="24"/>
        </w:rPr>
        <w:t>发行2</w:t>
      </w:r>
      <w:r w:rsidR="00FF7F4A">
        <w:rPr>
          <w:rFonts w:ascii="仿宋" w:eastAsia="仿宋" w:hAnsi="仿宋" w:cs="宋体"/>
          <w:kern w:val="0"/>
          <w:sz w:val="24"/>
          <w:szCs w:val="24"/>
        </w:rPr>
        <w:t>47</w:t>
      </w:r>
      <w:r w:rsidR="00FF7F4A">
        <w:rPr>
          <w:rFonts w:ascii="仿宋" w:eastAsia="仿宋" w:hAnsi="仿宋" w:cs="宋体" w:hint="eastAsia"/>
          <w:kern w:val="0"/>
          <w:sz w:val="24"/>
          <w:szCs w:val="24"/>
        </w:rPr>
        <w:t>单，发行规模</w:t>
      </w:r>
      <w:r w:rsidR="00FF7F4A" w:rsidRPr="0032129E">
        <w:rPr>
          <w:rFonts w:ascii="仿宋" w:eastAsia="仿宋" w:hAnsi="仿宋" w:cs="宋体" w:hint="eastAsia"/>
          <w:kern w:val="0"/>
          <w:sz w:val="24"/>
          <w:szCs w:val="24"/>
        </w:rPr>
        <w:t>同比增长7.28%</w:t>
      </w:r>
      <w:r w:rsidR="00FF7F4A">
        <w:rPr>
          <w:rFonts w:ascii="仿宋" w:eastAsia="仿宋" w:hAnsi="仿宋" w:cs="宋体" w:hint="eastAsia"/>
          <w:kern w:val="0"/>
          <w:sz w:val="24"/>
          <w:szCs w:val="24"/>
        </w:rPr>
        <w:t>，</w:t>
      </w:r>
      <w:r w:rsidR="00FF7F4A" w:rsidRPr="0032129E">
        <w:rPr>
          <w:rFonts w:ascii="仿宋" w:eastAsia="仿宋" w:hAnsi="仿宋" w:cs="宋体" w:hint="eastAsia"/>
          <w:kern w:val="0"/>
          <w:sz w:val="24"/>
          <w:szCs w:val="24"/>
        </w:rPr>
        <w:t>占全年发行规模的16.</w:t>
      </w:r>
      <w:r w:rsidR="00FF7F4A">
        <w:rPr>
          <w:rFonts w:ascii="仿宋" w:eastAsia="仿宋" w:hAnsi="仿宋" w:cs="宋体"/>
          <w:kern w:val="0"/>
          <w:sz w:val="24"/>
          <w:szCs w:val="24"/>
        </w:rPr>
        <w:t>42</w:t>
      </w:r>
      <w:r w:rsidR="00FF7F4A" w:rsidRPr="0032129E">
        <w:rPr>
          <w:rFonts w:ascii="仿宋" w:eastAsia="仿宋" w:hAnsi="仿宋" w:cs="宋体" w:hint="eastAsia"/>
          <w:kern w:val="0"/>
          <w:sz w:val="24"/>
          <w:szCs w:val="24"/>
        </w:rPr>
        <w:t>%；一般小额贷款债权ABS</w:t>
      </w:r>
      <w:r w:rsidR="00FF7F4A">
        <w:rPr>
          <w:rFonts w:ascii="仿宋" w:eastAsia="仿宋" w:hAnsi="仿宋" w:cs="宋体" w:hint="eastAsia"/>
          <w:kern w:val="0"/>
          <w:sz w:val="24"/>
          <w:szCs w:val="24"/>
        </w:rPr>
        <w:t>发行2</w:t>
      </w:r>
      <w:r w:rsidR="00FF7F4A">
        <w:rPr>
          <w:rFonts w:ascii="仿宋" w:eastAsia="仿宋" w:hAnsi="仿宋" w:cs="宋体"/>
          <w:kern w:val="0"/>
          <w:sz w:val="24"/>
          <w:szCs w:val="24"/>
        </w:rPr>
        <w:t>02</w:t>
      </w:r>
      <w:r w:rsidR="00FF7F4A">
        <w:rPr>
          <w:rFonts w:ascii="仿宋" w:eastAsia="仿宋" w:hAnsi="仿宋" w:cs="宋体" w:hint="eastAsia"/>
          <w:kern w:val="0"/>
          <w:sz w:val="24"/>
          <w:szCs w:val="24"/>
        </w:rPr>
        <w:t>单，发行规模</w:t>
      </w:r>
      <w:r w:rsidR="00FF7F4A" w:rsidRPr="0032129E">
        <w:rPr>
          <w:rFonts w:ascii="仿宋" w:eastAsia="仿宋" w:hAnsi="仿宋" w:cs="宋体" w:hint="eastAsia"/>
          <w:kern w:val="0"/>
          <w:sz w:val="24"/>
          <w:szCs w:val="24"/>
        </w:rPr>
        <w:t>同比下降6.02%</w:t>
      </w:r>
      <w:r w:rsidR="00FF7F4A">
        <w:rPr>
          <w:rFonts w:ascii="仿宋" w:eastAsia="仿宋" w:hAnsi="仿宋" w:cs="宋体" w:hint="eastAsia"/>
          <w:kern w:val="0"/>
          <w:sz w:val="24"/>
          <w:szCs w:val="24"/>
        </w:rPr>
        <w:t>，</w:t>
      </w:r>
      <w:r w:rsidR="00FF7F4A" w:rsidRPr="0032129E">
        <w:rPr>
          <w:rFonts w:ascii="仿宋" w:eastAsia="仿宋" w:hAnsi="仿宋" w:cs="宋体" w:hint="eastAsia"/>
          <w:kern w:val="0"/>
          <w:sz w:val="24"/>
          <w:szCs w:val="24"/>
        </w:rPr>
        <w:t>占全年发行规模的11.</w:t>
      </w:r>
      <w:r w:rsidR="00FF7F4A">
        <w:rPr>
          <w:rFonts w:ascii="仿宋" w:eastAsia="仿宋" w:hAnsi="仿宋" w:cs="宋体"/>
          <w:kern w:val="0"/>
          <w:sz w:val="24"/>
          <w:szCs w:val="24"/>
        </w:rPr>
        <w:t>75</w:t>
      </w:r>
      <w:r w:rsidR="00FF7F4A" w:rsidRPr="0032129E">
        <w:rPr>
          <w:rFonts w:ascii="仿宋" w:eastAsia="仿宋" w:hAnsi="仿宋" w:cs="宋体" w:hint="eastAsia"/>
          <w:kern w:val="0"/>
          <w:sz w:val="24"/>
          <w:szCs w:val="24"/>
        </w:rPr>
        <w:t>%。2025年，国家持续推动消费升级，</w:t>
      </w:r>
      <w:r w:rsidR="00FF7F4A">
        <w:rPr>
          <w:rFonts w:ascii="仿宋" w:eastAsia="仿宋" w:hAnsi="仿宋" w:cs="宋体" w:hint="eastAsia"/>
          <w:kern w:val="0"/>
          <w:sz w:val="24"/>
          <w:szCs w:val="24"/>
        </w:rPr>
        <w:t>银行/互联网消费贷款A</w:t>
      </w:r>
      <w:r w:rsidR="00FF7F4A">
        <w:rPr>
          <w:rFonts w:ascii="仿宋" w:eastAsia="仿宋" w:hAnsi="仿宋" w:cs="宋体"/>
          <w:kern w:val="0"/>
          <w:sz w:val="24"/>
          <w:szCs w:val="24"/>
        </w:rPr>
        <w:t>BS</w:t>
      </w:r>
      <w:r w:rsidR="00FF7F4A">
        <w:rPr>
          <w:rFonts w:ascii="仿宋" w:eastAsia="仿宋" w:hAnsi="仿宋" w:cs="宋体" w:hint="eastAsia"/>
          <w:kern w:val="0"/>
          <w:sz w:val="24"/>
          <w:szCs w:val="24"/>
        </w:rPr>
        <w:t>发行1</w:t>
      </w:r>
      <w:r w:rsidR="00FF7F4A">
        <w:rPr>
          <w:rFonts w:ascii="仿宋" w:eastAsia="仿宋" w:hAnsi="仿宋" w:cs="宋体"/>
          <w:kern w:val="0"/>
          <w:sz w:val="24"/>
          <w:szCs w:val="24"/>
        </w:rPr>
        <w:t>81</w:t>
      </w:r>
      <w:r w:rsidR="00FF7F4A">
        <w:rPr>
          <w:rFonts w:ascii="仿宋" w:eastAsia="仿宋" w:hAnsi="仿宋" w:cs="宋体" w:hint="eastAsia"/>
          <w:kern w:val="0"/>
          <w:sz w:val="24"/>
          <w:szCs w:val="24"/>
        </w:rPr>
        <w:t>单，发行规模</w:t>
      </w:r>
      <w:r w:rsidR="00FF7F4A" w:rsidRPr="0032129E">
        <w:rPr>
          <w:rFonts w:ascii="仿宋" w:eastAsia="仿宋" w:hAnsi="仿宋" w:cs="宋体" w:hint="eastAsia"/>
          <w:kern w:val="0"/>
          <w:sz w:val="24"/>
          <w:szCs w:val="24"/>
        </w:rPr>
        <w:t>同比增长</w:t>
      </w:r>
      <w:r w:rsidR="00FF7F4A">
        <w:rPr>
          <w:rFonts w:ascii="仿宋" w:eastAsia="仿宋" w:hAnsi="仿宋" w:cs="宋体"/>
          <w:kern w:val="0"/>
          <w:sz w:val="24"/>
          <w:szCs w:val="24"/>
        </w:rPr>
        <w:t>107.89</w:t>
      </w:r>
      <w:r w:rsidR="00FF7F4A" w:rsidRPr="0032129E">
        <w:rPr>
          <w:rFonts w:ascii="仿宋" w:eastAsia="仿宋" w:hAnsi="仿宋" w:cs="宋体" w:hint="eastAsia"/>
          <w:kern w:val="0"/>
          <w:sz w:val="24"/>
          <w:szCs w:val="24"/>
        </w:rPr>
        <w:t>%</w:t>
      </w:r>
      <w:r w:rsidR="00FF7F4A">
        <w:rPr>
          <w:rFonts w:ascii="仿宋" w:eastAsia="仿宋" w:hAnsi="仿宋" w:cs="宋体" w:hint="eastAsia"/>
          <w:kern w:val="0"/>
          <w:sz w:val="24"/>
          <w:szCs w:val="24"/>
        </w:rPr>
        <w:t>，</w:t>
      </w:r>
      <w:r w:rsidR="00FF7F4A" w:rsidRPr="0032129E">
        <w:rPr>
          <w:rFonts w:ascii="仿宋" w:eastAsia="仿宋" w:hAnsi="仿宋" w:cs="宋体" w:hint="eastAsia"/>
          <w:kern w:val="0"/>
          <w:sz w:val="24"/>
          <w:szCs w:val="24"/>
        </w:rPr>
        <w:t>占全年发行规模的</w:t>
      </w:r>
      <w:r w:rsidR="00FF7F4A">
        <w:rPr>
          <w:rFonts w:ascii="仿宋" w:eastAsia="仿宋" w:hAnsi="仿宋" w:cs="宋体"/>
          <w:kern w:val="0"/>
          <w:sz w:val="24"/>
          <w:szCs w:val="24"/>
        </w:rPr>
        <w:t>8.09</w:t>
      </w:r>
      <w:r w:rsidR="00FF7F4A" w:rsidRPr="0032129E">
        <w:rPr>
          <w:rFonts w:ascii="仿宋" w:eastAsia="仿宋" w:hAnsi="仿宋" w:cs="宋体" w:hint="eastAsia"/>
          <w:kern w:val="0"/>
          <w:sz w:val="24"/>
          <w:szCs w:val="24"/>
        </w:rPr>
        <w:t>%，</w:t>
      </w:r>
      <w:r w:rsidR="00FF7F4A">
        <w:rPr>
          <w:rFonts w:ascii="仿宋" w:eastAsia="仿宋" w:hAnsi="仿宋" w:cs="宋体" w:hint="eastAsia"/>
          <w:kern w:val="0"/>
          <w:sz w:val="24"/>
          <w:szCs w:val="24"/>
        </w:rPr>
        <w:t>成为2</w:t>
      </w:r>
      <w:r w:rsidR="00FF7F4A">
        <w:rPr>
          <w:rFonts w:ascii="仿宋" w:eastAsia="仿宋" w:hAnsi="仿宋" w:cs="宋体"/>
          <w:kern w:val="0"/>
          <w:sz w:val="24"/>
          <w:szCs w:val="24"/>
        </w:rPr>
        <w:t>025</w:t>
      </w:r>
      <w:r w:rsidR="00FF7F4A">
        <w:rPr>
          <w:rFonts w:ascii="仿宋" w:eastAsia="仿宋" w:hAnsi="仿宋" w:cs="宋体" w:hint="eastAsia"/>
          <w:kern w:val="0"/>
          <w:sz w:val="24"/>
          <w:szCs w:val="24"/>
        </w:rPr>
        <w:t>年</w:t>
      </w:r>
      <w:r w:rsidR="00FF7F4A" w:rsidRPr="0032129E">
        <w:rPr>
          <w:rFonts w:ascii="仿宋" w:eastAsia="仿宋" w:hAnsi="仿宋" w:cs="宋体" w:hint="eastAsia"/>
          <w:kern w:val="0"/>
          <w:sz w:val="24"/>
          <w:szCs w:val="24"/>
        </w:rPr>
        <w:t>企业ABS发行</w:t>
      </w:r>
      <w:r w:rsidR="0002259A">
        <w:rPr>
          <w:rFonts w:ascii="仿宋" w:eastAsia="仿宋" w:hAnsi="仿宋" w:cs="宋体" w:hint="eastAsia"/>
          <w:kern w:val="0"/>
          <w:sz w:val="24"/>
          <w:szCs w:val="24"/>
        </w:rPr>
        <w:t>规模</w:t>
      </w:r>
      <w:r w:rsidR="00FF7F4A">
        <w:rPr>
          <w:rFonts w:ascii="仿宋" w:eastAsia="仿宋" w:hAnsi="仿宋" w:cs="宋体" w:hint="eastAsia"/>
          <w:kern w:val="0"/>
          <w:sz w:val="24"/>
          <w:szCs w:val="24"/>
        </w:rPr>
        <w:t>第四的</w:t>
      </w:r>
      <w:r w:rsidR="00FF7F4A" w:rsidRPr="0032129E">
        <w:rPr>
          <w:rFonts w:ascii="仿宋" w:eastAsia="仿宋" w:hAnsi="仿宋" w:cs="宋体" w:hint="eastAsia"/>
          <w:kern w:val="0"/>
          <w:sz w:val="24"/>
          <w:szCs w:val="24"/>
        </w:rPr>
        <w:t>基础资产类型</w:t>
      </w:r>
      <w:r w:rsidR="00FF7F4A">
        <w:rPr>
          <w:rFonts w:ascii="仿宋" w:eastAsia="仿宋" w:hAnsi="仿宋" w:cs="宋体" w:hint="eastAsia"/>
          <w:kern w:val="0"/>
          <w:sz w:val="24"/>
          <w:szCs w:val="24"/>
        </w:rPr>
        <w:t>。</w:t>
      </w:r>
      <w:r w:rsidR="00FF7F4A" w:rsidRPr="0032129E" w:rsidDel="004206FE">
        <w:rPr>
          <w:rFonts w:ascii="仿宋" w:eastAsia="仿宋" w:hAnsi="仿宋" w:cs="宋体" w:hint="eastAsia"/>
          <w:kern w:val="0"/>
          <w:sz w:val="24"/>
          <w:szCs w:val="24"/>
        </w:rPr>
        <w:t>此外，类REITs、供应链应付账款等发行规模同比有所下降，其中</w:t>
      </w:r>
      <w:r w:rsidR="00FF7F4A">
        <w:rPr>
          <w:rFonts w:ascii="仿宋" w:eastAsia="仿宋" w:hAnsi="仿宋" w:cs="宋体" w:hint="eastAsia"/>
          <w:kern w:val="0"/>
          <w:sz w:val="24"/>
          <w:szCs w:val="24"/>
        </w:rPr>
        <w:t>，</w:t>
      </w:r>
      <w:r w:rsidR="00FF7F4A" w:rsidRPr="0032129E" w:rsidDel="004206FE">
        <w:rPr>
          <w:rFonts w:ascii="仿宋" w:eastAsia="仿宋" w:hAnsi="仿宋" w:cs="宋体" w:hint="eastAsia"/>
          <w:kern w:val="0"/>
          <w:sz w:val="24"/>
          <w:szCs w:val="24"/>
        </w:rPr>
        <w:t>类REITs发行规模同比下降33.49%；持有型不动产ABS、CMBS、微小企业贷款ABS、保理融资ABS、保单质押贷款ABS等发行规模同比</w:t>
      </w:r>
      <w:r w:rsidR="00FF7F4A" w:rsidDel="004206FE">
        <w:rPr>
          <w:rFonts w:ascii="仿宋" w:eastAsia="仿宋" w:hAnsi="仿宋" w:cs="宋体" w:hint="eastAsia"/>
          <w:kern w:val="0"/>
          <w:sz w:val="24"/>
          <w:szCs w:val="24"/>
        </w:rPr>
        <w:t>均</w:t>
      </w:r>
      <w:r w:rsidR="00FF7F4A" w:rsidRPr="0032129E" w:rsidDel="004206FE">
        <w:rPr>
          <w:rFonts w:ascii="仿宋" w:eastAsia="仿宋" w:hAnsi="仿宋" w:cs="宋体" w:hint="eastAsia"/>
          <w:kern w:val="0"/>
          <w:sz w:val="24"/>
          <w:szCs w:val="24"/>
        </w:rPr>
        <w:t>有所增长，其中</w:t>
      </w:r>
      <w:r w:rsidR="00FF7F4A">
        <w:rPr>
          <w:rFonts w:ascii="仿宋" w:eastAsia="仿宋" w:hAnsi="仿宋" w:cs="宋体" w:hint="eastAsia"/>
          <w:kern w:val="0"/>
          <w:sz w:val="24"/>
          <w:szCs w:val="24"/>
        </w:rPr>
        <w:t>持有型不动产A</w:t>
      </w:r>
      <w:r w:rsidR="00FF7F4A">
        <w:rPr>
          <w:rFonts w:ascii="仿宋" w:eastAsia="仿宋" w:hAnsi="仿宋" w:cs="宋体"/>
          <w:kern w:val="0"/>
          <w:sz w:val="24"/>
          <w:szCs w:val="24"/>
        </w:rPr>
        <w:t>BS</w:t>
      </w:r>
      <w:r w:rsidR="00FF7F4A">
        <w:rPr>
          <w:rFonts w:ascii="仿宋" w:eastAsia="仿宋" w:hAnsi="仿宋" w:cs="宋体" w:hint="eastAsia"/>
          <w:kern w:val="0"/>
          <w:sz w:val="24"/>
          <w:szCs w:val="24"/>
        </w:rPr>
        <w:t>同比增长4</w:t>
      </w:r>
      <w:r w:rsidR="00FF7F4A">
        <w:rPr>
          <w:rFonts w:ascii="仿宋" w:eastAsia="仿宋" w:hAnsi="仿宋" w:cs="宋体"/>
          <w:kern w:val="0"/>
          <w:sz w:val="24"/>
          <w:szCs w:val="24"/>
        </w:rPr>
        <w:t>07.22</w:t>
      </w:r>
      <w:r w:rsidR="00FF7F4A">
        <w:rPr>
          <w:rFonts w:ascii="仿宋" w:eastAsia="仿宋" w:hAnsi="仿宋" w:cs="宋体" w:hint="eastAsia"/>
          <w:kern w:val="0"/>
          <w:sz w:val="24"/>
          <w:szCs w:val="24"/>
        </w:rPr>
        <w:t>%，主要</w:t>
      </w:r>
      <w:proofErr w:type="gramStart"/>
      <w:r w:rsidR="00FF7F4A">
        <w:rPr>
          <w:rFonts w:ascii="仿宋" w:eastAsia="仿宋" w:hAnsi="仿宋" w:cs="宋体" w:hint="eastAsia"/>
          <w:kern w:val="0"/>
          <w:sz w:val="24"/>
          <w:szCs w:val="24"/>
        </w:rPr>
        <w:t>系资产</w:t>
      </w:r>
      <w:proofErr w:type="gramEnd"/>
      <w:r w:rsidR="00FF7F4A">
        <w:rPr>
          <w:rFonts w:ascii="仿宋" w:eastAsia="仿宋" w:hAnsi="仿宋" w:cs="宋体" w:hint="eastAsia"/>
          <w:kern w:val="0"/>
          <w:sz w:val="24"/>
          <w:szCs w:val="24"/>
        </w:rPr>
        <w:t>扩容及政策导向所致，微小企业贷款A</w:t>
      </w:r>
      <w:r w:rsidR="00FF7F4A">
        <w:rPr>
          <w:rFonts w:ascii="仿宋" w:eastAsia="仿宋" w:hAnsi="仿宋" w:cs="宋体"/>
          <w:kern w:val="0"/>
          <w:sz w:val="24"/>
          <w:szCs w:val="24"/>
        </w:rPr>
        <w:t>BS</w:t>
      </w:r>
      <w:r w:rsidR="00FF7F4A">
        <w:rPr>
          <w:rFonts w:ascii="仿宋" w:eastAsia="仿宋" w:hAnsi="仿宋" w:cs="宋体" w:hint="eastAsia"/>
          <w:kern w:val="0"/>
          <w:sz w:val="24"/>
          <w:szCs w:val="24"/>
        </w:rPr>
        <w:t>同比增长1</w:t>
      </w:r>
      <w:r w:rsidR="00FF7F4A">
        <w:rPr>
          <w:rFonts w:ascii="仿宋" w:eastAsia="仿宋" w:hAnsi="仿宋" w:cs="宋体"/>
          <w:kern w:val="0"/>
          <w:sz w:val="24"/>
          <w:szCs w:val="24"/>
        </w:rPr>
        <w:t>16.57</w:t>
      </w:r>
      <w:r w:rsidR="00FF7F4A">
        <w:rPr>
          <w:rFonts w:ascii="仿宋" w:eastAsia="仿宋" w:hAnsi="仿宋" w:cs="宋体" w:hint="eastAsia"/>
          <w:kern w:val="0"/>
          <w:sz w:val="24"/>
          <w:szCs w:val="24"/>
        </w:rPr>
        <w:t>%，C</w:t>
      </w:r>
      <w:r w:rsidR="00FF7F4A">
        <w:rPr>
          <w:rFonts w:ascii="仿宋" w:eastAsia="仿宋" w:hAnsi="仿宋" w:cs="宋体"/>
          <w:kern w:val="0"/>
          <w:sz w:val="24"/>
          <w:szCs w:val="24"/>
        </w:rPr>
        <w:t>MBS</w:t>
      </w:r>
      <w:r w:rsidR="00FF7F4A">
        <w:rPr>
          <w:rFonts w:ascii="仿宋" w:eastAsia="仿宋" w:hAnsi="仿宋" w:cs="宋体" w:hint="eastAsia"/>
          <w:kern w:val="0"/>
          <w:sz w:val="24"/>
          <w:szCs w:val="24"/>
        </w:rPr>
        <w:t>同比增长5</w:t>
      </w:r>
      <w:r w:rsidR="00FF7F4A">
        <w:rPr>
          <w:rFonts w:ascii="仿宋" w:eastAsia="仿宋" w:hAnsi="仿宋" w:cs="宋体"/>
          <w:kern w:val="0"/>
          <w:sz w:val="24"/>
          <w:szCs w:val="24"/>
        </w:rPr>
        <w:t>9.92</w:t>
      </w:r>
      <w:r w:rsidR="00FF7F4A">
        <w:rPr>
          <w:rFonts w:ascii="仿宋" w:eastAsia="仿宋" w:hAnsi="仿宋" w:cs="宋体" w:hint="eastAsia"/>
          <w:kern w:val="0"/>
          <w:sz w:val="24"/>
          <w:szCs w:val="24"/>
        </w:rPr>
        <w:t>%，增幅明显</w:t>
      </w:r>
      <w:r w:rsidR="00FF7F4A" w:rsidRPr="0032129E" w:rsidDel="004206FE">
        <w:rPr>
          <w:rFonts w:ascii="仿宋" w:eastAsia="仿宋" w:hAnsi="仿宋" w:cs="宋体" w:hint="eastAsia"/>
          <w:kern w:val="0"/>
          <w:sz w:val="24"/>
          <w:szCs w:val="24"/>
        </w:rPr>
        <w:t>。</w:t>
      </w:r>
    </w:p>
    <w:p w14:paraId="3F6EA327" w14:textId="77777777" w:rsidR="00D75992" w:rsidRDefault="00D75992" w:rsidP="0002259A">
      <w:pPr>
        <w:spacing w:beforeLines="50" w:before="156" w:afterLines="50" w:after="156" w:line="400" w:lineRule="exact"/>
        <w:ind w:firstLineChars="200" w:firstLine="480"/>
        <w:rPr>
          <w:rFonts w:ascii="仿宋" w:eastAsia="仿宋" w:hAnsi="仿宋" w:cs="宋体"/>
          <w:kern w:val="0"/>
          <w:sz w:val="24"/>
          <w:szCs w:val="24"/>
        </w:rPr>
      </w:pPr>
    </w:p>
    <w:tbl>
      <w:tblPr>
        <w:tblW w:w="5000" w:type="pct"/>
        <w:tblBorders>
          <w:top w:val="single" w:sz="18" w:space="0" w:color="943634"/>
          <w:bottom w:val="single" w:sz="18" w:space="0" w:color="943634"/>
          <w:insideH w:val="single" w:sz="4" w:space="0" w:color="000000"/>
          <w:insideV w:val="single" w:sz="4" w:space="0" w:color="000000"/>
        </w:tblBorders>
        <w:tblLook w:val="0000" w:firstRow="0" w:lastRow="0" w:firstColumn="0" w:lastColumn="0" w:noHBand="0" w:noVBand="0"/>
      </w:tblPr>
      <w:tblGrid>
        <w:gridCol w:w="9070"/>
      </w:tblGrid>
      <w:tr w:rsidR="00FF7F4A" w:rsidRPr="000769AF" w14:paraId="2F9E7972" w14:textId="77777777" w:rsidTr="00854E32">
        <w:trPr>
          <w:trHeight w:val="283"/>
        </w:trPr>
        <w:tc>
          <w:tcPr>
            <w:tcW w:w="5000" w:type="pct"/>
            <w:tcBorders>
              <w:top w:val="nil"/>
              <w:bottom w:val="nil"/>
            </w:tcBorders>
            <w:shd w:val="clear" w:color="auto" w:fill="C00000"/>
          </w:tcPr>
          <w:p w14:paraId="2DBFBC10" w14:textId="0ECBF591" w:rsidR="00FF7F4A" w:rsidRPr="000769AF" w:rsidRDefault="00FF7F4A" w:rsidP="00854E32">
            <w:pPr>
              <w:adjustRightInd w:val="0"/>
              <w:snapToGrid w:val="0"/>
              <w:spacing w:line="340" w:lineRule="exact"/>
              <w:jc w:val="left"/>
              <w:rPr>
                <w:rFonts w:ascii="微软雅黑" w:eastAsia="微软雅黑" w:hAnsi="微软雅黑"/>
                <w:b/>
                <w:iCs/>
                <w:color w:val="800000"/>
                <w:spacing w:val="-4"/>
                <w:kern w:val="0"/>
                <w:sz w:val="22"/>
                <w:szCs w:val="21"/>
                <w:highlight w:val="yellow"/>
              </w:rPr>
            </w:pPr>
            <w:r w:rsidRPr="000769AF">
              <w:rPr>
                <w:rFonts w:ascii="微软雅黑" w:eastAsia="微软雅黑" w:hAnsi="微软雅黑" w:hint="eastAsia"/>
                <w:b/>
                <w:iCs/>
                <w:color w:val="FFFFFF"/>
                <w:spacing w:val="-4"/>
                <w:kern w:val="0"/>
                <w:sz w:val="22"/>
                <w:szCs w:val="21"/>
              </w:rPr>
              <w:lastRenderedPageBreak/>
              <w:t xml:space="preserve">图2 </w:t>
            </w:r>
            <w:r w:rsidRPr="000769AF">
              <w:rPr>
                <w:rFonts w:ascii="微软雅黑" w:eastAsia="微软雅黑" w:hAnsi="微软雅黑"/>
                <w:b/>
                <w:iCs/>
                <w:color w:val="FFFFFF"/>
                <w:spacing w:val="-4"/>
                <w:kern w:val="0"/>
                <w:sz w:val="22"/>
                <w:szCs w:val="21"/>
              </w:rPr>
              <w:t xml:space="preserve"> </w:t>
            </w:r>
            <w:r w:rsidRPr="000769AF">
              <w:rPr>
                <w:rFonts w:ascii="微软雅黑" w:eastAsia="微软雅黑" w:hAnsi="微软雅黑" w:hint="eastAsia"/>
                <w:b/>
                <w:iCs/>
                <w:color w:val="FFFFFF"/>
                <w:kern w:val="0"/>
                <w:sz w:val="22"/>
                <w:szCs w:val="21"/>
              </w:rPr>
              <w:t>2</w:t>
            </w:r>
            <w:r w:rsidRPr="000769AF">
              <w:rPr>
                <w:rFonts w:ascii="微软雅黑" w:eastAsia="微软雅黑" w:hAnsi="微软雅黑"/>
                <w:b/>
                <w:iCs/>
                <w:color w:val="FFFFFF"/>
                <w:kern w:val="0"/>
                <w:sz w:val="22"/>
                <w:szCs w:val="21"/>
              </w:rPr>
              <w:t>025</w:t>
            </w:r>
            <w:r w:rsidRPr="000769AF">
              <w:rPr>
                <w:rFonts w:ascii="微软雅黑" w:eastAsia="微软雅黑" w:hAnsi="微软雅黑" w:hint="eastAsia"/>
                <w:b/>
                <w:iCs/>
                <w:color w:val="FFFFFF"/>
                <w:kern w:val="0"/>
                <w:sz w:val="22"/>
                <w:szCs w:val="21"/>
              </w:rPr>
              <w:t>年企业ABS产品各类基础资产</w:t>
            </w:r>
            <w:r>
              <w:rPr>
                <w:rFonts w:ascii="微软雅黑" w:eastAsia="微软雅黑" w:hAnsi="微软雅黑" w:hint="eastAsia"/>
                <w:b/>
                <w:iCs/>
                <w:color w:val="FFFFFF"/>
                <w:kern w:val="0"/>
                <w:sz w:val="22"/>
                <w:szCs w:val="21"/>
              </w:rPr>
              <w:t>分布</w:t>
            </w:r>
            <w:r w:rsidRPr="000769AF">
              <w:rPr>
                <w:rFonts w:ascii="微软雅黑" w:eastAsia="微软雅黑" w:hAnsi="微软雅黑" w:hint="eastAsia"/>
                <w:b/>
                <w:iCs/>
                <w:color w:val="FFFFFF"/>
                <w:kern w:val="0"/>
                <w:sz w:val="22"/>
                <w:szCs w:val="21"/>
              </w:rPr>
              <w:t>情况（单位</w:t>
            </w:r>
            <w:r w:rsidRPr="000769AF">
              <w:rPr>
                <w:rFonts w:ascii="微软雅黑" w:eastAsia="微软雅黑" w:hAnsi="微软雅黑"/>
                <w:b/>
                <w:iCs/>
                <w:color w:val="FFFFFF"/>
                <w:kern w:val="0"/>
                <w:sz w:val="22"/>
                <w:szCs w:val="21"/>
              </w:rPr>
              <w:t>：</w:t>
            </w:r>
            <w:r w:rsidRPr="000769AF">
              <w:rPr>
                <w:rFonts w:ascii="微软雅黑" w:eastAsia="微软雅黑" w:hAnsi="微软雅黑" w:hint="eastAsia"/>
                <w:b/>
                <w:iCs/>
                <w:color w:val="FFFFFF"/>
                <w:kern w:val="0"/>
                <w:sz w:val="22"/>
                <w:szCs w:val="21"/>
              </w:rPr>
              <w:t>亿元</w:t>
            </w:r>
            <w:r>
              <w:rPr>
                <w:rFonts w:ascii="微软雅黑" w:eastAsia="微软雅黑" w:hAnsi="微软雅黑" w:hint="eastAsia"/>
                <w:b/>
                <w:iCs/>
                <w:color w:val="FFFFFF"/>
                <w:kern w:val="0"/>
                <w:sz w:val="22"/>
                <w:szCs w:val="21"/>
              </w:rPr>
              <w:t>、单</w:t>
            </w:r>
            <w:r w:rsidRPr="000769AF">
              <w:rPr>
                <w:rFonts w:ascii="微软雅黑" w:eastAsia="微软雅黑" w:hAnsi="微软雅黑" w:hint="eastAsia"/>
                <w:b/>
                <w:iCs/>
                <w:color w:val="FFFFFF"/>
                <w:kern w:val="0"/>
                <w:sz w:val="22"/>
                <w:szCs w:val="21"/>
              </w:rPr>
              <w:t>）</w:t>
            </w:r>
          </w:p>
        </w:tc>
      </w:tr>
      <w:tr w:rsidR="00FF7F4A" w:rsidRPr="000769AF" w14:paraId="0E2CFA91" w14:textId="77777777" w:rsidTr="00854E32">
        <w:trPr>
          <w:trHeight w:val="3655"/>
        </w:trPr>
        <w:tc>
          <w:tcPr>
            <w:tcW w:w="5000" w:type="pct"/>
            <w:tcBorders>
              <w:top w:val="nil"/>
              <w:bottom w:val="single" w:sz="12" w:space="0" w:color="A6A6A6" w:themeColor="background1" w:themeShade="A6"/>
            </w:tcBorders>
            <w:shd w:val="clear" w:color="auto" w:fill="auto"/>
            <w:vAlign w:val="center"/>
          </w:tcPr>
          <w:p w14:paraId="6DA5D6C3" w14:textId="77777777" w:rsidR="00FF7F4A" w:rsidRPr="000769AF" w:rsidRDefault="00FF7F4A" w:rsidP="00854E32">
            <w:pPr>
              <w:adjustRightInd w:val="0"/>
              <w:snapToGrid w:val="0"/>
              <w:spacing w:beforeLines="20" w:before="62"/>
              <w:rPr>
                <w:rFonts w:ascii="微软雅黑" w:eastAsia="微软雅黑" w:hAnsi="微软雅黑"/>
                <w:b/>
                <w:iCs/>
                <w:color w:val="FFFFFF"/>
                <w:kern w:val="0"/>
                <w:sz w:val="28"/>
                <w:szCs w:val="21"/>
                <w:highlight w:val="yellow"/>
              </w:rPr>
            </w:pPr>
            <w:r>
              <w:rPr>
                <w:noProof/>
              </w:rPr>
              <w:drawing>
                <wp:inline distT="0" distB="0" distL="0" distR="0" wp14:anchorId="295DE07F" wp14:editId="3AFC1878">
                  <wp:extent cx="5716905" cy="2750185"/>
                  <wp:effectExtent l="0" t="0" r="0" b="0"/>
                  <wp:docPr id="9" name="图表 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46918CF3-C343-4C99-AF96-769239C73FB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FF7F4A" w:rsidRPr="000769AF" w14:paraId="70ADD41C" w14:textId="77777777" w:rsidTr="00854E32">
        <w:trPr>
          <w:trHeight w:val="30"/>
        </w:trPr>
        <w:tc>
          <w:tcPr>
            <w:tcW w:w="5000" w:type="pct"/>
            <w:tcBorders>
              <w:top w:val="single" w:sz="12" w:space="0" w:color="A6A6A6" w:themeColor="background1" w:themeShade="A6"/>
              <w:bottom w:val="nil"/>
            </w:tcBorders>
            <w:shd w:val="clear" w:color="auto" w:fill="auto"/>
          </w:tcPr>
          <w:p w14:paraId="6E954CBD" w14:textId="77777777" w:rsidR="00FF7F4A" w:rsidRPr="000769AF" w:rsidRDefault="00FF7F4A" w:rsidP="00854E32">
            <w:pPr>
              <w:widowControl/>
              <w:jc w:val="left"/>
              <w:rPr>
                <w:rFonts w:ascii="华文细黑" w:eastAsia="华文细黑" w:hAnsi="华文细黑" w:cs="宋体"/>
                <w:i/>
                <w:color w:val="000000"/>
                <w:kern w:val="0"/>
                <w:sz w:val="18"/>
                <w:szCs w:val="18"/>
                <w:highlight w:val="yellow"/>
              </w:rPr>
            </w:pPr>
            <w:r w:rsidRPr="000769AF">
              <w:rPr>
                <w:rFonts w:ascii="华文细黑" w:eastAsia="华文细黑" w:hAnsi="华文细黑" w:cs="宋体" w:hint="eastAsia"/>
                <w:i/>
                <w:color w:val="000000"/>
                <w:kern w:val="0"/>
                <w:sz w:val="18"/>
                <w:szCs w:val="18"/>
              </w:rPr>
              <w:t>数据来源：</w:t>
            </w:r>
            <w:r w:rsidRPr="000769AF">
              <w:rPr>
                <w:rFonts w:ascii="华文细黑" w:eastAsia="华文细黑" w:hAnsi="华文细黑" w:cs="宋体"/>
                <w:i/>
                <w:color w:val="000000"/>
                <w:kern w:val="0"/>
                <w:sz w:val="18"/>
                <w:szCs w:val="18"/>
              </w:rPr>
              <w:t>WIND</w:t>
            </w:r>
            <w:r w:rsidRPr="000769AF">
              <w:rPr>
                <w:rFonts w:ascii="华文细黑" w:eastAsia="华文细黑" w:hAnsi="华文细黑" w:cs="宋体" w:hint="eastAsia"/>
                <w:i/>
                <w:color w:val="000000"/>
                <w:kern w:val="0"/>
                <w:sz w:val="18"/>
                <w:szCs w:val="18"/>
              </w:rPr>
              <w:t>，大公国际整理</w:t>
            </w:r>
          </w:p>
        </w:tc>
      </w:tr>
    </w:tbl>
    <w:p w14:paraId="05FEF79E" w14:textId="731EDB70" w:rsidR="00D1685C" w:rsidRDefault="00FF7F4A" w:rsidP="00B26A2F">
      <w:pPr>
        <w:spacing w:beforeLines="50" w:before="156" w:afterLines="100" w:after="312" w:line="400" w:lineRule="exact"/>
        <w:ind w:firstLineChars="200" w:firstLine="480"/>
        <w:rPr>
          <w:rFonts w:ascii="仿宋" w:eastAsia="仿宋" w:hAnsi="仿宋" w:cs="宋体"/>
          <w:kern w:val="0"/>
          <w:sz w:val="24"/>
          <w:szCs w:val="24"/>
        </w:rPr>
      </w:pPr>
      <w:r>
        <w:rPr>
          <w:rFonts w:ascii="仿宋" w:eastAsia="仿宋" w:hAnsi="仿宋" w:cs="宋体" w:hint="eastAsia"/>
          <w:kern w:val="0"/>
          <w:sz w:val="24"/>
          <w:szCs w:val="24"/>
        </w:rPr>
        <w:t>级别分布方面，</w:t>
      </w:r>
      <w:r w:rsidR="0002259A">
        <w:rPr>
          <w:rFonts w:ascii="仿宋" w:eastAsia="仿宋" w:hAnsi="仿宋" w:cs="宋体" w:hint="eastAsia"/>
          <w:kern w:val="0"/>
          <w:sz w:val="24"/>
          <w:szCs w:val="24"/>
        </w:rPr>
        <w:t>债券等级</w:t>
      </w:r>
      <w:r>
        <w:rPr>
          <w:rFonts w:ascii="仿宋" w:eastAsia="仿宋" w:hAnsi="仿宋" w:cs="宋体" w:hint="eastAsia"/>
          <w:kern w:val="0"/>
          <w:sz w:val="24"/>
          <w:szCs w:val="24"/>
        </w:rPr>
        <w:t>以</w:t>
      </w:r>
      <w:proofErr w:type="spellStart"/>
      <w:r w:rsidRPr="000769AF">
        <w:rPr>
          <w:rFonts w:ascii="仿宋" w:eastAsia="仿宋" w:hAnsi="仿宋" w:cs="宋体" w:hint="eastAsia"/>
          <w:kern w:val="0"/>
          <w:sz w:val="24"/>
          <w:szCs w:val="24"/>
        </w:rPr>
        <w:t>AAA</w:t>
      </w:r>
      <w:r w:rsidRPr="000769AF">
        <w:rPr>
          <w:rFonts w:ascii="仿宋" w:eastAsia="仿宋" w:hAnsi="仿宋" w:cs="宋体" w:hint="eastAsia"/>
          <w:kern w:val="0"/>
          <w:sz w:val="24"/>
          <w:szCs w:val="24"/>
          <w:vertAlign w:val="subscript"/>
        </w:rPr>
        <w:t>sf</w:t>
      </w:r>
      <w:proofErr w:type="spellEnd"/>
      <w:r>
        <w:rPr>
          <w:rFonts w:ascii="仿宋" w:eastAsia="仿宋" w:hAnsi="仿宋" w:cs="宋体" w:hint="eastAsia"/>
          <w:kern w:val="0"/>
          <w:sz w:val="24"/>
          <w:szCs w:val="24"/>
        </w:rPr>
        <w:t>为主，</w:t>
      </w:r>
      <w:proofErr w:type="spellStart"/>
      <w:r w:rsidRPr="00257799">
        <w:rPr>
          <w:rFonts w:ascii="仿宋" w:eastAsia="仿宋" w:hAnsi="仿宋" w:cs="宋体" w:hint="eastAsia"/>
          <w:kern w:val="0"/>
          <w:sz w:val="24"/>
          <w:szCs w:val="24"/>
        </w:rPr>
        <w:t>AAA</w:t>
      </w:r>
      <w:r w:rsidRPr="0096437C">
        <w:rPr>
          <w:rFonts w:ascii="仿宋" w:eastAsia="仿宋" w:hAnsi="仿宋" w:cs="宋体"/>
          <w:kern w:val="0"/>
          <w:sz w:val="24"/>
          <w:szCs w:val="24"/>
          <w:vertAlign w:val="subscript"/>
        </w:rPr>
        <w:t>sf</w:t>
      </w:r>
      <w:proofErr w:type="spellEnd"/>
      <w:r w:rsidRPr="00257799">
        <w:rPr>
          <w:rFonts w:ascii="仿宋" w:eastAsia="仿宋" w:hAnsi="仿宋" w:cs="宋体" w:hint="eastAsia"/>
          <w:kern w:val="0"/>
          <w:sz w:val="24"/>
          <w:szCs w:val="24"/>
        </w:rPr>
        <w:t>债券共计发行2,097只，发行规模12,214.03</w:t>
      </w:r>
      <w:r w:rsidR="009407F7">
        <w:rPr>
          <w:rFonts w:ascii="仿宋" w:eastAsia="仿宋" w:hAnsi="仿宋" w:cs="宋体" w:hint="eastAsia"/>
          <w:kern w:val="0"/>
          <w:sz w:val="24"/>
          <w:szCs w:val="24"/>
        </w:rPr>
        <w:t>亿</w:t>
      </w:r>
      <w:r w:rsidRPr="00257799">
        <w:rPr>
          <w:rFonts w:ascii="仿宋" w:eastAsia="仿宋" w:hAnsi="仿宋" w:cs="宋体" w:hint="eastAsia"/>
          <w:kern w:val="0"/>
          <w:sz w:val="24"/>
          <w:szCs w:val="24"/>
        </w:rPr>
        <w:t>元，占总发行规模的86.37%</w:t>
      </w:r>
      <w:r>
        <w:rPr>
          <w:rFonts w:ascii="仿宋" w:eastAsia="仿宋" w:hAnsi="仿宋" w:cs="宋体" w:hint="eastAsia"/>
          <w:kern w:val="0"/>
          <w:sz w:val="24"/>
          <w:szCs w:val="24"/>
        </w:rPr>
        <w:t>。</w:t>
      </w:r>
      <w:r w:rsidRPr="000769AF">
        <w:rPr>
          <w:rFonts w:ascii="仿宋" w:eastAsia="仿宋" w:hAnsi="仿宋" w:cs="宋体" w:hint="eastAsia"/>
          <w:kern w:val="0"/>
          <w:sz w:val="24"/>
          <w:szCs w:val="24"/>
        </w:rPr>
        <w:t>发行利率方面，</w:t>
      </w:r>
      <w:r>
        <w:rPr>
          <w:rFonts w:ascii="仿宋" w:eastAsia="仿宋" w:hAnsi="仿宋" w:cs="宋体" w:hint="eastAsia"/>
          <w:kern w:val="0"/>
          <w:sz w:val="24"/>
          <w:szCs w:val="24"/>
        </w:rPr>
        <w:t>2</w:t>
      </w:r>
      <w:r>
        <w:rPr>
          <w:rFonts w:ascii="仿宋" w:eastAsia="仿宋" w:hAnsi="仿宋" w:cs="宋体"/>
          <w:kern w:val="0"/>
          <w:sz w:val="24"/>
          <w:szCs w:val="24"/>
        </w:rPr>
        <w:t>025</w:t>
      </w:r>
      <w:r>
        <w:rPr>
          <w:rFonts w:ascii="仿宋" w:eastAsia="仿宋" w:hAnsi="仿宋" w:cs="宋体" w:hint="eastAsia"/>
          <w:kern w:val="0"/>
          <w:sz w:val="24"/>
          <w:szCs w:val="24"/>
        </w:rPr>
        <w:t>年，企业A</w:t>
      </w:r>
      <w:r>
        <w:rPr>
          <w:rFonts w:ascii="仿宋" w:eastAsia="仿宋" w:hAnsi="仿宋" w:cs="宋体"/>
          <w:kern w:val="0"/>
          <w:sz w:val="24"/>
          <w:szCs w:val="24"/>
        </w:rPr>
        <w:t>BS</w:t>
      </w:r>
      <w:r>
        <w:rPr>
          <w:rFonts w:ascii="仿宋" w:eastAsia="仿宋" w:hAnsi="仿宋" w:cs="宋体" w:hint="eastAsia"/>
          <w:kern w:val="0"/>
          <w:sz w:val="24"/>
          <w:szCs w:val="24"/>
        </w:rPr>
        <w:t>产品加权平均利率为2</w:t>
      </w:r>
      <w:r>
        <w:rPr>
          <w:rFonts w:ascii="仿宋" w:eastAsia="仿宋" w:hAnsi="仿宋" w:cs="宋体"/>
          <w:kern w:val="0"/>
          <w:sz w:val="24"/>
          <w:szCs w:val="24"/>
        </w:rPr>
        <w:t>.04</w:t>
      </w:r>
      <w:r>
        <w:rPr>
          <w:rFonts w:ascii="仿宋" w:eastAsia="仿宋" w:hAnsi="仿宋" w:cs="宋体" w:hint="eastAsia"/>
          <w:kern w:val="0"/>
          <w:sz w:val="24"/>
          <w:szCs w:val="24"/>
        </w:rPr>
        <w:t>%</w:t>
      </w:r>
      <w:r w:rsidR="00EB106E">
        <w:rPr>
          <w:rFonts w:ascii="仿宋" w:eastAsia="仿宋" w:hAnsi="仿宋" w:cs="宋体" w:hint="eastAsia"/>
          <w:kern w:val="0"/>
          <w:sz w:val="24"/>
          <w:szCs w:val="24"/>
        </w:rPr>
        <w:t>，同比有所下行</w:t>
      </w:r>
      <w:r>
        <w:rPr>
          <w:rFonts w:ascii="仿宋" w:eastAsia="仿宋" w:hAnsi="仿宋" w:cs="宋体" w:hint="eastAsia"/>
          <w:kern w:val="0"/>
          <w:sz w:val="24"/>
          <w:szCs w:val="24"/>
        </w:rPr>
        <w:t>。其中</w:t>
      </w:r>
      <w:r w:rsidRPr="000769AF">
        <w:rPr>
          <w:rFonts w:ascii="仿宋" w:eastAsia="仿宋" w:hAnsi="仿宋" w:cs="宋体" w:hint="eastAsia"/>
          <w:kern w:val="0"/>
          <w:sz w:val="24"/>
          <w:szCs w:val="24"/>
        </w:rPr>
        <w:t>，</w:t>
      </w:r>
      <w:proofErr w:type="spellStart"/>
      <w:r w:rsidRPr="000769AF">
        <w:rPr>
          <w:rFonts w:ascii="仿宋" w:eastAsia="仿宋" w:hAnsi="仿宋" w:cs="宋体" w:hint="eastAsia"/>
          <w:kern w:val="0"/>
          <w:sz w:val="24"/>
          <w:szCs w:val="24"/>
        </w:rPr>
        <w:t>AAA</w:t>
      </w:r>
      <w:r w:rsidRPr="000769AF">
        <w:rPr>
          <w:rFonts w:ascii="仿宋" w:eastAsia="仿宋" w:hAnsi="仿宋" w:cs="宋体" w:hint="eastAsia"/>
          <w:kern w:val="0"/>
          <w:sz w:val="24"/>
          <w:szCs w:val="24"/>
          <w:vertAlign w:val="subscript"/>
        </w:rPr>
        <w:t>sf</w:t>
      </w:r>
      <w:proofErr w:type="spellEnd"/>
      <w:r>
        <w:rPr>
          <w:rFonts w:ascii="仿宋" w:eastAsia="仿宋" w:hAnsi="仿宋" w:cs="宋体" w:hint="eastAsia"/>
          <w:kern w:val="0"/>
          <w:sz w:val="24"/>
          <w:szCs w:val="24"/>
        </w:rPr>
        <w:t>债券</w:t>
      </w:r>
      <w:r w:rsidRPr="000769AF">
        <w:rPr>
          <w:rFonts w:ascii="仿宋" w:eastAsia="仿宋" w:hAnsi="仿宋" w:cs="宋体" w:hint="eastAsia"/>
          <w:kern w:val="0"/>
          <w:sz w:val="24"/>
          <w:szCs w:val="24"/>
        </w:rPr>
        <w:t>利率区间位于</w:t>
      </w:r>
      <w:r w:rsidR="00AE549B">
        <w:rPr>
          <w:rFonts w:ascii="仿宋" w:eastAsia="仿宋" w:hAnsi="仿宋" w:cs="宋体" w:hint="eastAsia"/>
          <w:kern w:val="0"/>
          <w:sz w:val="24"/>
          <w:szCs w:val="24"/>
        </w:rPr>
        <w:t>1.65</w:t>
      </w:r>
      <w:r w:rsidRPr="000769AF">
        <w:rPr>
          <w:rFonts w:ascii="仿宋" w:eastAsia="仿宋" w:hAnsi="仿宋" w:cs="宋体" w:hint="eastAsia"/>
          <w:kern w:val="0"/>
          <w:sz w:val="24"/>
          <w:szCs w:val="24"/>
        </w:rPr>
        <w:t>～5.00%，1年期（含）以内的</w:t>
      </w:r>
      <w:proofErr w:type="spellStart"/>
      <w:r w:rsidRPr="000769AF">
        <w:rPr>
          <w:rFonts w:ascii="仿宋" w:eastAsia="仿宋" w:hAnsi="仿宋" w:cs="宋体" w:hint="eastAsia"/>
          <w:kern w:val="0"/>
          <w:sz w:val="24"/>
          <w:szCs w:val="24"/>
        </w:rPr>
        <w:t>AAA</w:t>
      </w:r>
      <w:r w:rsidRPr="000769AF">
        <w:rPr>
          <w:rFonts w:ascii="仿宋" w:eastAsia="仿宋" w:hAnsi="仿宋" w:cs="宋体" w:hint="eastAsia"/>
          <w:kern w:val="0"/>
          <w:sz w:val="24"/>
          <w:szCs w:val="24"/>
          <w:vertAlign w:val="subscript"/>
        </w:rPr>
        <w:t>sf</w:t>
      </w:r>
      <w:proofErr w:type="spellEnd"/>
      <w:r w:rsidRPr="000769AF">
        <w:rPr>
          <w:rFonts w:ascii="仿宋" w:eastAsia="仿宋" w:hAnsi="仿宋" w:cs="宋体" w:hint="eastAsia"/>
          <w:kern w:val="0"/>
          <w:sz w:val="24"/>
          <w:szCs w:val="24"/>
        </w:rPr>
        <w:t>债券共</w:t>
      </w:r>
      <w:r>
        <w:rPr>
          <w:rFonts w:ascii="仿宋" w:eastAsia="仿宋" w:hAnsi="仿宋" w:cs="宋体" w:hint="eastAsia"/>
          <w:kern w:val="0"/>
          <w:sz w:val="24"/>
          <w:szCs w:val="24"/>
        </w:rPr>
        <w:t>计</w:t>
      </w:r>
      <w:r w:rsidRPr="000769AF">
        <w:rPr>
          <w:rFonts w:ascii="仿宋" w:eastAsia="仿宋" w:hAnsi="仿宋" w:cs="宋体" w:hint="eastAsia"/>
          <w:kern w:val="0"/>
          <w:sz w:val="24"/>
          <w:szCs w:val="24"/>
        </w:rPr>
        <w:t>711只，发行利率位于1.65～3.45%，</w:t>
      </w:r>
      <w:r>
        <w:rPr>
          <w:rFonts w:ascii="仿宋" w:eastAsia="仿宋" w:hAnsi="仿宋" w:cs="宋体" w:hint="eastAsia"/>
          <w:kern w:val="0"/>
          <w:sz w:val="24"/>
          <w:szCs w:val="24"/>
        </w:rPr>
        <w:t>与中</w:t>
      </w:r>
      <w:proofErr w:type="gramStart"/>
      <w:r>
        <w:rPr>
          <w:rFonts w:ascii="仿宋" w:eastAsia="仿宋" w:hAnsi="仿宋" w:cs="宋体" w:hint="eastAsia"/>
          <w:kern w:val="0"/>
          <w:sz w:val="24"/>
          <w:szCs w:val="24"/>
        </w:rPr>
        <w:t>证</w:t>
      </w:r>
      <w:r w:rsidRPr="000769AF">
        <w:rPr>
          <w:rFonts w:ascii="仿宋" w:eastAsia="仿宋" w:hAnsi="仿宋" w:cs="宋体" w:hint="eastAsia"/>
          <w:kern w:val="0"/>
          <w:sz w:val="24"/>
          <w:szCs w:val="24"/>
        </w:rPr>
        <w:t>公司</w:t>
      </w:r>
      <w:proofErr w:type="gramEnd"/>
      <w:r w:rsidRPr="000769AF">
        <w:rPr>
          <w:rFonts w:ascii="仿宋" w:eastAsia="仿宋" w:hAnsi="仿宋" w:cs="宋体" w:hint="eastAsia"/>
          <w:kern w:val="0"/>
          <w:sz w:val="24"/>
          <w:szCs w:val="24"/>
        </w:rPr>
        <w:t>债1年期到期收益率</w:t>
      </w:r>
      <w:bookmarkStart w:id="6" w:name="OLE_LINK1"/>
      <w:r>
        <w:rPr>
          <w:rFonts w:ascii="仿宋" w:eastAsia="仿宋" w:hAnsi="仿宋" w:cs="宋体" w:hint="eastAsia"/>
          <w:kern w:val="0"/>
          <w:sz w:val="24"/>
          <w:szCs w:val="24"/>
        </w:rPr>
        <w:t>相比</w:t>
      </w:r>
      <w:bookmarkEnd w:id="6"/>
      <w:r w:rsidRPr="000769AF">
        <w:rPr>
          <w:rFonts w:ascii="仿宋" w:eastAsia="仿宋" w:hAnsi="仿宋" w:cs="宋体" w:hint="eastAsia"/>
          <w:kern w:val="0"/>
          <w:sz w:val="24"/>
          <w:szCs w:val="24"/>
        </w:rPr>
        <w:t>，平均利差为26BP</w:t>
      </w:r>
      <w:r>
        <w:rPr>
          <w:rFonts w:ascii="仿宋" w:eastAsia="仿宋" w:hAnsi="仿宋" w:cs="宋体" w:hint="eastAsia"/>
          <w:kern w:val="0"/>
          <w:sz w:val="24"/>
          <w:szCs w:val="24"/>
        </w:rPr>
        <w:t>s</w:t>
      </w:r>
      <w:r w:rsidRPr="000769AF">
        <w:rPr>
          <w:rFonts w:ascii="仿宋" w:eastAsia="仿宋" w:hAnsi="仿宋" w:cs="宋体" w:hint="eastAsia"/>
          <w:kern w:val="0"/>
          <w:sz w:val="24"/>
          <w:szCs w:val="24"/>
        </w:rPr>
        <w:t>；1～2年期（含）的</w:t>
      </w:r>
      <w:proofErr w:type="spellStart"/>
      <w:r w:rsidRPr="000769AF">
        <w:rPr>
          <w:rFonts w:ascii="仿宋" w:eastAsia="仿宋" w:hAnsi="仿宋" w:cs="宋体" w:hint="eastAsia"/>
          <w:kern w:val="0"/>
          <w:sz w:val="24"/>
          <w:szCs w:val="24"/>
        </w:rPr>
        <w:t>AAA</w:t>
      </w:r>
      <w:r w:rsidRPr="00337685">
        <w:rPr>
          <w:rFonts w:ascii="仿宋" w:eastAsia="仿宋" w:hAnsi="仿宋" w:cs="宋体" w:hint="eastAsia"/>
          <w:kern w:val="0"/>
          <w:sz w:val="24"/>
          <w:szCs w:val="24"/>
          <w:vertAlign w:val="subscript"/>
        </w:rPr>
        <w:t>sf</w:t>
      </w:r>
      <w:proofErr w:type="spellEnd"/>
      <w:r w:rsidRPr="000769AF">
        <w:rPr>
          <w:rFonts w:ascii="仿宋" w:eastAsia="仿宋" w:hAnsi="仿宋" w:cs="宋体" w:hint="eastAsia"/>
          <w:kern w:val="0"/>
          <w:sz w:val="24"/>
          <w:szCs w:val="24"/>
        </w:rPr>
        <w:t>债券共发行840只，发行利率位于1.71～4.70%，</w:t>
      </w:r>
      <w:r>
        <w:rPr>
          <w:rFonts w:ascii="仿宋" w:eastAsia="仿宋" w:hAnsi="仿宋" w:cs="宋体" w:hint="eastAsia"/>
          <w:kern w:val="0"/>
          <w:sz w:val="24"/>
          <w:szCs w:val="24"/>
        </w:rPr>
        <w:t>与中</w:t>
      </w:r>
      <w:proofErr w:type="gramStart"/>
      <w:r>
        <w:rPr>
          <w:rFonts w:ascii="仿宋" w:eastAsia="仿宋" w:hAnsi="仿宋" w:cs="宋体" w:hint="eastAsia"/>
          <w:kern w:val="0"/>
          <w:sz w:val="24"/>
          <w:szCs w:val="24"/>
        </w:rPr>
        <w:t>证</w:t>
      </w:r>
      <w:r w:rsidRPr="000769AF">
        <w:rPr>
          <w:rFonts w:ascii="仿宋" w:eastAsia="仿宋" w:hAnsi="仿宋" w:cs="宋体" w:hint="eastAsia"/>
          <w:kern w:val="0"/>
          <w:sz w:val="24"/>
          <w:szCs w:val="24"/>
        </w:rPr>
        <w:t>公司</w:t>
      </w:r>
      <w:proofErr w:type="gramEnd"/>
      <w:r w:rsidRPr="000769AF">
        <w:rPr>
          <w:rFonts w:ascii="仿宋" w:eastAsia="仿宋" w:hAnsi="仿宋" w:cs="宋体" w:hint="eastAsia"/>
          <w:kern w:val="0"/>
          <w:sz w:val="24"/>
          <w:szCs w:val="24"/>
        </w:rPr>
        <w:t>债1年期到期收益率</w:t>
      </w:r>
      <w:r>
        <w:rPr>
          <w:rFonts w:ascii="仿宋" w:eastAsia="仿宋" w:hAnsi="仿宋" w:cs="宋体" w:hint="eastAsia"/>
          <w:kern w:val="0"/>
          <w:sz w:val="24"/>
          <w:szCs w:val="24"/>
        </w:rPr>
        <w:t>相比</w:t>
      </w:r>
      <w:r w:rsidRPr="000769AF">
        <w:rPr>
          <w:rFonts w:ascii="仿宋" w:eastAsia="仿宋" w:hAnsi="仿宋" w:cs="宋体" w:hint="eastAsia"/>
          <w:kern w:val="0"/>
          <w:sz w:val="24"/>
          <w:szCs w:val="24"/>
        </w:rPr>
        <w:t>，平均利差为43BP</w:t>
      </w:r>
      <w:r>
        <w:rPr>
          <w:rFonts w:ascii="仿宋" w:eastAsia="仿宋" w:hAnsi="仿宋" w:cs="宋体" w:hint="eastAsia"/>
          <w:kern w:val="0"/>
          <w:sz w:val="24"/>
          <w:szCs w:val="24"/>
        </w:rPr>
        <w:t>s</w:t>
      </w:r>
      <w:r w:rsidRPr="000769AF">
        <w:rPr>
          <w:rFonts w:ascii="仿宋" w:eastAsia="仿宋" w:hAnsi="仿宋" w:cs="宋体" w:hint="eastAsia"/>
          <w:kern w:val="0"/>
          <w:sz w:val="24"/>
          <w:szCs w:val="24"/>
        </w:rPr>
        <w:t>；2～3年期（含）的</w:t>
      </w:r>
      <w:proofErr w:type="spellStart"/>
      <w:r w:rsidRPr="000769AF">
        <w:rPr>
          <w:rFonts w:ascii="仿宋" w:eastAsia="仿宋" w:hAnsi="仿宋" w:cs="宋体" w:hint="eastAsia"/>
          <w:kern w:val="0"/>
          <w:sz w:val="24"/>
          <w:szCs w:val="24"/>
        </w:rPr>
        <w:t>AAA</w:t>
      </w:r>
      <w:r w:rsidRPr="00337685">
        <w:rPr>
          <w:rFonts w:ascii="仿宋" w:eastAsia="仿宋" w:hAnsi="仿宋" w:cs="宋体" w:hint="eastAsia"/>
          <w:kern w:val="0"/>
          <w:sz w:val="24"/>
          <w:szCs w:val="24"/>
          <w:vertAlign w:val="subscript"/>
        </w:rPr>
        <w:t>sf</w:t>
      </w:r>
      <w:proofErr w:type="spellEnd"/>
      <w:r w:rsidRPr="000769AF">
        <w:rPr>
          <w:rFonts w:ascii="仿宋" w:eastAsia="仿宋" w:hAnsi="仿宋" w:cs="宋体" w:hint="eastAsia"/>
          <w:kern w:val="0"/>
          <w:sz w:val="24"/>
          <w:szCs w:val="24"/>
        </w:rPr>
        <w:t>债券共发行312只，发行利率位于1.75～4.30%，</w:t>
      </w:r>
      <w:r>
        <w:rPr>
          <w:rFonts w:ascii="仿宋" w:eastAsia="仿宋" w:hAnsi="仿宋" w:cs="宋体" w:hint="eastAsia"/>
          <w:kern w:val="0"/>
          <w:sz w:val="24"/>
          <w:szCs w:val="24"/>
        </w:rPr>
        <w:t>与中</w:t>
      </w:r>
      <w:proofErr w:type="gramStart"/>
      <w:r>
        <w:rPr>
          <w:rFonts w:ascii="仿宋" w:eastAsia="仿宋" w:hAnsi="仿宋" w:cs="宋体" w:hint="eastAsia"/>
          <w:kern w:val="0"/>
          <w:sz w:val="24"/>
          <w:szCs w:val="24"/>
        </w:rPr>
        <w:t>证</w:t>
      </w:r>
      <w:r w:rsidRPr="000769AF">
        <w:rPr>
          <w:rFonts w:ascii="仿宋" w:eastAsia="仿宋" w:hAnsi="仿宋" w:cs="宋体" w:hint="eastAsia"/>
          <w:kern w:val="0"/>
          <w:sz w:val="24"/>
          <w:szCs w:val="24"/>
        </w:rPr>
        <w:t>公司</w:t>
      </w:r>
      <w:proofErr w:type="gramEnd"/>
      <w:r w:rsidRPr="000769AF">
        <w:rPr>
          <w:rFonts w:ascii="仿宋" w:eastAsia="仿宋" w:hAnsi="仿宋" w:cs="宋体" w:hint="eastAsia"/>
          <w:kern w:val="0"/>
          <w:sz w:val="24"/>
          <w:szCs w:val="24"/>
        </w:rPr>
        <w:t>债1年期到期收益率</w:t>
      </w:r>
      <w:r>
        <w:rPr>
          <w:rFonts w:ascii="仿宋" w:eastAsia="仿宋" w:hAnsi="仿宋" w:cs="宋体" w:hint="eastAsia"/>
          <w:kern w:val="0"/>
          <w:sz w:val="24"/>
          <w:szCs w:val="24"/>
        </w:rPr>
        <w:t>相比</w:t>
      </w:r>
      <w:r w:rsidRPr="000769AF">
        <w:rPr>
          <w:rFonts w:ascii="仿宋" w:eastAsia="仿宋" w:hAnsi="仿宋" w:cs="宋体" w:hint="eastAsia"/>
          <w:kern w:val="0"/>
          <w:sz w:val="24"/>
          <w:szCs w:val="24"/>
        </w:rPr>
        <w:t>，平均利差为66BP</w:t>
      </w:r>
      <w:r>
        <w:rPr>
          <w:rFonts w:ascii="仿宋" w:eastAsia="仿宋" w:hAnsi="仿宋" w:cs="宋体" w:hint="eastAsia"/>
          <w:kern w:val="0"/>
          <w:sz w:val="24"/>
          <w:szCs w:val="24"/>
        </w:rPr>
        <w:t>s</w:t>
      </w:r>
      <w:r w:rsidRPr="000769AF">
        <w:rPr>
          <w:rFonts w:ascii="仿宋" w:eastAsia="仿宋" w:hAnsi="仿宋" w:cs="宋体" w:hint="eastAsia"/>
          <w:kern w:val="0"/>
          <w:sz w:val="24"/>
          <w:szCs w:val="24"/>
        </w:rPr>
        <w:t>，</w:t>
      </w:r>
      <w:r>
        <w:rPr>
          <w:rFonts w:ascii="仿宋" w:eastAsia="仿宋" w:hAnsi="仿宋" w:cs="宋体" w:hint="eastAsia"/>
          <w:kern w:val="0"/>
          <w:sz w:val="24"/>
          <w:szCs w:val="24"/>
        </w:rPr>
        <w:t>与中</w:t>
      </w:r>
      <w:proofErr w:type="gramStart"/>
      <w:r>
        <w:rPr>
          <w:rFonts w:ascii="仿宋" w:eastAsia="仿宋" w:hAnsi="仿宋" w:cs="宋体" w:hint="eastAsia"/>
          <w:kern w:val="0"/>
          <w:sz w:val="24"/>
          <w:szCs w:val="24"/>
        </w:rPr>
        <w:t>证</w:t>
      </w:r>
      <w:r w:rsidRPr="000769AF">
        <w:rPr>
          <w:rFonts w:ascii="仿宋" w:eastAsia="仿宋" w:hAnsi="仿宋" w:cs="宋体" w:hint="eastAsia"/>
          <w:kern w:val="0"/>
          <w:sz w:val="24"/>
          <w:szCs w:val="24"/>
        </w:rPr>
        <w:t>公司</w:t>
      </w:r>
      <w:proofErr w:type="gramEnd"/>
      <w:r w:rsidRPr="000769AF">
        <w:rPr>
          <w:rFonts w:ascii="仿宋" w:eastAsia="仿宋" w:hAnsi="仿宋" w:cs="宋体" w:hint="eastAsia"/>
          <w:kern w:val="0"/>
          <w:sz w:val="24"/>
          <w:szCs w:val="24"/>
        </w:rPr>
        <w:t>债</w:t>
      </w:r>
      <w:r>
        <w:rPr>
          <w:rFonts w:ascii="仿宋" w:eastAsia="仿宋" w:hAnsi="仿宋" w:cs="宋体"/>
          <w:kern w:val="0"/>
          <w:sz w:val="24"/>
          <w:szCs w:val="24"/>
        </w:rPr>
        <w:t>3</w:t>
      </w:r>
      <w:r w:rsidRPr="000769AF">
        <w:rPr>
          <w:rFonts w:ascii="仿宋" w:eastAsia="仿宋" w:hAnsi="仿宋" w:cs="宋体" w:hint="eastAsia"/>
          <w:kern w:val="0"/>
          <w:sz w:val="24"/>
          <w:szCs w:val="24"/>
        </w:rPr>
        <w:t>年期到期收益率</w:t>
      </w:r>
      <w:r>
        <w:rPr>
          <w:rFonts w:ascii="仿宋" w:eastAsia="仿宋" w:hAnsi="仿宋" w:cs="宋体" w:hint="eastAsia"/>
          <w:kern w:val="0"/>
          <w:sz w:val="24"/>
          <w:szCs w:val="24"/>
        </w:rPr>
        <w:t>相比</w:t>
      </w:r>
      <w:r w:rsidRPr="000769AF">
        <w:rPr>
          <w:rFonts w:ascii="仿宋" w:eastAsia="仿宋" w:hAnsi="仿宋" w:cs="宋体" w:hint="eastAsia"/>
          <w:kern w:val="0"/>
          <w:sz w:val="24"/>
          <w:szCs w:val="24"/>
        </w:rPr>
        <w:t>，平均利差为53BP</w:t>
      </w:r>
      <w:r>
        <w:rPr>
          <w:rFonts w:ascii="仿宋" w:eastAsia="仿宋" w:hAnsi="仿宋" w:cs="宋体" w:hint="eastAsia"/>
          <w:kern w:val="0"/>
          <w:sz w:val="24"/>
          <w:szCs w:val="24"/>
        </w:rPr>
        <w:t>s</w:t>
      </w:r>
      <w:r w:rsidRPr="000769AF">
        <w:rPr>
          <w:rFonts w:ascii="仿宋" w:eastAsia="仿宋" w:hAnsi="仿宋" w:cs="宋体" w:hint="eastAsia"/>
          <w:kern w:val="0"/>
          <w:sz w:val="24"/>
          <w:szCs w:val="24"/>
        </w:rPr>
        <w:t>。</w:t>
      </w:r>
    </w:p>
    <w:tbl>
      <w:tblPr>
        <w:tblW w:w="5000" w:type="pct"/>
        <w:tblBorders>
          <w:top w:val="single" w:sz="18" w:space="0" w:color="943634"/>
          <w:bottom w:val="single" w:sz="18" w:space="0" w:color="943634"/>
          <w:insideH w:val="single" w:sz="4" w:space="0" w:color="000000"/>
          <w:insideV w:val="single" w:sz="4" w:space="0" w:color="000000"/>
        </w:tblBorders>
        <w:tblLook w:val="0000" w:firstRow="0" w:lastRow="0" w:firstColumn="0" w:lastColumn="0" w:noHBand="0" w:noVBand="0"/>
      </w:tblPr>
      <w:tblGrid>
        <w:gridCol w:w="9070"/>
      </w:tblGrid>
      <w:tr w:rsidR="00FF7F4A" w:rsidRPr="00337685" w14:paraId="6B7A692E" w14:textId="77777777" w:rsidTr="00854E32">
        <w:trPr>
          <w:trHeight w:val="283"/>
        </w:trPr>
        <w:tc>
          <w:tcPr>
            <w:tcW w:w="5000" w:type="pct"/>
            <w:tcBorders>
              <w:top w:val="nil"/>
              <w:bottom w:val="nil"/>
            </w:tcBorders>
            <w:shd w:val="clear" w:color="auto" w:fill="C00000"/>
          </w:tcPr>
          <w:p w14:paraId="7775563D" w14:textId="77777777" w:rsidR="00FF7F4A" w:rsidRPr="00337685" w:rsidRDefault="00FF7F4A" w:rsidP="00854E32">
            <w:pPr>
              <w:adjustRightInd w:val="0"/>
              <w:snapToGrid w:val="0"/>
              <w:spacing w:line="340" w:lineRule="exact"/>
              <w:jc w:val="left"/>
              <w:rPr>
                <w:rFonts w:ascii="微软雅黑" w:eastAsia="微软雅黑" w:hAnsi="微软雅黑"/>
                <w:b/>
                <w:iCs/>
                <w:color w:val="800000"/>
                <w:kern w:val="0"/>
                <w:sz w:val="22"/>
                <w:szCs w:val="21"/>
                <w:highlight w:val="yellow"/>
              </w:rPr>
            </w:pPr>
            <w:r w:rsidRPr="00337685">
              <w:rPr>
                <w:rFonts w:ascii="微软雅黑" w:eastAsia="微软雅黑" w:hAnsi="微软雅黑" w:hint="eastAsia"/>
                <w:b/>
                <w:iCs/>
                <w:color w:val="FFFFFF"/>
                <w:kern w:val="0"/>
                <w:sz w:val="22"/>
                <w:szCs w:val="21"/>
              </w:rPr>
              <w:t>图</w:t>
            </w:r>
            <w:r w:rsidRPr="00337685">
              <w:rPr>
                <w:rFonts w:ascii="微软雅黑" w:eastAsia="微软雅黑" w:hAnsi="微软雅黑"/>
                <w:b/>
                <w:iCs/>
                <w:color w:val="FFFFFF"/>
                <w:kern w:val="0"/>
                <w:sz w:val="22"/>
                <w:szCs w:val="21"/>
              </w:rPr>
              <w:t>3</w:t>
            </w:r>
            <w:r w:rsidRPr="00337685">
              <w:rPr>
                <w:rFonts w:ascii="微软雅黑" w:eastAsia="微软雅黑" w:hAnsi="微软雅黑" w:hint="eastAsia"/>
                <w:b/>
                <w:iCs/>
                <w:color w:val="FFFFFF"/>
                <w:kern w:val="0"/>
                <w:sz w:val="22"/>
                <w:szCs w:val="21"/>
              </w:rPr>
              <w:t xml:space="preserve"> </w:t>
            </w:r>
            <w:r w:rsidRPr="00337685">
              <w:rPr>
                <w:rFonts w:ascii="微软雅黑" w:eastAsia="微软雅黑" w:hAnsi="微软雅黑"/>
                <w:b/>
                <w:iCs/>
                <w:color w:val="FFFFFF"/>
                <w:kern w:val="0"/>
                <w:sz w:val="22"/>
                <w:szCs w:val="21"/>
              </w:rPr>
              <w:t xml:space="preserve"> </w:t>
            </w:r>
            <w:r w:rsidRPr="00337685">
              <w:rPr>
                <w:rFonts w:ascii="微软雅黑" w:eastAsia="微软雅黑" w:hAnsi="微软雅黑" w:hint="eastAsia"/>
                <w:b/>
                <w:iCs/>
                <w:color w:val="FFFFFF"/>
                <w:kern w:val="0"/>
                <w:sz w:val="22"/>
                <w:szCs w:val="21"/>
              </w:rPr>
              <w:t>202</w:t>
            </w:r>
            <w:r w:rsidRPr="00337685">
              <w:rPr>
                <w:rFonts w:ascii="微软雅黑" w:eastAsia="微软雅黑" w:hAnsi="微软雅黑"/>
                <w:b/>
                <w:iCs/>
                <w:color w:val="FFFFFF"/>
                <w:kern w:val="0"/>
                <w:sz w:val="22"/>
                <w:szCs w:val="21"/>
              </w:rPr>
              <w:t>5</w:t>
            </w:r>
            <w:r w:rsidRPr="00337685">
              <w:rPr>
                <w:rFonts w:ascii="微软雅黑" w:eastAsia="微软雅黑" w:hAnsi="微软雅黑" w:hint="eastAsia"/>
                <w:b/>
                <w:iCs/>
                <w:color w:val="FFFFFF"/>
                <w:kern w:val="0"/>
                <w:sz w:val="22"/>
                <w:szCs w:val="21"/>
              </w:rPr>
              <w:t>年企业A</w:t>
            </w:r>
            <w:r w:rsidRPr="00337685">
              <w:rPr>
                <w:rFonts w:ascii="微软雅黑" w:eastAsia="微软雅黑" w:hAnsi="微软雅黑"/>
                <w:b/>
                <w:iCs/>
                <w:color w:val="FFFFFF"/>
                <w:kern w:val="0"/>
                <w:sz w:val="22"/>
                <w:szCs w:val="21"/>
              </w:rPr>
              <w:t>BS</w:t>
            </w:r>
            <w:r w:rsidRPr="00337685">
              <w:rPr>
                <w:rFonts w:ascii="微软雅黑" w:eastAsia="微软雅黑" w:hAnsi="微软雅黑" w:hint="eastAsia"/>
                <w:b/>
                <w:iCs/>
                <w:color w:val="FFFFFF"/>
                <w:kern w:val="0"/>
                <w:sz w:val="22"/>
                <w:szCs w:val="21"/>
              </w:rPr>
              <w:t>产品</w:t>
            </w:r>
            <w:proofErr w:type="spellStart"/>
            <w:r w:rsidRPr="00337685">
              <w:rPr>
                <w:rFonts w:ascii="微软雅黑" w:eastAsia="微软雅黑" w:hAnsi="微软雅黑" w:hint="eastAsia"/>
                <w:b/>
                <w:bCs/>
                <w:iCs/>
                <w:color w:val="FFFFFF"/>
                <w:kern w:val="0"/>
                <w:sz w:val="22"/>
                <w:szCs w:val="21"/>
              </w:rPr>
              <w:t>AA</w:t>
            </w:r>
            <w:r w:rsidRPr="00337685">
              <w:rPr>
                <w:rFonts w:ascii="微软雅黑" w:eastAsia="微软雅黑" w:hAnsi="微软雅黑"/>
                <w:b/>
                <w:bCs/>
                <w:iCs/>
                <w:color w:val="FFFFFF"/>
                <w:kern w:val="0"/>
                <w:sz w:val="22"/>
                <w:szCs w:val="21"/>
              </w:rPr>
              <w:t>A</w:t>
            </w:r>
            <w:r w:rsidRPr="00337685">
              <w:rPr>
                <w:rFonts w:ascii="微软雅黑" w:eastAsia="微软雅黑" w:hAnsi="微软雅黑" w:hint="eastAsia"/>
                <w:b/>
                <w:bCs/>
                <w:iCs/>
                <w:color w:val="FFFFFF"/>
                <w:kern w:val="0"/>
                <w:sz w:val="22"/>
                <w:szCs w:val="21"/>
                <w:vertAlign w:val="subscript"/>
              </w:rPr>
              <w:t>sf</w:t>
            </w:r>
            <w:proofErr w:type="spellEnd"/>
            <w:r>
              <w:rPr>
                <w:rFonts w:ascii="微软雅黑" w:eastAsia="微软雅黑" w:hAnsi="微软雅黑"/>
                <w:b/>
                <w:iCs/>
                <w:color w:val="FFFFFF"/>
                <w:kern w:val="0"/>
                <w:sz w:val="22"/>
                <w:szCs w:val="21"/>
              </w:rPr>
              <w:t>债券</w:t>
            </w:r>
            <w:r w:rsidRPr="00337685">
              <w:rPr>
                <w:rFonts w:ascii="微软雅黑" w:eastAsia="微软雅黑" w:hAnsi="微软雅黑" w:hint="eastAsia"/>
                <w:b/>
                <w:iCs/>
                <w:color w:val="FFFFFF"/>
                <w:kern w:val="0"/>
                <w:sz w:val="22"/>
                <w:szCs w:val="21"/>
              </w:rPr>
              <w:t>发行利率（单位</w:t>
            </w:r>
            <w:r w:rsidRPr="00337685">
              <w:rPr>
                <w:rFonts w:ascii="微软雅黑" w:eastAsia="微软雅黑" w:hAnsi="微软雅黑"/>
                <w:b/>
                <w:iCs/>
                <w:color w:val="FFFFFF"/>
                <w:kern w:val="0"/>
                <w:sz w:val="22"/>
                <w:szCs w:val="21"/>
              </w:rPr>
              <w:t>：</w:t>
            </w:r>
            <w:r w:rsidRPr="00337685">
              <w:rPr>
                <w:rFonts w:ascii="微软雅黑" w:eastAsia="微软雅黑" w:hAnsi="微软雅黑" w:hint="eastAsia"/>
                <w:b/>
                <w:iCs/>
                <w:color w:val="FFFFFF"/>
                <w:kern w:val="0"/>
                <w:sz w:val="22"/>
                <w:szCs w:val="21"/>
              </w:rPr>
              <w:t>%）</w:t>
            </w:r>
          </w:p>
        </w:tc>
      </w:tr>
      <w:tr w:rsidR="00FF7F4A" w:rsidRPr="00337685" w14:paraId="7AFAD4C2" w14:textId="77777777" w:rsidTr="00854E32">
        <w:trPr>
          <w:trHeight w:val="3686"/>
        </w:trPr>
        <w:tc>
          <w:tcPr>
            <w:tcW w:w="5000" w:type="pct"/>
            <w:tcBorders>
              <w:top w:val="nil"/>
              <w:bottom w:val="single" w:sz="12" w:space="0" w:color="A6A6A6" w:themeColor="background1" w:themeShade="A6"/>
            </w:tcBorders>
            <w:shd w:val="clear" w:color="auto" w:fill="auto"/>
            <w:vAlign w:val="center"/>
          </w:tcPr>
          <w:p w14:paraId="5221EFD6" w14:textId="77777777" w:rsidR="00FF7F4A" w:rsidRPr="00337685" w:rsidRDefault="00FF7F4A" w:rsidP="00854E32">
            <w:pPr>
              <w:jc w:val="center"/>
              <w:rPr>
                <w:rFonts w:ascii="微软雅黑" w:eastAsia="微软雅黑" w:hAnsi="微软雅黑"/>
                <w:b/>
                <w:iCs/>
                <w:color w:val="FFFFFF"/>
                <w:kern w:val="0"/>
                <w:sz w:val="28"/>
                <w:szCs w:val="21"/>
                <w:highlight w:val="yellow"/>
              </w:rPr>
            </w:pPr>
            <w:r>
              <w:rPr>
                <w:noProof/>
              </w:rPr>
              <w:drawing>
                <wp:inline distT="0" distB="0" distL="0" distR="0" wp14:anchorId="177625B2" wp14:editId="6BE6A212">
                  <wp:extent cx="5791200" cy="2545715"/>
                  <wp:effectExtent l="0" t="0" r="0" b="6985"/>
                  <wp:docPr id="7" name="图表 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C3451F86-8C15-4F68-A9B8-95CA57876AF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FF7F4A" w:rsidRPr="00337685" w14:paraId="53D36E82" w14:textId="77777777" w:rsidTr="00854E32">
        <w:trPr>
          <w:trHeight w:val="40"/>
        </w:trPr>
        <w:tc>
          <w:tcPr>
            <w:tcW w:w="5000" w:type="pct"/>
            <w:tcBorders>
              <w:top w:val="single" w:sz="12" w:space="0" w:color="A6A6A6" w:themeColor="background1" w:themeShade="A6"/>
              <w:bottom w:val="nil"/>
            </w:tcBorders>
            <w:shd w:val="clear" w:color="auto" w:fill="auto"/>
          </w:tcPr>
          <w:p w14:paraId="03C10586" w14:textId="77777777" w:rsidR="00FF7F4A" w:rsidRPr="00337685" w:rsidRDefault="00FF7F4A" w:rsidP="00854E32">
            <w:pPr>
              <w:widowControl/>
              <w:jc w:val="left"/>
              <w:rPr>
                <w:rFonts w:ascii="华文细黑" w:eastAsia="华文细黑" w:hAnsi="华文细黑" w:cs="宋体"/>
                <w:i/>
                <w:color w:val="000000"/>
                <w:kern w:val="0"/>
                <w:sz w:val="18"/>
                <w:szCs w:val="18"/>
              </w:rPr>
            </w:pPr>
            <w:r w:rsidRPr="00337685">
              <w:rPr>
                <w:rFonts w:ascii="华文细黑" w:eastAsia="华文细黑" w:hAnsi="华文细黑" w:cs="宋体" w:hint="eastAsia"/>
                <w:i/>
                <w:color w:val="000000"/>
                <w:kern w:val="0"/>
                <w:sz w:val="18"/>
                <w:szCs w:val="18"/>
              </w:rPr>
              <w:t>数据来源：</w:t>
            </w:r>
            <w:r w:rsidRPr="00337685">
              <w:rPr>
                <w:rFonts w:ascii="华文细黑" w:eastAsia="华文细黑" w:hAnsi="华文细黑" w:cs="宋体"/>
                <w:i/>
                <w:color w:val="000000"/>
                <w:kern w:val="0"/>
                <w:sz w:val="18"/>
                <w:szCs w:val="18"/>
              </w:rPr>
              <w:t>WIND</w:t>
            </w:r>
            <w:r w:rsidRPr="00337685">
              <w:rPr>
                <w:rFonts w:ascii="华文细黑" w:eastAsia="华文细黑" w:hAnsi="华文细黑" w:cs="宋体" w:hint="eastAsia"/>
                <w:i/>
                <w:color w:val="000000"/>
                <w:kern w:val="0"/>
                <w:sz w:val="18"/>
                <w:szCs w:val="18"/>
              </w:rPr>
              <w:t>，大公国际整理</w:t>
            </w:r>
          </w:p>
          <w:p w14:paraId="1EFDA0A7" w14:textId="01D55798" w:rsidR="00FF7F4A" w:rsidRPr="00337685" w:rsidRDefault="00FF7F4A" w:rsidP="00854E32">
            <w:pPr>
              <w:spacing w:beforeLines="50" w:before="156" w:afterLines="50" w:after="156" w:line="400" w:lineRule="exact"/>
              <w:ind w:firstLineChars="200" w:firstLine="480"/>
              <w:rPr>
                <w:rFonts w:ascii="仿宋" w:eastAsia="仿宋" w:hAnsi="仿宋" w:cstheme="minorBidi"/>
                <w:color w:val="000000"/>
                <w:sz w:val="24"/>
                <w:szCs w:val="24"/>
              </w:rPr>
            </w:pPr>
            <w:proofErr w:type="spellStart"/>
            <w:r w:rsidRPr="00337685">
              <w:rPr>
                <w:rFonts w:ascii="仿宋" w:eastAsia="仿宋" w:hAnsi="仿宋" w:cstheme="minorBidi" w:hint="eastAsia"/>
                <w:color w:val="000000"/>
                <w:sz w:val="24"/>
                <w:szCs w:val="24"/>
              </w:rPr>
              <w:lastRenderedPageBreak/>
              <w:t>A</w:t>
            </w:r>
            <w:r w:rsidRPr="00337685">
              <w:rPr>
                <w:rFonts w:ascii="仿宋" w:eastAsia="仿宋" w:hAnsi="仿宋" w:cstheme="minorBidi"/>
                <w:color w:val="000000"/>
                <w:sz w:val="24"/>
                <w:szCs w:val="24"/>
              </w:rPr>
              <w:t>A+</w:t>
            </w:r>
            <w:r w:rsidRPr="00337685">
              <w:rPr>
                <w:rFonts w:ascii="仿宋" w:eastAsia="仿宋" w:hAnsi="仿宋" w:cstheme="minorBidi" w:hint="eastAsia"/>
                <w:color w:val="000000"/>
                <w:sz w:val="24"/>
                <w:szCs w:val="24"/>
                <w:vertAlign w:val="subscript"/>
              </w:rPr>
              <w:t>sf</w:t>
            </w:r>
            <w:proofErr w:type="spellEnd"/>
            <w:r w:rsidRPr="00337685">
              <w:rPr>
                <w:rFonts w:ascii="仿宋" w:eastAsia="仿宋" w:hAnsi="仿宋" w:cstheme="minorBidi" w:hint="eastAsia"/>
                <w:color w:val="000000"/>
                <w:sz w:val="24"/>
                <w:szCs w:val="24"/>
              </w:rPr>
              <w:t>债券利率区间位于1</w:t>
            </w:r>
            <w:r w:rsidRPr="00337685">
              <w:rPr>
                <w:rFonts w:ascii="仿宋" w:eastAsia="仿宋" w:hAnsi="仿宋" w:cstheme="minorBidi"/>
                <w:color w:val="000000"/>
                <w:sz w:val="24"/>
                <w:szCs w:val="24"/>
              </w:rPr>
              <w:t>.80</w:t>
            </w:r>
            <w:bookmarkStart w:id="7" w:name="_GoBack"/>
            <w:bookmarkEnd w:id="7"/>
            <w:r w:rsidRPr="00337685">
              <w:rPr>
                <w:rFonts w:ascii="仿宋" w:eastAsia="仿宋" w:hAnsi="仿宋" w:cstheme="minorBidi" w:hint="eastAsia"/>
                <w:bCs/>
                <w:iCs/>
                <w:color w:val="000000"/>
                <w:sz w:val="24"/>
                <w:szCs w:val="24"/>
              </w:rPr>
              <w:t>～</w:t>
            </w:r>
            <w:r>
              <w:rPr>
                <w:rFonts w:ascii="仿宋" w:eastAsia="仿宋" w:hAnsi="仿宋" w:cstheme="minorBidi" w:hint="eastAsia"/>
                <w:bCs/>
                <w:iCs/>
                <w:color w:val="000000"/>
                <w:sz w:val="24"/>
                <w:szCs w:val="24"/>
              </w:rPr>
              <w:t>5</w:t>
            </w:r>
            <w:r>
              <w:rPr>
                <w:rFonts w:ascii="仿宋" w:eastAsia="仿宋" w:hAnsi="仿宋" w:cstheme="minorBidi"/>
                <w:bCs/>
                <w:iCs/>
                <w:color w:val="000000"/>
                <w:sz w:val="24"/>
                <w:szCs w:val="24"/>
              </w:rPr>
              <w:t>.5</w:t>
            </w:r>
            <w:r w:rsidRPr="00337685">
              <w:rPr>
                <w:rFonts w:ascii="仿宋" w:eastAsia="仿宋" w:hAnsi="仿宋" w:cstheme="minorBidi"/>
                <w:bCs/>
                <w:iCs/>
                <w:color w:val="000000"/>
                <w:sz w:val="24"/>
                <w:szCs w:val="24"/>
              </w:rPr>
              <w:t>0</w:t>
            </w:r>
            <w:r w:rsidRPr="00337685">
              <w:rPr>
                <w:rFonts w:ascii="仿宋" w:eastAsia="仿宋" w:hAnsi="仿宋" w:cstheme="minorBidi" w:hint="eastAsia"/>
                <w:bCs/>
                <w:iCs/>
                <w:color w:val="000000"/>
                <w:sz w:val="24"/>
                <w:szCs w:val="24"/>
              </w:rPr>
              <w:t>%，其中，1年期（含）以内的</w:t>
            </w:r>
            <w:proofErr w:type="spellStart"/>
            <w:r w:rsidRPr="00337685">
              <w:rPr>
                <w:rFonts w:ascii="仿宋" w:eastAsia="仿宋" w:hAnsi="仿宋" w:cstheme="minorBidi" w:hint="eastAsia"/>
                <w:bCs/>
                <w:iCs/>
                <w:color w:val="000000"/>
                <w:sz w:val="24"/>
                <w:szCs w:val="24"/>
              </w:rPr>
              <w:t>AA</w:t>
            </w:r>
            <w:r w:rsidRPr="00337685">
              <w:rPr>
                <w:rFonts w:ascii="仿宋" w:eastAsia="仿宋" w:hAnsi="仿宋" w:cstheme="minorBidi"/>
                <w:bCs/>
                <w:iCs/>
                <w:color w:val="000000"/>
                <w:sz w:val="24"/>
                <w:szCs w:val="24"/>
              </w:rPr>
              <w:t>+</w:t>
            </w:r>
            <w:r w:rsidRPr="00337685">
              <w:rPr>
                <w:rFonts w:ascii="仿宋" w:eastAsia="仿宋" w:hAnsi="仿宋" w:cstheme="minorBidi" w:hint="eastAsia"/>
                <w:bCs/>
                <w:iCs/>
                <w:color w:val="000000"/>
                <w:sz w:val="24"/>
                <w:szCs w:val="24"/>
                <w:vertAlign w:val="subscript"/>
              </w:rPr>
              <w:t>sf</w:t>
            </w:r>
            <w:proofErr w:type="spellEnd"/>
            <w:r w:rsidRPr="00337685">
              <w:rPr>
                <w:rFonts w:ascii="仿宋" w:eastAsia="仿宋" w:hAnsi="仿宋" w:cstheme="minorBidi" w:hint="eastAsia"/>
                <w:bCs/>
                <w:iCs/>
                <w:color w:val="000000"/>
                <w:sz w:val="24"/>
                <w:szCs w:val="24"/>
              </w:rPr>
              <w:t>债券共发行</w:t>
            </w:r>
            <w:r>
              <w:rPr>
                <w:rFonts w:ascii="仿宋" w:eastAsia="仿宋" w:hAnsi="仿宋" w:cstheme="minorBidi"/>
                <w:bCs/>
                <w:iCs/>
                <w:color w:val="000000"/>
                <w:sz w:val="24"/>
                <w:szCs w:val="24"/>
              </w:rPr>
              <w:t>108</w:t>
            </w:r>
            <w:r w:rsidRPr="00337685">
              <w:rPr>
                <w:rFonts w:ascii="仿宋" w:eastAsia="仿宋" w:hAnsi="仿宋" w:cstheme="minorBidi" w:hint="eastAsia"/>
                <w:bCs/>
                <w:iCs/>
                <w:color w:val="000000"/>
                <w:sz w:val="24"/>
                <w:szCs w:val="24"/>
              </w:rPr>
              <w:t>只，发行利率位于1.</w:t>
            </w:r>
            <w:r w:rsidRPr="00337685">
              <w:rPr>
                <w:rFonts w:ascii="仿宋" w:eastAsia="仿宋" w:hAnsi="仿宋" w:cstheme="minorBidi"/>
                <w:bCs/>
                <w:iCs/>
                <w:color w:val="000000"/>
                <w:sz w:val="24"/>
                <w:szCs w:val="24"/>
              </w:rPr>
              <w:t>81</w:t>
            </w:r>
            <w:r w:rsidRPr="00337685">
              <w:rPr>
                <w:rFonts w:ascii="仿宋" w:eastAsia="仿宋" w:hAnsi="仿宋" w:cstheme="minorBidi" w:hint="eastAsia"/>
                <w:bCs/>
                <w:iCs/>
                <w:color w:val="000000"/>
                <w:sz w:val="24"/>
                <w:szCs w:val="24"/>
              </w:rPr>
              <w:t>～</w:t>
            </w:r>
            <w:r>
              <w:rPr>
                <w:rFonts w:ascii="仿宋" w:eastAsia="仿宋" w:hAnsi="仿宋" w:cstheme="minorBidi"/>
                <w:bCs/>
                <w:iCs/>
                <w:color w:val="000000"/>
                <w:sz w:val="24"/>
                <w:szCs w:val="24"/>
              </w:rPr>
              <w:t>4.0</w:t>
            </w:r>
            <w:r w:rsidRPr="00337685">
              <w:rPr>
                <w:rFonts w:ascii="仿宋" w:eastAsia="仿宋" w:hAnsi="仿宋" w:cstheme="minorBidi"/>
                <w:bCs/>
                <w:iCs/>
                <w:color w:val="000000"/>
                <w:sz w:val="24"/>
                <w:szCs w:val="24"/>
              </w:rPr>
              <w:t>0</w:t>
            </w:r>
            <w:r w:rsidRPr="00337685">
              <w:rPr>
                <w:rFonts w:ascii="仿宋" w:eastAsia="仿宋" w:hAnsi="仿宋" w:cstheme="minorBidi" w:hint="eastAsia"/>
                <w:bCs/>
                <w:iCs/>
                <w:color w:val="000000"/>
                <w:sz w:val="24"/>
                <w:szCs w:val="24"/>
              </w:rPr>
              <w:t>%，</w:t>
            </w:r>
            <w:r>
              <w:rPr>
                <w:rFonts w:ascii="仿宋" w:eastAsia="仿宋" w:hAnsi="仿宋" w:cstheme="minorBidi" w:hint="eastAsia"/>
                <w:bCs/>
                <w:iCs/>
                <w:color w:val="000000"/>
                <w:sz w:val="24"/>
                <w:szCs w:val="24"/>
              </w:rPr>
              <w:t>与</w:t>
            </w:r>
            <w:r>
              <w:rPr>
                <w:rFonts w:ascii="仿宋" w:eastAsia="仿宋" w:hAnsi="仿宋" w:cs="宋体" w:hint="eastAsia"/>
                <w:kern w:val="0"/>
                <w:sz w:val="24"/>
                <w:szCs w:val="24"/>
              </w:rPr>
              <w:t>中证</w:t>
            </w:r>
            <w:r w:rsidRPr="000769AF">
              <w:rPr>
                <w:rFonts w:ascii="仿宋" w:eastAsia="仿宋" w:hAnsi="仿宋" w:cs="宋体" w:hint="eastAsia"/>
                <w:kern w:val="0"/>
                <w:sz w:val="24"/>
                <w:szCs w:val="24"/>
              </w:rPr>
              <w:t>公司债1年期</w:t>
            </w:r>
            <w:r w:rsidRPr="00337685">
              <w:rPr>
                <w:rFonts w:ascii="仿宋" w:eastAsia="仿宋" w:hAnsi="仿宋" w:cstheme="minorBidi" w:hint="eastAsia"/>
                <w:bCs/>
                <w:iCs/>
                <w:color w:val="000000"/>
                <w:sz w:val="24"/>
                <w:szCs w:val="24"/>
              </w:rPr>
              <w:t>到期收益率</w:t>
            </w:r>
            <w:r>
              <w:rPr>
                <w:rFonts w:ascii="仿宋" w:eastAsia="仿宋" w:hAnsi="仿宋" w:cstheme="minorBidi" w:hint="eastAsia"/>
                <w:bCs/>
                <w:iCs/>
                <w:color w:val="000000"/>
                <w:sz w:val="24"/>
                <w:szCs w:val="24"/>
              </w:rPr>
              <w:t>相比</w:t>
            </w:r>
            <w:r w:rsidRPr="00337685">
              <w:rPr>
                <w:rFonts w:ascii="仿宋" w:eastAsia="仿宋" w:hAnsi="仿宋" w:cstheme="minorBidi" w:hint="eastAsia"/>
                <w:bCs/>
                <w:iCs/>
                <w:color w:val="000000"/>
                <w:sz w:val="24"/>
                <w:szCs w:val="24"/>
              </w:rPr>
              <w:t>，平均利差为</w:t>
            </w:r>
            <w:r>
              <w:rPr>
                <w:rFonts w:ascii="仿宋" w:eastAsia="仿宋" w:hAnsi="仿宋" w:cstheme="minorBidi"/>
                <w:bCs/>
                <w:iCs/>
                <w:color w:val="000000"/>
                <w:sz w:val="24"/>
                <w:szCs w:val="24"/>
              </w:rPr>
              <w:t>41</w:t>
            </w:r>
            <w:r w:rsidRPr="00337685">
              <w:rPr>
                <w:rFonts w:ascii="仿宋" w:eastAsia="仿宋" w:hAnsi="仿宋" w:cstheme="minorBidi" w:hint="eastAsia"/>
                <w:bCs/>
                <w:iCs/>
                <w:color w:val="000000"/>
                <w:sz w:val="24"/>
                <w:szCs w:val="24"/>
              </w:rPr>
              <w:t>BP</w:t>
            </w:r>
            <w:r>
              <w:rPr>
                <w:rFonts w:ascii="仿宋" w:eastAsia="仿宋" w:hAnsi="仿宋" w:cstheme="minorBidi" w:hint="eastAsia"/>
                <w:bCs/>
                <w:iCs/>
                <w:color w:val="000000"/>
                <w:sz w:val="24"/>
                <w:szCs w:val="24"/>
              </w:rPr>
              <w:t>s</w:t>
            </w:r>
            <w:r w:rsidRPr="00337685">
              <w:rPr>
                <w:rFonts w:ascii="仿宋" w:eastAsia="仿宋" w:hAnsi="仿宋" w:cstheme="minorBidi" w:hint="eastAsia"/>
                <w:bCs/>
                <w:iCs/>
                <w:color w:val="000000"/>
                <w:sz w:val="24"/>
                <w:szCs w:val="24"/>
              </w:rPr>
              <w:t>；</w:t>
            </w:r>
            <w:bookmarkStart w:id="8" w:name="_Hlk219664463"/>
            <w:r w:rsidRPr="00337685">
              <w:rPr>
                <w:rFonts w:ascii="仿宋" w:eastAsia="仿宋" w:hAnsi="仿宋" w:cstheme="minorBidi" w:hint="eastAsia"/>
                <w:color w:val="000000"/>
                <w:sz w:val="24"/>
                <w:szCs w:val="24"/>
              </w:rPr>
              <w:t>1～2年期（含）</w:t>
            </w:r>
            <w:bookmarkEnd w:id="8"/>
            <w:r w:rsidRPr="00337685">
              <w:rPr>
                <w:rFonts w:ascii="仿宋" w:eastAsia="仿宋" w:hAnsi="仿宋" w:cstheme="minorBidi" w:hint="eastAsia"/>
                <w:color w:val="000000"/>
                <w:sz w:val="24"/>
                <w:szCs w:val="24"/>
              </w:rPr>
              <w:t>的</w:t>
            </w:r>
            <w:proofErr w:type="spellStart"/>
            <w:r w:rsidRPr="00337685">
              <w:rPr>
                <w:rFonts w:ascii="仿宋" w:eastAsia="仿宋" w:hAnsi="仿宋" w:cstheme="minorBidi" w:hint="eastAsia"/>
                <w:bCs/>
                <w:iCs/>
                <w:color w:val="000000"/>
                <w:sz w:val="24"/>
                <w:szCs w:val="24"/>
              </w:rPr>
              <w:t>AA</w:t>
            </w:r>
            <w:r w:rsidRPr="00337685">
              <w:rPr>
                <w:rFonts w:ascii="仿宋" w:eastAsia="仿宋" w:hAnsi="仿宋" w:cstheme="minorBidi"/>
                <w:bCs/>
                <w:iCs/>
                <w:color w:val="000000"/>
                <w:sz w:val="24"/>
                <w:szCs w:val="24"/>
              </w:rPr>
              <w:t>+</w:t>
            </w:r>
            <w:r w:rsidRPr="00337685">
              <w:rPr>
                <w:rFonts w:ascii="仿宋" w:eastAsia="仿宋" w:hAnsi="仿宋" w:cstheme="minorBidi" w:hint="eastAsia"/>
                <w:bCs/>
                <w:iCs/>
                <w:color w:val="000000"/>
                <w:sz w:val="24"/>
                <w:szCs w:val="24"/>
                <w:vertAlign w:val="subscript"/>
              </w:rPr>
              <w:t>sf</w:t>
            </w:r>
            <w:proofErr w:type="spellEnd"/>
            <w:r w:rsidRPr="00337685">
              <w:rPr>
                <w:rFonts w:ascii="仿宋" w:eastAsia="仿宋" w:hAnsi="仿宋" w:cstheme="minorBidi" w:hint="eastAsia"/>
                <w:color w:val="000000"/>
                <w:sz w:val="24"/>
                <w:szCs w:val="24"/>
              </w:rPr>
              <w:t>债券共发行</w:t>
            </w:r>
            <w:r w:rsidRPr="00337685">
              <w:rPr>
                <w:rFonts w:ascii="仿宋" w:eastAsia="仿宋" w:hAnsi="仿宋" w:cstheme="minorBidi"/>
                <w:color w:val="000000"/>
                <w:sz w:val="24"/>
                <w:szCs w:val="24"/>
              </w:rPr>
              <w:t>355</w:t>
            </w:r>
            <w:r w:rsidRPr="00337685">
              <w:rPr>
                <w:rFonts w:ascii="仿宋" w:eastAsia="仿宋" w:hAnsi="仿宋" w:cstheme="minorBidi" w:hint="eastAsia"/>
                <w:color w:val="000000"/>
                <w:sz w:val="24"/>
                <w:szCs w:val="24"/>
              </w:rPr>
              <w:t>只，发行利率位于1.</w:t>
            </w:r>
            <w:r w:rsidRPr="00337685">
              <w:rPr>
                <w:rFonts w:ascii="仿宋" w:eastAsia="仿宋" w:hAnsi="仿宋" w:cstheme="minorBidi"/>
                <w:color w:val="000000"/>
                <w:sz w:val="24"/>
                <w:szCs w:val="24"/>
              </w:rPr>
              <w:t>80</w:t>
            </w:r>
            <w:r w:rsidRPr="00337685">
              <w:rPr>
                <w:rFonts w:ascii="仿宋" w:eastAsia="仿宋" w:hAnsi="仿宋" w:cstheme="minorBidi" w:hint="eastAsia"/>
                <w:color w:val="000000"/>
                <w:sz w:val="24"/>
                <w:szCs w:val="24"/>
              </w:rPr>
              <w:t>～4.</w:t>
            </w:r>
            <w:r w:rsidRPr="00337685">
              <w:rPr>
                <w:rFonts w:ascii="仿宋" w:eastAsia="仿宋" w:hAnsi="仿宋" w:cstheme="minorBidi"/>
                <w:color w:val="000000"/>
                <w:sz w:val="24"/>
                <w:szCs w:val="24"/>
              </w:rPr>
              <w:t>60</w:t>
            </w:r>
            <w:r w:rsidRPr="00337685">
              <w:rPr>
                <w:rFonts w:ascii="仿宋" w:eastAsia="仿宋" w:hAnsi="仿宋" w:cstheme="minorBidi" w:hint="eastAsia"/>
                <w:color w:val="000000"/>
                <w:sz w:val="24"/>
                <w:szCs w:val="24"/>
              </w:rPr>
              <w:t>%，</w:t>
            </w:r>
            <w:r>
              <w:rPr>
                <w:rFonts w:ascii="仿宋" w:eastAsia="仿宋" w:hAnsi="仿宋" w:cstheme="minorBidi" w:hint="eastAsia"/>
                <w:color w:val="000000"/>
                <w:sz w:val="24"/>
                <w:szCs w:val="24"/>
              </w:rPr>
              <w:t>与</w:t>
            </w:r>
            <w:r>
              <w:rPr>
                <w:rFonts w:ascii="仿宋" w:eastAsia="仿宋" w:hAnsi="仿宋" w:cs="宋体" w:hint="eastAsia"/>
                <w:kern w:val="0"/>
                <w:sz w:val="24"/>
                <w:szCs w:val="24"/>
              </w:rPr>
              <w:t>中证</w:t>
            </w:r>
            <w:r w:rsidRPr="000769AF">
              <w:rPr>
                <w:rFonts w:ascii="仿宋" w:eastAsia="仿宋" w:hAnsi="仿宋" w:cs="宋体" w:hint="eastAsia"/>
                <w:kern w:val="0"/>
                <w:sz w:val="24"/>
                <w:szCs w:val="24"/>
              </w:rPr>
              <w:t>公司债1年期</w:t>
            </w:r>
            <w:r w:rsidRPr="00337685">
              <w:rPr>
                <w:rFonts w:ascii="仿宋" w:eastAsia="仿宋" w:hAnsi="仿宋" w:cstheme="minorBidi" w:hint="eastAsia"/>
                <w:bCs/>
                <w:iCs/>
                <w:color w:val="000000"/>
                <w:sz w:val="24"/>
                <w:szCs w:val="24"/>
              </w:rPr>
              <w:t>到期收益率</w:t>
            </w:r>
            <w:r>
              <w:rPr>
                <w:rFonts w:ascii="仿宋" w:eastAsia="仿宋" w:hAnsi="仿宋" w:cstheme="minorBidi" w:hint="eastAsia"/>
                <w:bCs/>
                <w:iCs/>
                <w:color w:val="000000"/>
                <w:sz w:val="24"/>
                <w:szCs w:val="24"/>
              </w:rPr>
              <w:t>相比</w:t>
            </w:r>
            <w:r w:rsidRPr="00337685">
              <w:rPr>
                <w:rFonts w:ascii="仿宋" w:eastAsia="仿宋" w:hAnsi="仿宋" w:cstheme="minorBidi" w:hint="eastAsia"/>
                <w:color w:val="000000"/>
                <w:sz w:val="24"/>
                <w:szCs w:val="24"/>
              </w:rPr>
              <w:t>，平均利差为</w:t>
            </w:r>
            <w:r w:rsidRPr="00337685">
              <w:rPr>
                <w:rFonts w:ascii="仿宋" w:eastAsia="仿宋" w:hAnsi="仿宋" w:cstheme="minorBidi"/>
                <w:color w:val="000000"/>
                <w:sz w:val="24"/>
                <w:szCs w:val="24"/>
              </w:rPr>
              <w:t>49</w:t>
            </w:r>
            <w:r w:rsidRPr="00337685">
              <w:rPr>
                <w:rFonts w:ascii="仿宋" w:eastAsia="仿宋" w:hAnsi="仿宋" w:cstheme="minorBidi" w:hint="eastAsia"/>
                <w:color w:val="000000"/>
                <w:sz w:val="24"/>
                <w:szCs w:val="24"/>
              </w:rPr>
              <w:t>BP</w:t>
            </w:r>
            <w:r>
              <w:rPr>
                <w:rFonts w:ascii="仿宋" w:eastAsia="仿宋" w:hAnsi="仿宋" w:cstheme="minorBidi" w:hint="eastAsia"/>
                <w:color w:val="000000"/>
                <w:sz w:val="24"/>
                <w:szCs w:val="24"/>
              </w:rPr>
              <w:t>s</w:t>
            </w:r>
            <w:r w:rsidRPr="00337685">
              <w:rPr>
                <w:rFonts w:ascii="仿宋" w:eastAsia="仿宋" w:hAnsi="仿宋" w:cstheme="minorBidi" w:hint="eastAsia"/>
                <w:color w:val="000000"/>
                <w:sz w:val="24"/>
                <w:szCs w:val="24"/>
              </w:rPr>
              <w:t>；2～3年期（含）的</w:t>
            </w:r>
            <w:proofErr w:type="spellStart"/>
            <w:r w:rsidRPr="00337685">
              <w:rPr>
                <w:rFonts w:ascii="仿宋" w:eastAsia="仿宋" w:hAnsi="仿宋" w:cstheme="minorBidi" w:hint="eastAsia"/>
                <w:bCs/>
                <w:iCs/>
                <w:color w:val="000000"/>
                <w:sz w:val="24"/>
                <w:szCs w:val="24"/>
              </w:rPr>
              <w:t>AA</w:t>
            </w:r>
            <w:r w:rsidRPr="00337685">
              <w:rPr>
                <w:rFonts w:ascii="仿宋" w:eastAsia="仿宋" w:hAnsi="仿宋" w:cstheme="minorBidi"/>
                <w:bCs/>
                <w:iCs/>
                <w:color w:val="000000"/>
                <w:sz w:val="24"/>
                <w:szCs w:val="24"/>
              </w:rPr>
              <w:t>+</w:t>
            </w:r>
            <w:r w:rsidRPr="00337685">
              <w:rPr>
                <w:rFonts w:ascii="仿宋" w:eastAsia="仿宋" w:hAnsi="仿宋" w:cstheme="minorBidi" w:hint="eastAsia"/>
                <w:bCs/>
                <w:iCs/>
                <w:color w:val="000000"/>
                <w:sz w:val="24"/>
                <w:szCs w:val="24"/>
                <w:vertAlign w:val="subscript"/>
              </w:rPr>
              <w:t>sf</w:t>
            </w:r>
            <w:proofErr w:type="spellEnd"/>
            <w:r w:rsidRPr="00337685">
              <w:rPr>
                <w:rFonts w:ascii="仿宋" w:eastAsia="仿宋" w:hAnsi="仿宋" w:cstheme="minorBidi" w:hint="eastAsia"/>
                <w:color w:val="000000"/>
                <w:sz w:val="24"/>
                <w:szCs w:val="24"/>
              </w:rPr>
              <w:t>债券共发行</w:t>
            </w:r>
            <w:r w:rsidRPr="00337685">
              <w:rPr>
                <w:rFonts w:ascii="仿宋" w:eastAsia="仿宋" w:hAnsi="仿宋" w:cstheme="minorBidi"/>
                <w:color w:val="000000"/>
                <w:sz w:val="24"/>
                <w:szCs w:val="24"/>
              </w:rPr>
              <w:t>89</w:t>
            </w:r>
            <w:r w:rsidRPr="00337685">
              <w:rPr>
                <w:rFonts w:ascii="仿宋" w:eastAsia="仿宋" w:hAnsi="仿宋" w:cstheme="minorBidi" w:hint="eastAsia"/>
                <w:color w:val="000000"/>
                <w:sz w:val="24"/>
                <w:szCs w:val="24"/>
              </w:rPr>
              <w:t>只，发行利率位于</w:t>
            </w:r>
            <w:r w:rsidRPr="00337685">
              <w:rPr>
                <w:rFonts w:ascii="仿宋" w:eastAsia="仿宋" w:hAnsi="仿宋" w:cstheme="minorBidi"/>
                <w:color w:val="000000"/>
                <w:sz w:val="24"/>
                <w:szCs w:val="24"/>
              </w:rPr>
              <w:t>1.92</w:t>
            </w:r>
            <w:r w:rsidRPr="00337685">
              <w:rPr>
                <w:rFonts w:ascii="仿宋" w:eastAsia="仿宋" w:hAnsi="仿宋" w:cstheme="minorBidi" w:hint="eastAsia"/>
                <w:color w:val="000000"/>
                <w:sz w:val="24"/>
                <w:szCs w:val="24"/>
              </w:rPr>
              <w:t>～</w:t>
            </w:r>
            <w:r w:rsidRPr="00337685">
              <w:rPr>
                <w:rFonts w:ascii="仿宋" w:eastAsia="仿宋" w:hAnsi="仿宋" w:cstheme="minorBidi"/>
                <w:color w:val="000000"/>
                <w:sz w:val="24"/>
                <w:szCs w:val="24"/>
              </w:rPr>
              <w:t>5.00</w:t>
            </w:r>
            <w:r w:rsidRPr="00337685">
              <w:rPr>
                <w:rFonts w:ascii="仿宋" w:eastAsia="仿宋" w:hAnsi="仿宋" w:cstheme="minorBidi" w:hint="eastAsia"/>
                <w:color w:val="000000"/>
                <w:sz w:val="24"/>
                <w:szCs w:val="24"/>
              </w:rPr>
              <w:t>%，</w:t>
            </w:r>
            <w:r>
              <w:rPr>
                <w:rFonts w:ascii="仿宋" w:eastAsia="仿宋" w:hAnsi="仿宋" w:cstheme="minorBidi" w:hint="eastAsia"/>
                <w:color w:val="000000"/>
                <w:sz w:val="24"/>
                <w:szCs w:val="24"/>
              </w:rPr>
              <w:t>与</w:t>
            </w:r>
            <w:r>
              <w:rPr>
                <w:rFonts w:ascii="仿宋" w:eastAsia="仿宋" w:hAnsi="仿宋" w:cs="宋体" w:hint="eastAsia"/>
                <w:kern w:val="0"/>
                <w:sz w:val="24"/>
                <w:szCs w:val="24"/>
              </w:rPr>
              <w:t>中证</w:t>
            </w:r>
            <w:r w:rsidRPr="000769AF">
              <w:rPr>
                <w:rFonts w:ascii="仿宋" w:eastAsia="仿宋" w:hAnsi="仿宋" w:cs="宋体" w:hint="eastAsia"/>
                <w:kern w:val="0"/>
                <w:sz w:val="24"/>
                <w:szCs w:val="24"/>
              </w:rPr>
              <w:t>公司债1年期</w:t>
            </w:r>
            <w:r w:rsidRPr="00337685">
              <w:rPr>
                <w:rFonts w:ascii="仿宋" w:eastAsia="仿宋" w:hAnsi="仿宋" w:cstheme="minorBidi" w:hint="eastAsia"/>
                <w:bCs/>
                <w:iCs/>
                <w:color w:val="000000"/>
                <w:sz w:val="24"/>
                <w:szCs w:val="24"/>
              </w:rPr>
              <w:t>到期收益率</w:t>
            </w:r>
            <w:r>
              <w:rPr>
                <w:rFonts w:ascii="仿宋" w:eastAsia="仿宋" w:hAnsi="仿宋" w:cstheme="minorBidi" w:hint="eastAsia"/>
                <w:bCs/>
                <w:iCs/>
                <w:color w:val="000000"/>
                <w:sz w:val="24"/>
                <w:szCs w:val="24"/>
              </w:rPr>
              <w:t>相比</w:t>
            </w:r>
            <w:r w:rsidRPr="00337685">
              <w:rPr>
                <w:rFonts w:ascii="仿宋" w:eastAsia="仿宋" w:hAnsi="仿宋" w:cstheme="minorBidi" w:hint="eastAsia"/>
                <w:color w:val="000000"/>
                <w:sz w:val="24"/>
                <w:szCs w:val="24"/>
              </w:rPr>
              <w:t>，平均利差为</w:t>
            </w:r>
            <w:r w:rsidRPr="00337685">
              <w:rPr>
                <w:rFonts w:ascii="仿宋" w:eastAsia="仿宋" w:hAnsi="仿宋" w:cstheme="minorBidi"/>
                <w:color w:val="000000"/>
                <w:sz w:val="24"/>
                <w:szCs w:val="24"/>
              </w:rPr>
              <w:t>120</w:t>
            </w:r>
            <w:r w:rsidRPr="00337685">
              <w:rPr>
                <w:rFonts w:ascii="仿宋" w:eastAsia="仿宋" w:hAnsi="仿宋" w:cstheme="minorBidi" w:hint="eastAsia"/>
                <w:color w:val="000000"/>
                <w:sz w:val="24"/>
                <w:szCs w:val="24"/>
              </w:rPr>
              <w:t>BP</w:t>
            </w:r>
            <w:r>
              <w:rPr>
                <w:rFonts w:ascii="仿宋" w:eastAsia="仿宋" w:hAnsi="仿宋" w:cstheme="minorBidi" w:hint="eastAsia"/>
                <w:color w:val="000000"/>
                <w:sz w:val="24"/>
                <w:szCs w:val="24"/>
              </w:rPr>
              <w:t>s</w:t>
            </w:r>
            <w:r w:rsidRPr="00337685">
              <w:rPr>
                <w:rFonts w:ascii="仿宋" w:eastAsia="仿宋" w:hAnsi="仿宋" w:cstheme="minorBidi" w:hint="eastAsia"/>
                <w:color w:val="000000"/>
                <w:sz w:val="24"/>
                <w:szCs w:val="24"/>
              </w:rPr>
              <w:t>；</w:t>
            </w:r>
            <w:r>
              <w:rPr>
                <w:rFonts w:ascii="仿宋" w:eastAsia="仿宋" w:hAnsi="仿宋" w:cstheme="minorBidi" w:hint="eastAsia"/>
                <w:color w:val="000000"/>
                <w:sz w:val="24"/>
                <w:szCs w:val="24"/>
              </w:rPr>
              <w:t>与</w:t>
            </w:r>
            <w:r>
              <w:rPr>
                <w:rFonts w:ascii="仿宋" w:eastAsia="仿宋" w:hAnsi="仿宋" w:cs="宋体" w:hint="eastAsia"/>
                <w:kern w:val="0"/>
                <w:sz w:val="24"/>
                <w:szCs w:val="24"/>
              </w:rPr>
              <w:t>中证</w:t>
            </w:r>
            <w:r w:rsidRPr="000769AF">
              <w:rPr>
                <w:rFonts w:ascii="仿宋" w:eastAsia="仿宋" w:hAnsi="仿宋" w:cs="宋体" w:hint="eastAsia"/>
                <w:kern w:val="0"/>
                <w:sz w:val="24"/>
                <w:szCs w:val="24"/>
              </w:rPr>
              <w:t>公司债</w:t>
            </w:r>
            <w:r>
              <w:rPr>
                <w:rFonts w:ascii="仿宋" w:eastAsia="仿宋" w:hAnsi="仿宋" w:cs="宋体"/>
                <w:kern w:val="0"/>
                <w:sz w:val="24"/>
                <w:szCs w:val="24"/>
              </w:rPr>
              <w:t>3</w:t>
            </w:r>
            <w:r w:rsidRPr="000769AF">
              <w:rPr>
                <w:rFonts w:ascii="仿宋" w:eastAsia="仿宋" w:hAnsi="仿宋" w:cs="宋体" w:hint="eastAsia"/>
                <w:kern w:val="0"/>
                <w:sz w:val="24"/>
                <w:szCs w:val="24"/>
              </w:rPr>
              <w:t>年期</w:t>
            </w:r>
            <w:r w:rsidRPr="00337685">
              <w:rPr>
                <w:rFonts w:ascii="仿宋" w:eastAsia="仿宋" w:hAnsi="仿宋" w:cstheme="minorBidi" w:hint="eastAsia"/>
                <w:bCs/>
                <w:iCs/>
                <w:color w:val="000000"/>
                <w:sz w:val="24"/>
                <w:szCs w:val="24"/>
              </w:rPr>
              <w:t>到期收益率</w:t>
            </w:r>
            <w:r>
              <w:rPr>
                <w:rFonts w:ascii="仿宋" w:eastAsia="仿宋" w:hAnsi="仿宋" w:cstheme="minorBidi" w:hint="eastAsia"/>
                <w:bCs/>
                <w:iCs/>
                <w:color w:val="000000"/>
                <w:sz w:val="24"/>
                <w:szCs w:val="24"/>
              </w:rPr>
              <w:t>相比</w:t>
            </w:r>
            <w:r w:rsidRPr="00337685">
              <w:rPr>
                <w:rFonts w:ascii="仿宋" w:eastAsia="仿宋" w:hAnsi="仿宋" w:cstheme="minorBidi" w:hint="eastAsia"/>
                <w:color w:val="000000"/>
                <w:sz w:val="24"/>
                <w:szCs w:val="24"/>
              </w:rPr>
              <w:t>，平均利差为</w:t>
            </w:r>
            <w:r w:rsidRPr="00337685">
              <w:rPr>
                <w:rFonts w:ascii="仿宋" w:eastAsia="仿宋" w:hAnsi="仿宋" w:cstheme="minorBidi"/>
                <w:color w:val="000000"/>
                <w:sz w:val="24"/>
                <w:szCs w:val="24"/>
              </w:rPr>
              <w:t>106</w:t>
            </w:r>
            <w:r w:rsidRPr="00337685">
              <w:rPr>
                <w:rFonts w:ascii="仿宋" w:eastAsia="仿宋" w:hAnsi="仿宋" w:cstheme="minorBidi" w:hint="eastAsia"/>
                <w:color w:val="000000"/>
                <w:sz w:val="24"/>
                <w:szCs w:val="24"/>
              </w:rPr>
              <w:t>BP</w:t>
            </w:r>
            <w:r>
              <w:rPr>
                <w:rFonts w:ascii="仿宋" w:eastAsia="仿宋" w:hAnsi="仿宋" w:cstheme="minorBidi" w:hint="eastAsia"/>
                <w:color w:val="000000"/>
                <w:sz w:val="24"/>
                <w:szCs w:val="24"/>
              </w:rPr>
              <w:t>s</w:t>
            </w:r>
            <w:r w:rsidRPr="00337685">
              <w:rPr>
                <w:rFonts w:ascii="仿宋" w:eastAsia="仿宋" w:hAnsi="仿宋" w:cstheme="minorBidi" w:hint="eastAsia"/>
                <w:color w:val="000000"/>
                <w:sz w:val="24"/>
                <w:szCs w:val="24"/>
              </w:rPr>
              <w:t>。</w:t>
            </w:r>
          </w:p>
          <w:tbl>
            <w:tblPr>
              <w:tblW w:w="5000" w:type="pct"/>
              <w:tblBorders>
                <w:top w:val="single" w:sz="18" w:space="0" w:color="943634"/>
                <w:bottom w:val="single" w:sz="18" w:space="0" w:color="943634"/>
                <w:insideH w:val="single" w:sz="4" w:space="0" w:color="000000"/>
                <w:insideV w:val="single" w:sz="4" w:space="0" w:color="000000"/>
              </w:tblBorders>
              <w:tblLook w:val="0000" w:firstRow="0" w:lastRow="0" w:firstColumn="0" w:lastColumn="0" w:noHBand="0" w:noVBand="0"/>
            </w:tblPr>
            <w:tblGrid>
              <w:gridCol w:w="8854"/>
            </w:tblGrid>
            <w:tr w:rsidR="00FF7F4A" w:rsidRPr="00337685" w14:paraId="055DB25A" w14:textId="77777777" w:rsidTr="00854E32">
              <w:trPr>
                <w:trHeight w:val="283"/>
              </w:trPr>
              <w:tc>
                <w:tcPr>
                  <w:tcW w:w="5000" w:type="pct"/>
                  <w:tcBorders>
                    <w:top w:val="nil"/>
                    <w:bottom w:val="nil"/>
                  </w:tcBorders>
                  <w:shd w:val="clear" w:color="auto" w:fill="C00000"/>
                </w:tcPr>
                <w:p w14:paraId="0308D846" w14:textId="77777777" w:rsidR="00FF7F4A" w:rsidRPr="00337685" w:rsidRDefault="00FF7F4A" w:rsidP="00854E32">
                  <w:pPr>
                    <w:adjustRightInd w:val="0"/>
                    <w:snapToGrid w:val="0"/>
                    <w:spacing w:line="340" w:lineRule="exact"/>
                    <w:jc w:val="left"/>
                    <w:rPr>
                      <w:rFonts w:ascii="微软雅黑" w:eastAsia="微软雅黑" w:hAnsi="微软雅黑"/>
                      <w:b/>
                      <w:iCs/>
                      <w:color w:val="800000"/>
                      <w:kern w:val="0"/>
                      <w:sz w:val="22"/>
                      <w:szCs w:val="21"/>
                    </w:rPr>
                  </w:pPr>
                  <w:r w:rsidRPr="00337685">
                    <w:rPr>
                      <w:rFonts w:ascii="微软雅黑" w:eastAsia="微软雅黑" w:hAnsi="微软雅黑" w:hint="eastAsia"/>
                      <w:b/>
                      <w:iCs/>
                      <w:color w:val="FFFFFF"/>
                      <w:kern w:val="0"/>
                      <w:sz w:val="22"/>
                      <w:szCs w:val="21"/>
                    </w:rPr>
                    <w:t>图</w:t>
                  </w:r>
                  <w:r w:rsidRPr="00337685">
                    <w:rPr>
                      <w:rFonts w:ascii="微软雅黑" w:eastAsia="微软雅黑" w:hAnsi="微软雅黑"/>
                      <w:b/>
                      <w:iCs/>
                      <w:color w:val="FFFFFF"/>
                      <w:kern w:val="0"/>
                      <w:sz w:val="22"/>
                      <w:szCs w:val="21"/>
                    </w:rPr>
                    <w:t>4</w:t>
                  </w:r>
                  <w:r w:rsidRPr="00337685">
                    <w:rPr>
                      <w:rFonts w:ascii="微软雅黑" w:eastAsia="微软雅黑" w:hAnsi="微软雅黑" w:hint="eastAsia"/>
                      <w:b/>
                      <w:iCs/>
                      <w:color w:val="FFFFFF"/>
                      <w:kern w:val="0"/>
                      <w:sz w:val="22"/>
                      <w:szCs w:val="21"/>
                    </w:rPr>
                    <w:t xml:space="preserve"> </w:t>
                  </w:r>
                  <w:r w:rsidRPr="00337685">
                    <w:rPr>
                      <w:rFonts w:ascii="微软雅黑" w:eastAsia="微软雅黑" w:hAnsi="微软雅黑"/>
                      <w:b/>
                      <w:iCs/>
                      <w:color w:val="FFFFFF"/>
                      <w:kern w:val="0"/>
                      <w:sz w:val="22"/>
                      <w:szCs w:val="21"/>
                    </w:rPr>
                    <w:t xml:space="preserve"> </w:t>
                  </w:r>
                  <w:r w:rsidRPr="00337685">
                    <w:rPr>
                      <w:rFonts w:ascii="微软雅黑" w:eastAsia="微软雅黑" w:hAnsi="微软雅黑" w:hint="eastAsia"/>
                      <w:b/>
                      <w:iCs/>
                      <w:color w:val="FFFFFF"/>
                      <w:kern w:val="0"/>
                      <w:sz w:val="22"/>
                      <w:szCs w:val="21"/>
                    </w:rPr>
                    <w:t>202</w:t>
                  </w:r>
                  <w:r>
                    <w:rPr>
                      <w:rFonts w:ascii="微软雅黑" w:eastAsia="微软雅黑" w:hAnsi="微软雅黑"/>
                      <w:b/>
                      <w:iCs/>
                      <w:color w:val="FFFFFF"/>
                      <w:kern w:val="0"/>
                      <w:sz w:val="22"/>
                      <w:szCs w:val="21"/>
                    </w:rPr>
                    <w:t>5</w:t>
                  </w:r>
                  <w:r w:rsidRPr="00337685">
                    <w:rPr>
                      <w:rFonts w:ascii="微软雅黑" w:eastAsia="微软雅黑" w:hAnsi="微软雅黑" w:hint="eastAsia"/>
                      <w:b/>
                      <w:iCs/>
                      <w:color w:val="FFFFFF"/>
                      <w:kern w:val="0"/>
                      <w:sz w:val="22"/>
                      <w:szCs w:val="21"/>
                    </w:rPr>
                    <w:t>年企业A</w:t>
                  </w:r>
                  <w:r w:rsidRPr="00337685">
                    <w:rPr>
                      <w:rFonts w:ascii="微软雅黑" w:eastAsia="微软雅黑" w:hAnsi="微软雅黑"/>
                      <w:b/>
                      <w:iCs/>
                      <w:color w:val="FFFFFF"/>
                      <w:kern w:val="0"/>
                      <w:sz w:val="22"/>
                      <w:szCs w:val="21"/>
                    </w:rPr>
                    <w:t>BS</w:t>
                  </w:r>
                  <w:r w:rsidRPr="00337685">
                    <w:rPr>
                      <w:rFonts w:ascii="微软雅黑" w:eastAsia="微软雅黑" w:hAnsi="微软雅黑" w:hint="eastAsia"/>
                      <w:b/>
                      <w:iCs/>
                      <w:color w:val="FFFFFF"/>
                      <w:kern w:val="0"/>
                      <w:sz w:val="22"/>
                      <w:szCs w:val="21"/>
                    </w:rPr>
                    <w:t>产品</w:t>
                  </w:r>
                  <w:proofErr w:type="spellStart"/>
                  <w:r w:rsidRPr="00337685">
                    <w:rPr>
                      <w:rFonts w:ascii="微软雅黑" w:eastAsia="微软雅黑" w:hAnsi="微软雅黑" w:hint="eastAsia"/>
                      <w:b/>
                      <w:bCs/>
                      <w:iCs/>
                      <w:color w:val="FFFFFF"/>
                      <w:kern w:val="0"/>
                      <w:sz w:val="22"/>
                      <w:szCs w:val="21"/>
                    </w:rPr>
                    <w:t>AA</w:t>
                  </w:r>
                  <w:r w:rsidRPr="00337685">
                    <w:rPr>
                      <w:rFonts w:ascii="微软雅黑" w:eastAsia="微软雅黑" w:hAnsi="微软雅黑"/>
                      <w:b/>
                      <w:bCs/>
                      <w:iCs/>
                      <w:color w:val="FFFFFF"/>
                      <w:kern w:val="0"/>
                      <w:sz w:val="22"/>
                      <w:szCs w:val="21"/>
                    </w:rPr>
                    <w:t>+</w:t>
                  </w:r>
                  <w:r w:rsidRPr="00337685">
                    <w:rPr>
                      <w:rFonts w:ascii="微软雅黑" w:eastAsia="微软雅黑" w:hAnsi="微软雅黑" w:hint="eastAsia"/>
                      <w:b/>
                      <w:bCs/>
                      <w:iCs/>
                      <w:color w:val="FFFFFF"/>
                      <w:kern w:val="0"/>
                      <w:sz w:val="22"/>
                      <w:szCs w:val="21"/>
                      <w:vertAlign w:val="subscript"/>
                    </w:rPr>
                    <w:t>sf</w:t>
                  </w:r>
                  <w:proofErr w:type="spellEnd"/>
                  <w:r>
                    <w:rPr>
                      <w:rFonts w:ascii="微软雅黑" w:eastAsia="微软雅黑" w:hAnsi="微软雅黑" w:hint="eastAsia"/>
                      <w:b/>
                      <w:iCs/>
                      <w:color w:val="FFFFFF"/>
                      <w:kern w:val="0"/>
                      <w:sz w:val="22"/>
                      <w:szCs w:val="21"/>
                    </w:rPr>
                    <w:t>债券</w:t>
                  </w:r>
                  <w:r w:rsidRPr="00337685">
                    <w:rPr>
                      <w:rFonts w:ascii="微软雅黑" w:eastAsia="微软雅黑" w:hAnsi="微软雅黑" w:hint="eastAsia"/>
                      <w:b/>
                      <w:iCs/>
                      <w:color w:val="FFFFFF"/>
                      <w:kern w:val="0"/>
                      <w:sz w:val="22"/>
                      <w:szCs w:val="21"/>
                    </w:rPr>
                    <w:t>发行利率（单位</w:t>
                  </w:r>
                  <w:r w:rsidRPr="00337685">
                    <w:rPr>
                      <w:rFonts w:ascii="微软雅黑" w:eastAsia="微软雅黑" w:hAnsi="微软雅黑"/>
                      <w:b/>
                      <w:iCs/>
                      <w:color w:val="FFFFFF"/>
                      <w:kern w:val="0"/>
                      <w:sz w:val="22"/>
                      <w:szCs w:val="21"/>
                    </w:rPr>
                    <w:t>：</w:t>
                  </w:r>
                  <w:r w:rsidRPr="00337685">
                    <w:rPr>
                      <w:rFonts w:ascii="微软雅黑" w:eastAsia="微软雅黑" w:hAnsi="微软雅黑" w:hint="eastAsia"/>
                      <w:b/>
                      <w:iCs/>
                      <w:color w:val="FFFFFF"/>
                      <w:kern w:val="0"/>
                      <w:sz w:val="22"/>
                      <w:szCs w:val="21"/>
                    </w:rPr>
                    <w:t>%）</w:t>
                  </w:r>
                </w:p>
              </w:tc>
            </w:tr>
            <w:tr w:rsidR="00FF7F4A" w:rsidRPr="00337685" w14:paraId="05D1A840" w14:textId="77777777" w:rsidTr="00854E32">
              <w:trPr>
                <w:trHeight w:val="3686"/>
              </w:trPr>
              <w:tc>
                <w:tcPr>
                  <w:tcW w:w="5000" w:type="pct"/>
                  <w:tcBorders>
                    <w:top w:val="nil"/>
                    <w:bottom w:val="single" w:sz="12" w:space="0" w:color="A6A6A6" w:themeColor="background1" w:themeShade="A6"/>
                  </w:tcBorders>
                  <w:shd w:val="clear" w:color="auto" w:fill="auto"/>
                  <w:vAlign w:val="center"/>
                </w:tcPr>
                <w:p w14:paraId="768FCDA8" w14:textId="77777777" w:rsidR="00FF7F4A" w:rsidRPr="00337685" w:rsidRDefault="00FF7F4A" w:rsidP="00854E32">
                  <w:pPr>
                    <w:jc w:val="center"/>
                    <w:rPr>
                      <w:rFonts w:ascii="微软雅黑" w:eastAsia="微软雅黑" w:hAnsi="微软雅黑"/>
                      <w:b/>
                      <w:iCs/>
                      <w:color w:val="FFFFFF"/>
                      <w:kern w:val="0"/>
                      <w:sz w:val="28"/>
                      <w:szCs w:val="21"/>
                    </w:rPr>
                  </w:pPr>
                  <w:r>
                    <w:rPr>
                      <w:noProof/>
                    </w:rPr>
                    <w:drawing>
                      <wp:inline distT="0" distB="0" distL="0" distR="0" wp14:anchorId="14EFD2FF" wp14:editId="741971D7">
                        <wp:extent cx="5631180" cy="2637155"/>
                        <wp:effectExtent l="0" t="0" r="7620" b="0"/>
                        <wp:docPr id="8" name="图表 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D0F9EC6A-D10F-44AE-B2B7-D775CD2A3A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FF7F4A" w:rsidRPr="00337685" w14:paraId="4C6DB24B" w14:textId="77777777" w:rsidTr="00854E32">
              <w:trPr>
                <w:trHeight w:val="40"/>
              </w:trPr>
              <w:tc>
                <w:tcPr>
                  <w:tcW w:w="5000" w:type="pct"/>
                  <w:tcBorders>
                    <w:top w:val="single" w:sz="12" w:space="0" w:color="A6A6A6" w:themeColor="background1" w:themeShade="A6"/>
                    <w:bottom w:val="nil"/>
                  </w:tcBorders>
                  <w:shd w:val="clear" w:color="auto" w:fill="auto"/>
                </w:tcPr>
                <w:p w14:paraId="57305E1D" w14:textId="77777777" w:rsidR="00FF7F4A" w:rsidRDefault="00FF7F4A" w:rsidP="00854E32">
                  <w:pPr>
                    <w:widowControl/>
                    <w:jc w:val="left"/>
                    <w:rPr>
                      <w:rFonts w:ascii="华文细黑" w:eastAsia="华文细黑" w:hAnsi="华文细黑" w:cs="宋体"/>
                      <w:i/>
                      <w:color w:val="000000"/>
                      <w:kern w:val="0"/>
                      <w:sz w:val="18"/>
                      <w:szCs w:val="18"/>
                    </w:rPr>
                  </w:pPr>
                  <w:r w:rsidRPr="00337685">
                    <w:rPr>
                      <w:rFonts w:ascii="华文细黑" w:eastAsia="华文细黑" w:hAnsi="华文细黑" w:cs="宋体" w:hint="eastAsia"/>
                      <w:i/>
                      <w:color w:val="000000"/>
                      <w:kern w:val="0"/>
                      <w:sz w:val="18"/>
                      <w:szCs w:val="18"/>
                    </w:rPr>
                    <w:t>数据来源：</w:t>
                  </w:r>
                  <w:r w:rsidRPr="00337685">
                    <w:rPr>
                      <w:rFonts w:ascii="华文细黑" w:eastAsia="华文细黑" w:hAnsi="华文细黑" w:cs="宋体"/>
                      <w:i/>
                      <w:color w:val="000000"/>
                      <w:kern w:val="0"/>
                      <w:sz w:val="18"/>
                      <w:szCs w:val="18"/>
                    </w:rPr>
                    <w:t>WIND</w:t>
                  </w:r>
                  <w:r w:rsidRPr="00337685">
                    <w:rPr>
                      <w:rFonts w:ascii="华文细黑" w:eastAsia="华文细黑" w:hAnsi="华文细黑" w:cs="宋体" w:hint="eastAsia"/>
                      <w:i/>
                      <w:color w:val="000000"/>
                      <w:kern w:val="0"/>
                      <w:sz w:val="18"/>
                      <w:szCs w:val="18"/>
                    </w:rPr>
                    <w:t>，大公国际整理</w:t>
                  </w:r>
                </w:p>
                <w:p w14:paraId="75976795" w14:textId="51B2A2F2" w:rsidR="00FF7F4A" w:rsidRPr="00337685" w:rsidRDefault="00FF7F4A" w:rsidP="00D1685C">
                  <w:pPr>
                    <w:widowControl/>
                    <w:spacing w:beforeLines="50" w:before="156" w:line="400" w:lineRule="exact"/>
                    <w:ind w:firstLineChars="200" w:firstLine="480"/>
                    <w:rPr>
                      <w:rFonts w:ascii="华文细黑" w:eastAsia="华文细黑" w:hAnsi="华文细黑" w:cs="宋体"/>
                      <w:i/>
                      <w:color w:val="000000"/>
                      <w:kern w:val="0"/>
                      <w:sz w:val="18"/>
                      <w:szCs w:val="18"/>
                    </w:rPr>
                  </w:pPr>
                  <w:r w:rsidRPr="009A2D0D">
                    <w:rPr>
                      <w:rFonts w:ascii="仿宋" w:eastAsia="仿宋" w:hAnsi="仿宋" w:cstheme="minorBidi" w:hint="eastAsia"/>
                      <w:bCs/>
                      <w:iCs/>
                      <w:color w:val="000000"/>
                      <w:sz w:val="24"/>
                      <w:szCs w:val="24"/>
                    </w:rPr>
                    <w:t>总体来看，</w:t>
                  </w:r>
                  <w:r w:rsidRPr="009A2D0D">
                    <w:rPr>
                      <w:rFonts w:ascii="仿宋" w:eastAsia="仿宋" w:hAnsi="仿宋" w:cstheme="minorBidi"/>
                      <w:bCs/>
                      <w:iCs/>
                      <w:color w:val="000000"/>
                      <w:sz w:val="24"/>
                      <w:szCs w:val="24"/>
                    </w:rPr>
                    <w:t>2025</w:t>
                  </w:r>
                  <w:r w:rsidRPr="009A2D0D">
                    <w:rPr>
                      <w:rFonts w:ascii="仿宋" w:eastAsia="仿宋" w:hAnsi="仿宋" w:cstheme="minorBidi" w:hint="eastAsia"/>
                      <w:bCs/>
                      <w:iCs/>
                      <w:color w:val="000000"/>
                      <w:sz w:val="24"/>
                      <w:szCs w:val="24"/>
                    </w:rPr>
                    <w:t>年，企业</w:t>
                  </w:r>
                  <w:r w:rsidRPr="009A2D0D">
                    <w:rPr>
                      <w:rFonts w:ascii="仿宋" w:eastAsia="仿宋" w:hAnsi="仿宋" w:cstheme="minorBidi"/>
                      <w:bCs/>
                      <w:iCs/>
                      <w:color w:val="000000"/>
                      <w:sz w:val="24"/>
                      <w:szCs w:val="24"/>
                    </w:rPr>
                    <w:t>ABS</w:t>
                  </w:r>
                  <w:r w:rsidRPr="009A2D0D">
                    <w:rPr>
                      <w:rFonts w:ascii="仿宋" w:eastAsia="仿宋" w:hAnsi="仿宋" w:cstheme="minorBidi" w:hint="eastAsia"/>
                      <w:bCs/>
                      <w:iCs/>
                      <w:color w:val="000000"/>
                      <w:sz w:val="24"/>
                      <w:szCs w:val="24"/>
                    </w:rPr>
                    <w:t>产品发行利率区间位于</w:t>
                  </w:r>
                  <w:r w:rsidRPr="009A2D0D">
                    <w:rPr>
                      <w:rFonts w:ascii="仿宋" w:eastAsia="仿宋" w:hAnsi="仿宋" w:cstheme="minorBidi"/>
                      <w:bCs/>
                      <w:iCs/>
                      <w:color w:val="000000"/>
                      <w:sz w:val="24"/>
                      <w:szCs w:val="24"/>
                    </w:rPr>
                    <w:t>1.65%～5.50%;</w:t>
                  </w:r>
                  <w:r w:rsidRPr="009A2D0D">
                    <w:rPr>
                      <w:rFonts w:ascii="仿宋" w:eastAsia="仿宋" w:hAnsi="仿宋" w:cstheme="minorBidi" w:hint="eastAsia"/>
                      <w:bCs/>
                      <w:iCs/>
                      <w:color w:val="000000"/>
                      <w:sz w:val="24"/>
                      <w:szCs w:val="24"/>
                    </w:rPr>
                    <w:t>债券等级以</w:t>
                  </w:r>
                  <w:proofErr w:type="spellStart"/>
                  <w:r w:rsidRPr="00F27791">
                    <w:rPr>
                      <w:rFonts w:ascii="仿宋" w:eastAsia="仿宋" w:hAnsi="仿宋" w:cstheme="minorBidi" w:hint="eastAsia"/>
                      <w:bCs/>
                      <w:iCs/>
                      <w:color w:val="000000"/>
                      <w:sz w:val="24"/>
                      <w:szCs w:val="24"/>
                    </w:rPr>
                    <w:t>A</w:t>
                  </w:r>
                  <w:r w:rsidRPr="004269AA">
                    <w:rPr>
                      <w:rFonts w:ascii="仿宋" w:eastAsia="仿宋" w:hAnsi="仿宋" w:cstheme="minorBidi"/>
                      <w:bCs/>
                      <w:iCs/>
                      <w:color w:val="000000"/>
                      <w:sz w:val="24"/>
                      <w:szCs w:val="24"/>
                    </w:rPr>
                    <w:t>A</w:t>
                  </w:r>
                  <w:r w:rsidRPr="00F27791">
                    <w:rPr>
                      <w:rFonts w:ascii="仿宋" w:eastAsia="仿宋" w:hAnsi="仿宋" w:cstheme="minorBidi"/>
                      <w:bCs/>
                      <w:iCs/>
                      <w:color w:val="000000"/>
                      <w:sz w:val="24"/>
                      <w:szCs w:val="24"/>
                    </w:rPr>
                    <w:t>A</w:t>
                  </w:r>
                  <w:r w:rsidRPr="0096437C">
                    <w:rPr>
                      <w:rFonts w:ascii="仿宋" w:eastAsia="仿宋" w:hAnsi="仿宋" w:cstheme="minorBidi"/>
                      <w:bCs/>
                      <w:iCs/>
                      <w:color w:val="000000"/>
                      <w:sz w:val="24"/>
                      <w:szCs w:val="24"/>
                      <w:vertAlign w:val="subscript"/>
                    </w:rPr>
                    <w:t>sf</w:t>
                  </w:r>
                  <w:proofErr w:type="spellEnd"/>
                  <w:r w:rsidRPr="00F27791">
                    <w:rPr>
                      <w:rFonts w:ascii="仿宋" w:eastAsia="仿宋" w:hAnsi="仿宋" w:cstheme="minorBidi" w:hint="eastAsia"/>
                      <w:bCs/>
                      <w:iCs/>
                      <w:color w:val="000000"/>
                      <w:sz w:val="24"/>
                      <w:szCs w:val="24"/>
                    </w:rPr>
                    <w:t>债券</w:t>
                  </w:r>
                  <w:r w:rsidRPr="004269AA">
                    <w:rPr>
                      <w:rFonts w:ascii="仿宋" w:eastAsia="仿宋" w:hAnsi="仿宋" w:cstheme="minorBidi" w:hint="eastAsia"/>
                      <w:bCs/>
                      <w:iCs/>
                      <w:color w:val="000000"/>
                      <w:sz w:val="24"/>
                      <w:szCs w:val="24"/>
                    </w:rPr>
                    <w:t>为主，加权平均利率为</w:t>
                  </w:r>
                  <w:r w:rsidRPr="004269AA">
                    <w:rPr>
                      <w:rFonts w:ascii="仿宋" w:eastAsia="仿宋" w:hAnsi="仿宋" w:cstheme="minorBidi"/>
                      <w:bCs/>
                      <w:iCs/>
                      <w:color w:val="000000"/>
                      <w:sz w:val="24"/>
                      <w:szCs w:val="24"/>
                    </w:rPr>
                    <w:t>2.04%，同比有所下</w:t>
                  </w:r>
                  <w:r w:rsidR="00FE1DC3">
                    <w:rPr>
                      <w:rFonts w:ascii="仿宋" w:eastAsia="仿宋" w:hAnsi="仿宋" w:cstheme="minorBidi" w:hint="eastAsia"/>
                      <w:bCs/>
                      <w:iCs/>
                      <w:color w:val="000000"/>
                      <w:sz w:val="24"/>
                      <w:szCs w:val="24"/>
                    </w:rPr>
                    <w:t>行</w:t>
                  </w:r>
                  <w:r w:rsidR="00D1685C">
                    <w:rPr>
                      <w:rFonts w:ascii="仿宋" w:eastAsia="仿宋" w:hAnsi="仿宋" w:cstheme="minorBidi"/>
                      <w:bCs/>
                      <w:iCs/>
                      <w:color w:val="000000"/>
                      <w:sz w:val="24"/>
                      <w:szCs w:val="24"/>
                    </w:rPr>
                    <w:t>，</w:t>
                  </w:r>
                  <w:r w:rsidR="00D1685C" w:rsidRPr="00D1685C">
                    <w:rPr>
                      <w:rFonts w:ascii="仿宋" w:eastAsia="仿宋" w:hAnsi="仿宋" w:cstheme="minorBidi" w:hint="eastAsia"/>
                      <w:bCs/>
                      <w:iCs/>
                      <w:color w:val="000000"/>
                      <w:sz w:val="24"/>
                      <w:szCs w:val="24"/>
                    </w:rPr>
                    <w:t>利差随期限变长明显增长。</w:t>
                  </w:r>
                </w:p>
              </w:tc>
            </w:tr>
          </w:tbl>
          <w:p w14:paraId="275DC821" w14:textId="77777777" w:rsidR="00FF7F4A" w:rsidRPr="00200303" w:rsidRDefault="00FF7F4A" w:rsidP="00854E32">
            <w:pPr>
              <w:widowControl/>
              <w:jc w:val="left"/>
              <w:rPr>
                <w:rFonts w:ascii="华文细黑" w:eastAsia="华文细黑" w:hAnsi="华文细黑" w:cs="宋体"/>
                <w:i/>
                <w:color w:val="000000"/>
                <w:kern w:val="0"/>
                <w:sz w:val="18"/>
                <w:szCs w:val="18"/>
              </w:rPr>
            </w:pPr>
          </w:p>
        </w:tc>
      </w:tr>
    </w:tbl>
    <w:p w14:paraId="5F866CD8" w14:textId="76ED0F91" w:rsidR="007E1699" w:rsidRPr="00F5308D" w:rsidRDefault="007E1699" w:rsidP="00F5308D">
      <w:pPr>
        <w:pStyle w:val="1"/>
        <w:tabs>
          <w:tab w:val="left" w:pos="6720"/>
        </w:tabs>
        <w:spacing w:before="0" w:after="0"/>
        <w:ind w:firstLineChars="200" w:firstLine="643"/>
        <w:rPr>
          <w:rFonts w:ascii="楷体" w:eastAsia="楷体" w:hAnsi="楷体"/>
          <w:sz w:val="32"/>
        </w:rPr>
      </w:pPr>
      <w:r w:rsidRPr="00F5308D">
        <w:rPr>
          <w:rFonts w:ascii="楷体" w:eastAsia="楷体" w:hAnsi="楷体"/>
          <w:sz w:val="32"/>
        </w:rPr>
        <w:lastRenderedPageBreak/>
        <w:t>二</w:t>
      </w:r>
      <w:r w:rsidRPr="00F5308D">
        <w:rPr>
          <w:rFonts w:ascii="楷体" w:eastAsia="楷体" w:hAnsi="楷体" w:hint="eastAsia"/>
          <w:sz w:val="32"/>
        </w:rPr>
        <w:t>、</w:t>
      </w:r>
      <w:r w:rsidR="0012261C">
        <w:rPr>
          <w:rFonts w:ascii="楷体" w:eastAsia="楷体" w:hAnsi="楷体" w:hint="eastAsia"/>
          <w:sz w:val="32"/>
        </w:rPr>
        <w:t>市场动态</w:t>
      </w:r>
      <w:bookmarkEnd w:id="2"/>
      <w:bookmarkEnd w:id="4"/>
      <w:bookmarkEnd w:id="5"/>
    </w:p>
    <w:p w14:paraId="3ABF36C4" w14:textId="5BB91D15" w:rsidR="001E5EBD" w:rsidRPr="001E5EBD" w:rsidRDefault="00E5361E" w:rsidP="001E5EBD">
      <w:pPr>
        <w:pBdr>
          <w:top w:val="single" w:sz="4" w:space="0" w:color="ED7D31"/>
          <w:left w:val="single" w:sz="4" w:space="4" w:color="ED7D31"/>
          <w:bottom w:val="single" w:sz="4" w:space="1" w:color="ED7D31"/>
          <w:right w:val="single" w:sz="4" w:space="4" w:color="ED7D31"/>
        </w:pBdr>
        <w:shd w:val="clear" w:color="auto" w:fill="FFFEEF"/>
        <w:autoSpaceDE w:val="0"/>
        <w:autoSpaceDN w:val="0"/>
        <w:adjustRightInd w:val="0"/>
        <w:spacing w:beforeLines="50" w:before="156" w:line="400" w:lineRule="exact"/>
        <w:ind w:firstLineChars="200" w:firstLine="482"/>
        <w:rPr>
          <w:rFonts w:ascii="仿宋" w:eastAsia="仿宋" w:hAnsi="仿宋"/>
          <w:b/>
          <w:bCs/>
          <w:color w:val="000000"/>
          <w:kern w:val="0"/>
          <w:sz w:val="24"/>
          <w:szCs w:val="24"/>
        </w:rPr>
      </w:pPr>
      <w:r w:rsidRPr="009A2D0D">
        <w:rPr>
          <w:rFonts w:ascii="仿宋" w:eastAsia="仿宋" w:hAnsi="仿宋"/>
          <w:b/>
          <w:bCs/>
          <w:color w:val="000000"/>
          <w:kern w:val="0"/>
          <w:sz w:val="24"/>
          <w:szCs w:val="24"/>
        </w:rPr>
        <w:t>2025</w:t>
      </w:r>
      <w:r w:rsidRPr="009A2D0D">
        <w:rPr>
          <w:rFonts w:ascii="仿宋" w:eastAsia="仿宋" w:hAnsi="仿宋" w:hint="eastAsia"/>
          <w:b/>
          <w:bCs/>
          <w:color w:val="000000"/>
          <w:kern w:val="0"/>
          <w:sz w:val="24"/>
          <w:szCs w:val="24"/>
        </w:rPr>
        <w:t>年，企业</w:t>
      </w:r>
      <w:r w:rsidR="0005090A">
        <w:rPr>
          <w:rFonts w:ascii="仿宋" w:eastAsia="仿宋" w:hAnsi="仿宋" w:hint="eastAsia"/>
          <w:b/>
          <w:bCs/>
          <w:color w:val="000000"/>
          <w:kern w:val="0"/>
          <w:sz w:val="24"/>
          <w:szCs w:val="24"/>
        </w:rPr>
        <w:t>A</w:t>
      </w:r>
      <w:r w:rsidR="0005090A">
        <w:rPr>
          <w:rFonts w:ascii="仿宋" w:eastAsia="仿宋" w:hAnsi="仿宋"/>
          <w:b/>
          <w:bCs/>
          <w:color w:val="000000"/>
          <w:kern w:val="0"/>
          <w:sz w:val="24"/>
          <w:szCs w:val="24"/>
        </w:rPr>
        <w:t>BS</w:t>
      </w:r>
      <w:r w:rsidRPr="009A2D0D">
        <w:rPr>
          <w:rFonts w:ascii="仿宋" w:eastAsia="仿宋" w:hAnsi="仿宋" w:hint="eastAsia"/>
          <w:b/>
          <w:bCs/>
          <w:color w:val="000000"/>
          <w:kern w:val="0"/>
          <w:sz w:val="24"/>
          <w:szCs w:val="24"/>
        </w:rPr>
        <w:t>市场相关政策主要围绕盘活存量资产、服务实体经济、推动产品创新等方向展开</w:t>
      </w:r>
      <w:r w:rsidR="0031542F">
        <w:rPr>
          <w:rFonts w:ascii="仿宋" w:eastAsia="仿宋" w:hAnsi="仿宋"/>
          <w:b/>
          <w:bCs/>
          <w:color w:val="000000"/>
          <w:kern w:val="0"/>
          <w:sz w:val="24"/>
          <w:szCs w:val="24"/>
        </w:rPr>
        <w:t>，</w:t>
      </w:r>
      <w:r w:rsidR="007353EB">
        <w:rPr>
          <w:rFonts w:ascii="仿宋" w:eastAsia="仿宋" w:hAnsi="仿宋"/>
          <w:b/>
          <w:bCs/>
          <w:color w:val="000000"/>
          <w:kern w:val="0"/>
          <w:sz w:val="24"/>
          <w:szCs w:val="24"/>
        </w:rPr>
        <w:t>通过优化资源配置、创新金融工具和强化政策协同</w:t>
      </w:r>
      <w:r w:rsidR="001E5EBD" w:rsidRPr="001E5EBD">
        <w:rPr>
          <w:rFonts w:ascii="仿宋" w:eastAsia="仿宋" w:hAnsi="仿宋"/>
          <w:b/>
          <w:bCs/>
          <w:color w:val="000000"/>
          <w:kern w:val="0"/>
          <w:sz w:val="24"/>
          <w:szCs w:val="24"/>
        </w:rPr>
        <w:t>，为服务国家中长期发展战略奠定了坚实的制度</w:t>
      </w:r>
      <w:r w:rsidR="004C4FBC">
        <w:rPr>
          <w:rFonts w:ascii="仿宋" w:eastAsia="仿宋" w:hAnsi="仿宋" w:hint="eastAsia"/>
          <w:b/>
          <w:bCs/>
          <w:color w:val="000000"/>
          <w:kern w:val="0"/>
          <w:sz w:val="24"/>
          <w:szCs w:val="24"/>
        </w:rPr>
        <w:t>环境与</w:t>
      </w:r>
      <w:r w:rsidR="001E5EBD" w:rsidRPr="001E5EBD">
        <w:rPr>
          <w:rFonts w:ascii="仿宋" w:eastAsia="仿宋" w:hAnsi="仿宋"/>
          <w:b/>
          <w:bCs/>
          <w:color w:val="000000"/>
          <w:kern w:val="0"/>
          <w:sz w:val="24"/>
          <w:szCs w:val="24"/>
        </w:rPr>
        <w:t>基础。</w:t>
      </w:r>
    </w:p>
    <w:p w14:paraId="002DD054" w14:textId="2163E166" w:rsidR="00D1685C" w:rsidRPr="001E5EBD" w:rsidRDefault="00E5361E" w:rsidP="00355598">
      <w:pPr>
        <w:spacing w:beforeLines="50" w:before="156" w:afterLines="50" w:after="156" w:line="400" w:lineRule="exact"/>
        <w:ind w:firstLineChars="200" w:firstLine="480"/>
        <w:rPr>
          <w:rFonts w:ascii="仿宋" w:eastAsia="仿宋" w:hAnsi="仿宋"/>
          <w:bCs/>
          <w:color w:val="000000"/>
          <w:sz w:val="24"/>
          <w:szCs w:val="24"/>
        </w:rPr>
      </w:pPr>
      <w:r w:rsidRPr="009A2D0D">
        <w:rPr>
          <w:rFonts w:ascii="仿宋" w:eastAsia="仿宋" w:hAnsi="仿宋"/>
          <w:color w:val="000000"/>
          <w:kern w:val="0"/>
          <w:sz w:val="24"/>
          <w:szCs w:val="24"/>
        </w:rPr>
        <w:t>202</w:t>
      </w:r>
      <w:r>
        <w:rPr>
          <w:rFonts w:ascii="仿宋" w:eastAsia="仿宋" w:hAnsi="仿宋"/>
          <w:color w:val="000000"/>
          <w:kern w:val="0"/>
          <w:sz w:val="24"/>
          <w:szCs w:val="24"/>
        </w:rPr>
        <w:t>5</w:t>
      </w:r>
      <w:r w:rsidRPr="009A2D0D">
        <w:rPr>
          <w:rFonts w:ascii="仿宋" w:eastAsia="仿宋" w:hAnsi="仿宋" w:hint="eastAsia"/>
          <w:color w:val="000000"/>
          <w:kern w:val="0"/>
          <w:sz w:val="24"/>
          <w:szCs w:val="24"/>
        </w:rPr>
        <w:t>年，企业资产证券化市场的相关政策主要围绕盘活存量资产、服务实体经济、推动产品创新等方向展开。</w:t>
      </w:r>
      <w:r w:rsidR="001B5B57">
        <w:rPr>
          <w:rFonts w:ascii="仿宋" w:eastAsia="仿宋" w:hAnsi="仿宋" w:hint="eastAsia"/>
          <w:color w:val="000000"/>
          <w:kern w:val="0"/>
          <w:sz w:val="24"/>
          <w:szCs w:val="24"/>
        </w:rPr>
        <w:t>回顾2</w:t>
      </w:r>
      <w:r w:rsidR="001B5B57">
        <w:rPr>
          <w:rFonts w:ascii="仿宋" w:eastAsia="仿宋" w:hAnsi="仿宋"/>
          <w:color w:val="000000"/>
          <w:kern w:val="0"/>
          <w:sz w:val="24"/>
          <w:szCs w:val="24"/>
        </w:rPr>
        <w:t>025年资产证券化市场发布的一系列政策和实施意见，从</w:t>
      </w:r>
      <w:r w:rsidR="007353EB">
        <w:rPr>
          <w:rFonts w:ascii="仿宋" w:eastAsia="仿宋" w:hAnsi="仿宋" w:hint="eastAsia"/>
          <w:color w:val="000000"/>
          <w:kern w:val="0"/>
          <w:sz w:val="24"/>
          <w:szCs w:val="24"/>
        </w:rPr>
        <w:t>2</w:t>
      </w:r>
      <w:r w:rsidR="007353EB">
        <w:rPr>
          <w:rFonts w:ascii="仿宋" w:eastAsia="仿宋" w:hAnsi="仿宋"/>
          <w:color w:val="000000"/>
          <w:kern w:val="0"/>
          <w:sz w:val="24"/>
          <w:szCs w:val="24"/>
        </w:rPr>
        <w:t>025年</w:t>
      </w:r>
      <w:r w:rsidR="007353EB">
        <w:rPr>
          <w:rFonts w:ascii="仿宋" w:eastAsia="仿宋" w:hAnsi="仿宋" w:hint="eastAsia"/>
          <w:color w:val="000000"/>
          <w:kern w:val="0"/>
          <w:sz w:val="24"/>
          <w:szCs w:val="24"/>
        </w:rPr>
        <w:t>2月</w:t>
      </w:r>
      <w:r w:rsidR="001E5EBD" w:rsidRPr="009A2D0D">
        <w:rPr>
          <w:rFonts w:ascii="仿宋" w:eastAsia="仿宋" w:hAnsi="仿宋"/>
          <w:color w:val="000000"/>
          <w:kern w:val="0"/>
          <w:sz w:val="24"/>
          <w:szCs w:val="24"/>
        </w:rPr>
        <w:t>中国证监</w:t>
      </w:r>
      <w:r w:rsidR="001E5EBD" w:rsidRPr="001E5EBD">
        <w:rPr>
          <w:rFonts w:ascii="仿宋" w:eastAsia="仿宋" w:hAnsi="仿宋"/>
          <w:bCs/>
          <w:color w:val="000000"/>
          <w:sz w:val="24"/>
          <w:szCs w:val="24"/>
        </w:rPr>
        <w:t>会发布《关于资本市场做好金融“五篇大文章”的实施意见》</w:t>
      </w:r>
      <w:r w:rsidR="001B5B57">
        <w:rPr>
          <w:rFonts w:ascii="仿宋" w:eastAsia="仿宋" w:hAnsi="仿宋" w:hint="eastAsia"/>
          <w:bCs/>
          <w:color w:val="000000"/>
          <w:sz w:val="24"/>
          <w:szCs w:val="24"/>
        </w:rPr>
        <w:t>到20</w:t>
      </w:r>
      <w:r w:rsidR="001B5B57">
        <w:rPr>
          <w:rFonts w:ascii="仿宋" w:eastAsia="仿宋" w:hAnsi="仿宋"/>
          <w:bCs/>
          <w:color w:val="000000"/>
          <w:sz w:val="24"/>
          <w:szCs w:val="24"/>
        </w:rPr>
        <w:t>25年</w:t>
      </w:r>
      <w:r w:rsidR="001B5B57">
        <w:rPr>
          <w:rFonts w:ascii="仿宋" w:eastAsia="仿宋" w:hAnsi="仿宋" w:hint="eastAsia"/>
          <w:bCs/>
          <w:color w:val="000000"/>
          <w:sz w:val="24"/>
          <w:szCs w:val="24"/>
        </w:rPr>
        <w:t>9月证监会发布的《</w:t>
      </w:r>
      <w:r w:rsidR="001B5B57" w:rsidRPr="001B5B57">
        <w:rPr>
          <w:rFonts w:ascii="仿宋" w:eastAsia="仿宋" w:hAnsi="仿宋" w:hint="eastAsia"/>
          <w:bCs/>
          <w:color w:val="000000"/>
          <w:sz w:val="24"/>
          <w:szCs w:val="24"/>
        </w:rPr>
        <w:t>证券期货业业务域数据元规范第5部分：企业资产证券化业务</w:t>
      </w:r>
      <w:r w:rsidR="001B5B57">
        <w:rPr>
          <w:rFonts w:ascii="仿宋" w:eastAsia="仿宋" w:hAnsi="仿宋" w:hint="eastAsia"/>
          <w:bCs/>
          <w:color w:val="000000"/>
          <w:sz w:val="24"/>
          <w:szCs w:val="24"/>
        </w:rPr>
        <w:t>》，</w:t>
      </w:r>
      <w:r w:rsidR="001E5EBD" w:rsidRPr="001E5EBD">
        <w:rPr>
          <w:rFonts w:ascii="仿宋" w:eastAsia="仿宋" w:hAnsi="仿宋" w:hint="eastAsia"/>
          <w:bCs/>
          <w:color w:val="000000"/>
          <w:sz w:val="24"/>
          <w:szCs w:val="24"/>
        </w:rPr>
        <w:t>这些政策</w:t>
      </w:r>
      <w:r w:rsidR="001E5EBD" w:rsidRPr="001E5EBD">
        <w:rPr>
          <w:rFonts w:ascii="仿宋" w:eastAsia="仿宋" w:hAnsi="仿宋"/>
          <w:bCs/>
          <w:color w:val="000000"/>
          <w:sz w:val="24"/>
          <w:szCs w:val="24"/>
        </w:rPr>
        <w:t>实质上是对“稳步发展资产证券化</w:t>
      </w:r>
      <w:r w:rsidR="00640E04">
        <w:rPr>
          <w:rFonts w:ascii="仿宋" w:eastAsia="仿宋" w:hAnsi="仿宋"/>
          <w:bCs/>
          <w:color w:val="000000"/>
          <w:sz w:val="24"/>
          <w:szCs w:val="24"/>
        </w:rPr>
        <w:t>业务</w:t>
      </w:r>
      <w:r w:rsidR="001E5EBD" w:rsidRPr="001E5EBD">
        <w:rPr>
          <w:rFonts w:ascii="仿宋" w:eastAsia="仿宋" w:hAnsi="仿宋"/>
          <w:bCs/>
          <w:color w:val="000000"/>
          <w:sz w:val="24"/>
          <w:szCs w:val="24"/>
        </w:rPr>
        <w:t>”在</w:t>
      </w:r>
      <w:r w:rsidR="001B5B57" w:rsidRPr="001B5B57">
        <w:rPr>
          <w:rFonts w:ascii="仿宋" w:eastAsia="仿宋" w:hAnsi="仿宋" w:hint="eastAsia"/>
          <w:bCs/>
          <w:color w:val="000000"/>
          <w:sz w:val="24"/>
          <w:szCs w:val="24"/>
        </w:rPr>
        <w:t>优化资源配置、创新金融工具和强化政策协同</w:t>
      </w:r>
      <w:r w:rsidR="001E5EBD" w:rsidRPr="001E5EBD">
        <w:rPr>
          <w:rFonts w:ascii="仿宋" w:eastAsia="仿宋" w:hAnsi="仿宋"/>
          <w:bCs/>
          <w:color w:val="000000"/>
          <w:sz w:val="24"/>
          <w:szCs w:val="24"/>
        </w:rPr>
        <w:t>等不同维度上的具体路径分解与生动实践</w:t>
      </w:r>
      <w:r w:rsidR="001B5B57">
        <w:rPr>
          <w:rFonts w:ascii="仿宋" w:eastAsia="仿宋" w:hAnsi="仿宋"/>
          <w:bCs/>
          <w:color w:val="000000"/>
          <w:sz w:val="24"/>
          <w:szCs w:val="24"/>
        </w:rPr>
        <w:t>，同时也为</w:t>
      </w:r>
      <w:r w:rsidR="00120C41" w:rsidRPr="00120C41">
        <w:rPr>
          <w:rFonts w:ascii="仿宋" w:eastAsia="仿宋" w:hAnsi="仿宋" w:hint="eastAsia"/>
          <w:bCs/>
          <w:color w:val="000000"/>
          <w:sz w:val="24"/>
          <w:szCs w:val="24"/>
        </w:rPr>
        <w:t>服务国家中</w:t>
      </w:r>
      <w:r w:rsidR="00120C41" w:rsidRPr="00120C41">
        <w:rPr>
          <w:rFonts w:ascii="仿宋" w:eastAsia="仿宋" w:hAnsi="仿宋" w:hint="eastAsia"/>
          <w:bCs/>
          <w:color w:val="000000"/>
          <w:sz w:val="24"/>
          <w:szCs w:val="24"/>
        </w:rPr>
        <w:lastRenderedPageBreak/>
        <w:t>长期发展战略奠定了坚实的制度</w:t>
      </w:r>
      <w:r w:rsidR="00B0617C">
        <w:rPr>
          <w:rFonts w:ascii="仿宋" w:eastAsia="仿宋" w:hAnsi="仿宋" w:hint="eastAsia"/>
          <w:bCs/>
          <w:color w:val="000000"/>
          <w:sz w:val="24"/>
          <w:szCs w:val="24"/>
        </w:rPr>
        <w:t>环境与</w:t>
      </w:r>
      <w:r w:rsidR="00120C41" w:rsidRPr="00120C41">
        <w:rPr>
          <w:rFonts w:ascii="仿宋" w:eastAsia="仿宋" w:hAnsi="仿宋" w:hint="eastAsia"/>
          <w:bCs/>
          <w:color w:val="000000"/>
          <w:sz w:val="24"/>
          <w:szCs w:val="24"/>
        </w:rPr>
        <w:t>基础</w:t>
      </w:r>
      <w:r w:rsidR="00120C41">
        <w:rPr>
          <w:rFonts w:ascii="仿宋" w:eastAsia="仿宋" w:hAnsi="仿宋" w:hint="eastAsia"/>
          <w:bCs/>
          <w:color w:val="000000"/>
          <w:sz w:val="24"/>
          <w:szCs w:val="24"/>
        </w:rPr>
        <w:t>。</w:t>
      </w:r>
    </w:p>
    <w:tbl>
      <w:tblPr>
        <w:tblStyle w:val="4-211"/>
        <w:tblW w:w="9072" w:type="dxa"/>
        <w:tblInd w:w="-10"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694"/>
        <w:gridCol w:w="1842"/>
        <w:gridCol w:w="4536"/>
      </w:tblGrid>
      <w:tr w:rsidR="001E5EBD" w:rsidRPr="001E5EBD" w14:paraId="20C31189" w14:textId="77777777" w:rsidTr="000D6F78">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72" w:type="dxa"/>
            <w:gridSpan w:val="3"/>
            <w:shd w:val="clear" w:color="auto" w:fill="C00000"/>
          </w:tcPr>
          <w:p w14:paraId="502E7172" w14:textId="31CD1762" w:rsidR="001E5EBD" w:rsidRPr="001E5EBD" w:rsidRDefault="001E5EBD" w:rsidP="001E5EBD">
            <w:pPr>
              <w:spacing w:line="340" w:lineRule="exact"/>
              <w:rPr>
                <w:rFonts w:ascii="仿宋" w:eastAsia="仿宋" w:hAnsi="仿宋"/>
                <w:color w:val="000000"/>
                <w:kern w:val="0"/>
                <w:sz w:val="24"/>
                <w:szCs w:val="24"/>
              </w:rPr>
            </w:pPr>
            <w:r w:rsidRPr="001E5EBD">
              <w:rPr>
                <w:rFonts w:ascii="微软雅黑" w:eastAsia="微软雅黑" w:hAnsi="微软雅黑" w:hint="eastAsia"/>
                <w:iCs/>
                <w:kern w:val="0"/>
                <w:sz w:val="22"/>
                <w:szCs w:val="21"/>
              </w:rPr>
              <w:t>表</w:t>
            </w:r>
            <w:r>
              <w:rPr>
                <w:rFonts w:ascii="微软雅黑" w:eastAsia="微软雅黑" w:hAnsi="微软雅黑"/>
                <w:iCs/>
                <w:kern w:val="0"/>
                <w:sz w:val="22"/>
                <w:szCs w:val="21"/>
              </w:rPr>
              <w:t>1</w:t>
            </w:r>
            <w:r w:rsidRPr="001E5EBD">
              <w:rPr>
                <w:rFonts w:ascii="微软雅黑" w:eastAsia="微软雅黑" w:hAnsi="微软雅黑"/>
                <w:iCs/>
                <w:kern w:val="0"/>
                <w:sz w:val="22"/>
                <w:szCs w:val="21"/>
              </w:rPr>
              <w:t xml:space="preserve"> </w:t>
            </w:r>
            <w:r w:rsidRPr="001E5EBD">
              <w:rPr>
                <w:rFonts w:ascii="微软雅黑" w:eastAsia="微软雅黑" w:hAnsi="微软雅黑" w:hint="eastAsia"/>
                <w:iCs/>
                <w:kern w:val="0"/>
                <w:sz w:val="22"/>
                <w:szCs w:val="21"/>
              </w:rPr>
              <w:t>2</w:t>
            </w:r>
            <w:r w:rsidRPr="001E5EBD">
              <w:rPr>
                <w:rFonts w:ascii="微软雅黑" w:eastAsia="微软雅黑" w:hAnsi="微软雅黑"/>
                <w:iCs/>
                <w:kern w:val="0"/>
                <w:sz w:val="22"/>
                <w:szCs w:val="21"/>
              </w:rPr>
              <w:t>025</w:t>
            </w:r>
            <w:r w:rsidRPr="001E5EBD">
              <w:rPr>
                <w:rFonts w:ascii="微软雅黑" w:eastAsia="微软雅黑" w:hAnsi="微软雅黑" w:hint="eastAsia"/>
                <w:iCs/>
                <w:kern w:val="0"/>
                <w:sz w:val="22"/>
                <w:szCs w:val="21"/>
              </w:rPr>
              <w:t>年资产证券化主要监管政策</w:t>
            </w:r>
          </w:p>
        </w:tc>
      </w:tr>
      <w:tr w:rsidR="001E5EBD" w:rsidRPr="001E5EBD" w14:paraId="6E14336D" w14:textId="77777777" w:rsidTr="000D6F7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694" w:type="dxa"/>
            <w:tcBorders>
              <w:bottom w:val="single" w:sz="4" w:space="0" w:color="auto"/>
            </w:tcBorders>
            <w:shd w:val="clear" w:color="auto" w:fill="F2F2F2"/>
            <w:vAlign w:val="center"/>
          </w:tcPr>
          <w:p w14:paraId="7684768E" w14:textId="1D86B0B4" w:rsidR="001E5EBD" w:rsidRPr="001E5EBD" w:rsidRDefault="00E5361E" w:rsidP="007C6066">
            <w:pPr>
              <w:spacing w:line="340" w:lineRule="exact"/>
              <w:rPr>
                <w:rFonts w:ascii="华文细黑" w:eastAsia="华文细黑" w:hAnsi="华文细黑"/>
                <w:color w:val="000000"/>
                <w:kern w:val="0"/>
                <w:sz w:val="18"/>
                <w:szCs w:val="18"/>
              </w:rPr>
            </w:pPr>
            <w:r>
              <w:rPr>
                <w:rFonts w:ascii="华文细黑" w:eastAsia="华文细黑" w:hAnsi="华文细黑" w:hint="eastAsia"/>
                <w:color w:val="000000"/>
                <w:kern w:val="0"/>
                <w:sz w:val="18"/>
                <w:szCs w:val="18"/>
              </w:rPr>
              <w:t>发文单位</w:t>
            </w:r>
          </w:p>
        </w:tc>
        <w:tc>
          <w:tcPr>
            <w:tcW w:w="1842" w:type="dxa"/>
            <w:tcBorders>
              <w:bottom w:val="single" w:sz="4" w:space="0" w:color="auto"/>
            </w:tcBorders>
            <w:shd w:val="clear" w:color="auto" w:fill="F2F2F2"/>
            <w:vAlign w:val="center"/>
          </w:tcPr>
          <w:p w14:paraId="52C511DB" w14:textId="77777777" w:rsidR="001E5EBD" w:rsidRPr="001E5EBD" w:rsidRDefault="001E5EBD" w:rsidP="007C6066">
            <w:pPr>
              <w:spacing w:line="340" w:lineRule="exact"/>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b/>
                <w:color w:val="000000"/>
                <w:kern w:val="0"/>
                <w:sz w:val="18"/>
                <w:szCs w:val="18"/>
              </w:rPr>
            </w:pPr>
            <w:r w:rsidRPr="001E5EBD">
              <w:rPr>
                <w:rFonts w:ascii="华文细黑" w:eastAsia="华文细黑" w:hAnsi="华文细黑" w:hint="eastAsia"/>
                <w:b/>
                <w:color w:val="000000"/>
                <w:kern w:val="0"/>
                <w:sz w:val="18"/>
                <w:szCs w:val="18"/>
              </w:rPr>
              <w:t>发布时间</w:t>
            </w:r>
          </w:p>
        </w:tc>
        <w:tc>
          <w:tcPr>
            <w:tcW w:w="4536" w:type="dxa"/>
            <w:tcBorders>
              <w:bottom w:val="single" w:sz="4" w:space="0" w:color="auto"/>
            </w:tcBorders>
            <w:shd w:val="clear" w:color="auto" w:fill="F2F2F2"/>
            <w:vAlign w:val="center"/>
          </w:tcPr>
          <w:p w14:paraId="6D4AEA87" w14:textId="77777777" w:rsidR="001E5EBD" w:rsidRPr="001E5EBD" w:rsidRDefault="001E5EBD" w:rsidP="007C6066">
            <w:pPr>
              <w:spacing w:line="340" w:lineRule="exact"/>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b/>
                <w:color w:val="000000"/>
                <w:kern w:val="0"/>
                <w:sz w:val="18"/>
                <w:szCs w:val="18"/>
              </w:rPr>
            </w:pPr>
            <w:r w:rsidRPr="001E5EBD">
              <w:rPr>
                <w:rFonts w:ascii="华文细黑" w:eastAsia="华文细黑" w:hAnsi="华文细黑" w:cs="Arial" w:hint="eastAsia"/>
                <w:b/>
                <w:color w:val="000000"/>
                <w:kern w:val="24"/>
                <w:sz w:val="18"/>
                <w:szCs w:val="18"/>
              </w:rPr>
              <w:t>政策</w:t>
            </w:r>
            <w:r w:rsidRPr="001E5EBD">
              <w:rPr>
                <w:rFonts w:ascii="华文细黑" w:eastAsia="华文细黑" w:hAnsi="华文细黑" w:cs="Arial"/>
                <w:b/>
                <w:color w:val="000000"/>
                <w:kern w:val="24"/>
                <w:sz w:val="18"/>
                <w:szCs w:val="18"/>
              </w:rPr>
              <w:t>名称</w:t>
            </w:r>
          </w:p>
        </w:tc>
      </w:tr>
      <w:tr w:rsidR="001E5EBD" w:rsidRPr="001E5EBD" w14:paraId="051E6474" w14:textId="77777777" w:rsidTr="000D6F78">
        <w:trPr>
          <w:trHeight w:val="283"/>
        </w:trPr>
        <w:tc>
          <w:tcPr>
            <w:cnfStyle w:val="001000000000" w:firstRow="0" w:lastRow="0" w:firstColumn="1" w:lastColumn="0" w:oddVBand="0" w:evenVBand="0" w:oddHBand="0" w:evenHBand="0" w:firstRowFirstColumn="0" w:firstRowLastColumn="0" w:lastRowFirstColumn="0" w:lastRowLastColumn="0"/>
            <w:tcW w:w="2694" w:type="dxa"/>
            <w:shd w:val="clear" w:color="auto" w:fill="F2F2F2"/>
            <w:vAlign w:val="center"/>
          </w:tcPr>
          <w:p w14:paraId="36606A8E" w14:textId="77777777" w:rsidR="001E5EBD" w:rsidRPr="009A2D0D" w:rsidRDefault="001E5EBD" w:rsidP="007C6066">
            <w:pPr>
              <w:widowControl/>
              <w:spacing w:line="340" w:lineRule="exact"/>
              <w:rPr>
                <w:rFonts w:ascii="华文细黑" w:eastAsia="华文细黑" w:hAnsi="华文细黑"/>
                <w:b w:val="0"/>
                <w:bCs w:val="0"/>
                <w:color w:val="000000"/>
                <w:sz w:val="18"/>
                <w:szCs w:val="18"/>
              </w:rPr>
            </w:pPr>
            <w:r w:rsidRPr="008E1279">
              <w:rPr>
                <w:rFonts w:ascii="华文细黑" w:eastAsia="华文细黑" w:hAnsi="华文细黑" w:hint="eastAsia"/>
                <w:color w:val="000000"/>
                <w:sz w:val="18"/>
                <w:szCs w:val="18"/>
              </w:rPr>
              <w:t>中国证监会</w:t>
            </w:r>
          </w:p>
        </w:tc>
        <w:tc>
          <w:tcPr>
            <w:tcW w:w="1842" w:type="dxa"/>
            <w:shd w:val="clear" w:color="auto" w:fill="F2F2F2"/>
            <w:vAlign w:val="center"/>
          </w:tcPr>
          <w:p w14:paraId="2BE499D6" w14:textId="77777777"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2025年2月7日</w:t>
            </w:r>
          </w:p>
        </w:tc>
        <w:tc>
          <w:tcPr>
            <w:tcW w:w="4536" w:type="dxa"/>
            <w:shd w:val="clear" w:color="auto" w:fill="F2F2F2"/>
            <w:vAlign w:val="center"/>
          </w:tcPr>
          <w:p w14:paraId="7BEE6ED2" w14:textId="77777777"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《关于资本市场做好金融“五篇大文章”的实施意见》</w:t>
            </w:r>
          </w:p>
        </w:tc>
      </w:tr>
      <w:tr w:rsidR="001E5EBD" w:rsidRPr="001E5EBD" w14:paraId="7F75C652" w14:textId="77777777" w:rsidTr="000D6F7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72" w:type="dxa"/>
            <w:gridSpan w:val="3"/>
            <w:tcBorders>
              <w:bottom w:val="single" w:sz="4" w:space="0" w:color="auto"/>
            </w:tcBorders>
            <w:shd w:val="clear" w:color="auto" w:fill="FFFFFF"/>
            <w:vAlign w:val="center"/>
          </w:tcPr>
          <w:p w14:paraId="7A007AD9" w14:textId="77777777" w:rsidR="001E5EBD" w:rsidRPr="00403C28" w:rsidRDefault="001E5EBD" w:rsidP="007C6066">
            <w:pPr>
              <w:widowControl/>
              <w:spacing w:line="340" w:lineRule="exact"/>
              <w:rPr>
                <w:rFonts w:ascii="华文细黑" w:eastAsia="华文细黑" w:hAnsi="华文细黑"/>
                <w:color w:val="000000"/>
                <w:sz w:val="18"/>
                <w:szCs w:val="18"/>
              </w:rPr>
            </w:pPr>
            <w:r w:rsidRPr="008E1279">
              <w:rPr>
                <w:rFonts w:ascii="华文细黑" w:eastAsia="华文细黑" w:hAnsi="华文细黑" w:hint="eastAsia"/>
                <w:color w:val="000000"/>
                <w:sz w:val="18"/>
                <w:szCs w:val="18"/>
              </w:rPr>
              <w:t>要点：明确提出“要发展绿色资产支持证券、探索知识产权资产证券化业务</w:t>
            </w:r>
            <w:r w:rsidRPr="008E1279">
              <w:rPr>
                <w:rFonts w:ascii="华文细黑" w:eastAsia="华文细黑" w:hAnsi="华文细黑"/>
                <w:color w:val="000000"/>
                <w:sz w:val="18"/>
                <w:szCs w:val="18"/>
              </w:rPr>
              <w:t>”</w:t>
            </w:r>
            <w:r w:rsidRPr="003E5E99">
              <w:rPr>
                <w:rFonts w:ascii="华文细黑" w:eastAsia="华文细黑" w:hAnsi="华文细黑" w:hint="eastAsia"/>
                <w:color w:val="000000"/>
                <w:sz w:val="18"/>
                <w:szCs w:val="18"/>
              </w:rPr>
              <w:t>，为全年的</w:t>
            </w:r>
            <w:r w:rsidRPr="00403C28">
              <w:rPr>
                <w:rFonts w:ascii="华文细黑" w:eastAsia="华文细黑" w:hAnsi="华文细黑" w:hint="eastAsia"/>
                <w:color w:val="000000"/>
                <w:sz w:val="18"/>
                <w:szCs w:val="18"/>
              </w:rPr>
              <w:t>ABS市场创新指明方向。</w:t>
            </w:r>
          </w:p>
        </w:tc>
      </w:tr>
      <w:tr w:rsidR="001E5EBD" w:rsidRPr="001E5EBD" w14:paraId="7ED84ACC" w14:textId="77777777" w:rsidTr="000D6F78">
        <w:trPr>
          <w:trHeight w:val="283"/>
        </w:trPr>
        <w:tc>
          <w:tcPr>
            <w:cnfStyle w:val="001000000000" w:firstRow="0" w:lastRow="0" w:firstColumn="1" w:lastColumn="0" w:oddVBand="0" w:evenVBand="0" w:oddHBand="0" w:evenHBand="0" w:firstRowFirstColumn="0" w:firstRowLastColumn="0" w:lastRowFirstColumn="0" w:lastRowLastColumn="0"/>
            <w:tcW w:w="2694" w:type="dxa"/>
            <w:shd w:val="clear" w:color="auto" w:fill="F2F2F2"/>
            <w:vAlign w:val="center"/>
          </w:tcPr>
          <w:p w14:paraId="644642C7" w14:textId="679D9833" w:rsidR="001E5EBD" w:rsidRPr="009A2D0D" w:rsidRDefault="001E5EBD" w:rsidP="007C6066">
            <w:pPr>
              <w:widowControl/>
              <w:spacing w:line="340" w:lineRule="exact"/>
              <w:rPr>
                <w:rFonts w:ascii="华文细黑" w:eastAsia="华文细黑" w:hAnsi="华文细黑"/>
                <w:b w:val="0"/>
                <w:bCs w:val="0"/>
                <w:color w:val="000000"/>
                <w:sz w:val="18"/>
                <w:szCs w:val="18"/>
              </w:rPr>
            </w:pPr>
            <w:r w:rsidRPr="008E1279">
              <w:rPr>
                <w:rFonts w:ascii="华文细黑" w:eastAsia="华文细黑" w:hAnsi="华文细黑" w:hint="eastAsia"/>
                <w:color w:val="000000"/>
                <w:sz w:val="18"/>
                <w:szCs w:val="18"/>
              </w:rPr>
              <w:t>中国基金业协会</w:t>
            </w:r>
            <w:r w:rsidRPr="008E1279">
              <w:rPr>
                <w:rFonts w:ascii="华文细黑" w:eastAsia="华文细黑" w:hAnsi="华文细黑"/>
                <w:color w:val="000000"/>
                <w:sz w:val="18"/>
                <w:szCs w:val="18"/>
              </w:rPr>
              <w:t xml:space="preserve"> </w:t>
            </w:r>
          </w:p>
        </w:tc>
        <w:tc>
          <w:tcPr>
            <w:tcW w:w="1842" w:type="dxa"/>
            <w:shd w:val="clear" w:color="auto" w:fill="F2F2F2"/>
            <w:vAlign w:val="center"/>
          </w:tcPr>
          <w:p w14:paraId="767CCA65" w14:textId="77777777"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2025年3月28日</w:t>
            </w:r>
          </w:p>
        </w:tc>
        <w:tc>
          <w:tcPr>
            <w:tcW w:w="4536" w:type="dxa"/>
            <w:shd w:val="clear" w:color="auto" w:fill="F2F2F2"/>
            <w:vAlign w:val="center"/>
          </w:tcPr>
          <w:p w14:paraId="2C6D796E" w14:textId="45E57ED2"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《债权类资产证券化业务尽职调查工作细则》、《未来经营收入类资产证券化业务尽职调查工作细则》、《不动产抵押贷款债权资产证券化业务尽职调查工作细则》</w:t>
            </w:r>
          </w:p>
        </w:tc>
      </w:tr>
      <w:tr w:rsidR="001E5EBD" w:rsidRPr="001E5EBD" w14:paraId="6CD3A0FA" w14:textId="77777777" w:rsidTr="000D6F7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72" w:type="dxa"/>
            <w:gridSpan w:val="3"/>
            <w:tcBorders>
              <w:bottom w:val="single" w:sz="4" w:space="0" w:color="auto"/>
            </w:tcBorders>
            <w:shd w:val="clear" w:color="auto" w:fill="FFFFFF"/>
            <w:vAlign w:val="center"/>
          </w:tcPr>
          <w:p w14:paraId="4ABA6C25" w14:textId="5B25985E" w:rsidR="001E5EBD" w:rsidRPr="001E5EBD" w:rsidRDefault="001E5EBD" w:rsidP="007C6066">
            <w:pPr>
              <w:widowControl/>
              <w:spacing w:line="340" w:lineRule="exact"/>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要点：</w:t>
            </w:r>
            <w:r w:rsidRPr="008E1279">
              <w:rPr>
                <w:rFonts w:ascii="华文细黑" w:eastAsia="华文细黑" w:hAnsi="华文细黑" w:hint="eastAsia"/>
                <w:color w:val="000000"/>
                <w:sz w:val="18"/>
                <w:szCs w:val="18"/>
              </w:rPr>
              <w:t>按基础资产大类（债权类、未来经营收入类、不动产抵押贷款债权）细化了尽职调查标准，旨在提升资产证券化业务尽职调查工作质量。</w:t>
            </w:r>
          </w:p>
        </w:tc>
      </w:tr>
      <w:tr w:rsidR="001E5EBD" w:rsidRPr="001E5EBD" w14:paraId="6E0868C8" w14:textId="77777777" w:rsidTr="000D6F78">
        <w:trPr>
          <w:trHeight w:val="283"/>
        </w:trPr>
        <w:tc>
          <w:tcPr>
            <w:cnfStyle w:val="001000000000" w:firstRow="0" w:lastRow="0" w:firstColumn="1" w:lastColumn="0" w:oddVBand="0" w:evenVBand="0" w:oddHBand="0" w:evenHBand="0" w:firstRowFirstColumn="0" w:firstRowLastColumn="0" w:lastRowFirstColumn="0" w:lastRowLastColumn="0"/>
            <w:tcW w:w="2694" w:type="dxa"/>
            <w:shd w:val="clear" w:color="auto" w:fill="F2F2F2"/>
            <w:vAlign w:val="center"/>
          </w:tcPr>
          <w:p w14:paraId="0DD39959" w14:textId="23E4DA1C" w:rsidR="001E5EBD" w:rsidRPr="009A2D0D" w:rsidRDefault="00FE1DC3" w:rsidP="007C6066">
            <w:pPr>
              <w:widowControl/>
              <w:spacing w:line="340" w:lineRule="exact"/>
              <w:rPr>
                <w:rFonts w:ascii="华文细黑" w:eastAsia="华文细黑" w:hAnsi="华文细黑"/>
                <w:b w:val="0"/>
                <w:bCs w:val="0"/>
                <w:color w:val="000000"/>
                <w:sz w:val="18"/>
                <w:szCs w:val="18"/>
              </w:rPr>
            </w:pPr>
            <w:r w:rsidRPr="00FE1DC3">
              <w:rPr>
                <w:rFonts w:ascii="华文细黑" w:eastAsia="华文细黑" w:hAnsi="华文细黑" w:hint="eastAsia"/>
                <w:color w:val="000000"/>
                <w:sz w:val="18"/>
                <w:szCs w:val="18"/>
              </w:rPr>
              <w:t>北京市政务数据局</w:t>
            </w:r>
          </w:p>
        </w:tc>
        <w:tc>
          <w:tcPr>
            <w:tcW w:w="1842" w:type="dxa"/>
            <w:shd w:val="clear" w:color="auto" w:fill="F2F2F2"/>
            <w:vAlign w:val="center"/>
          </w:tcPr>
          <w:p w14:paraId="09AEAEFF" w14:textId="77777777"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2025年4月7日</w:t>
            </w:r>
          </w:p>
        </w:tc>
        <w:tc>
          <w:tcPr>
            <w:tcW w:w="4536" w:type="dxa"/>
            <w:shd w:val="clear" w:color="auto" w:fill="F2F2F2"/>
            <w:vAlign w:val="center"/>
          </w:tcPr>
          <w:p w14:paraId="0D7C20F1" w14:textId="77777777"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《北京市关于建设数据要素综合试验区的实施意见（征求意见稿）》</w:t>
            </w:r>
          </w:p>
        </w:tc>
      </w:tr>
      <w:tr w:rsidR="001E5EBD" w:rsidRPr="001E5EBD" w14:paraId="0ADEF667" w14:textId="77777777" w:rsidTr="000D6F7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72" w:type="dxa"/>
            <w:gridSpan w:val="3"/>
            <w:tcBorders>
              <w:bottom w:val="single" w:sz="4" w:space="0" w:color="auto"/>
            </w:tcBorders>
            <w:shd w:val="clear" w:color="auto" w:fill="FFFFFF"/>
            <w:vAlign w:val="center"/>
          </w:tcPr>
          <w:p w14:paraId="53A8B971" w14:textId="0C550864" w:rsidR="001E5EBD" w:rsidRPr="001E5EBD" w:rsidRDefault="001E5EBD" w:rsidP="007C6066">
            <w:pPr>
              <w:widowControl/>
              <w:spacing w:line="340" w:lineRule="exact"/>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要点：明确提出</w:t>
            </w:r>
            <w:proofErr w:type="gramStart"/>
            <w:r w:rsidRPr="001E5EBD">
              <w:rPr>
                <w:rFonts w:ascii="华文细黑" w:eastAsia="华文细黑" w:hAnsi="华文细黑" w:hint="eastAsia"/>
                <w:color w:val="000000"/>
                <w:sz w:val="18"/>
                <w:szCs w:val="18"/>
              </w:rPr>
              <w:t>“</w:t>
            </w:r>
            <w:proofErr w:type="gramEnd"/>
            <w:r w:rsidRPr="001E5EBD">
              <w:rPr>
                <w:rFonts w:ascii="华文细黑" w:eastAsia="华文细黑" w:hAnsi="华文细黑" w:hint="eastAsia"/>
                <w:color w:val="000000"/>
                <w:sz w:val="18"/>
                <w:szCs w:val="18"/>
              </w:rPr>
              <w:t>要探索数据入股、数据信贷、数据信托和“数据资产证券化”等数据资产流通模式</w:t>
            </w:r>
            <w:proofErr w:type="gramStart"/>
            <w:r w:rsidRPr="001E5EBD">
              <w:rPr>
                <w:rFonts w:ascii="华文细黑" w:eastAsia="华文细黑" w:hAnsi="华文细黑" w:hint="eastAsia"/>
                <w:color w:val="000000"/>
                <w:sz w:val="18"/>
                <w:szCs w:val="18"/>
              </w:rPr>
              <w:t>”</w:t>
            </w:r>
            <w:proofErr w:type="gramEnd"/>
            <w:r w:rsidRPr="001E5EBD">
              <w:rPr>
                <w:rFonts w:ascii="华文细黑" w:eastAsia="华文细黑" w:hAnsi="华文细黑" w:hint="eastAsia"/>
                <w:color w:val="000000"/>
                <w:sz w:val="18"/>
                <w:szCs w:val="18"/>
              </w:rPr>
              <w:t>，</w:t>
            </w:r>
            <w:r w:rsidR="00DF46E2" w:rsidRPr="009A2D0D">
              <w:rPr>
                <w:rFonts w:ascii="华文细黑" w:eastAsia="华文细黑" w:hAnsi="华文细黑" w:hint="eastAsia"/>
                <w:color w:val="000000"/>
                <w:sz w:val="18"/>
                <w:szCs w:val="18"/>
              </w:rPr>
              <w:t>为后续区域性数据资产证券化等创新业务的开展，提供了初步的政策框架与实践依据</w:t>
            </w:r>
            <w:r w:rsidR="003E6B8C">
              <w:rPr>
                <w:rFonts w:ascii="华文细黑" w:eastAsia="华文细黑" w:hAnsi="华文细黑" w:hint="eastAsia"/>
                <w:color w:val="000000"/>
                <w:sz w:val="18"/>
                <w:szCs w:val="18"/>
              </w:rPr>
              <w:t>。</w:t>
            </w:r>
          </w:p>
        </w:tc>
      </w:tr>
      <w:tr w:rsidR="001E5EBD" w:rsidRPr="001E5EBD" w14:paraId="303430F1" w14:textId="77777777" w:rsidTr="000D6F78">
        <w:trPr>
          <w:trHeight w:val="283"/>
        </w:trPr>
        <w:tc>
          <w:tcPr>
            <w:cnfStyle w:val="001000000000" w:firstRow="0" w:lastRow="0" w:firstColumn="1" w:lastColumn="0" w:oddVBand="0" w:evenVBand="0" w:oddHBand="0" w:evenHBand="0" w:firstRowFirstColumn="0" w:firstRowLastColumn="0" w:lastRowFirstColumn="0" w:lastRowLastColumn="0"/>
            <w:tcW w:w="2694" w:type="dxa"/>
            <w:shd w:val="clear" w:color="auto" w:fill="F2F2F2"/>
            <w:vAlign w:val="center"/>
          </w:tcPr>
          <w:p w14:paraId="269F726F" w14:textId="1D902822" w:rsidR="001E5EBD" w:rsidRPr="009A2D0D" w:rsidRDefault="00FE1DC3" w:rsidP="007C6066">
            <w:pPr>
              <w:widowControl/>
              <w:spacing w:line="340" w:lineRule="exact"/>
              <w:rPr>
                <w:rFonts w:ascii="华文细黑" w:eastAsia="华文细黑" w:hAnsi="华文细黑"/>
                <w:b w:val="0"/>
                <w:bCs w:val="0"/>
                <w:color w:val="000000"/>
                <w:sz w:val="18"/>
                <w:szCs w:val="18"/>
              </w:rPr>
            </w:pPr>
            <w:r>
              <w:rPr>
                <w:rFonts w:ascii="华文细黑" w:eastAsia="华文细黑" w:hAnsi="华文细黑" w:hint="eastAsia"/>
                <w:color w:val="000000"/>
                <w:sz w:val="18"/>
                <w:szCs w:val="18"/>
              </w:rPr>
              <w:t>上交所</w:t>
            </w:r>
          </w:p>
        </w:tc>
        <w:tc>
          <w:tcPr>
            <w:tcW w:w="1842" w:type="dxa"/>
            <w:shd w:val="clear" w:color="auto" w:fill="F2F2F2"/>
            <w:vAlign w:val="center"/>
          </w:tcPr>
          <w:p w14:paraId="4DF5DBD3" w14:textId="77777777"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2025年5月21日</w:t>
            </w:r>
          </w:p>
        </w:tc>
        <w:tc>
          <w:tcPr>
            <w:tcW w:w="4536" w:type="dxa"/>
            <w:shd w:val="clear" w:color="auto" w:fill="F2F2F2"/>
            <w:vAlign w:val="center"/>
          </w:tcPr>
          <w:p w14:paraId="6BFEFCC6" w14:textId="7C0540D8"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《关于试点公司债券续发行和资产支持证券扩募业务有关事项的通知》(上证发[2025]71号)</w:t>
            </w:r>
          </w:p>
        </w:tc>
      </w:tr>
      <w:tr w:rsidR="001E5EBD" w:rsidRPr="001E5EBD" w14:paraId="6D3EE3EF" w14:textId="77777777" w:rsidTr="000D6F7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72" w:type="dxa"/>
            <w:gridSpan w:val="3"/>
            <w:tcBorders>
              <w:bottom w:val="single" w:sz="4" w:space="0" w:color="auto"/>
            </w:tcBorders>
            <w:shd w:val="clear" w:color="auto" w:fill="FFFFFF"/>
            <w:vAlign w:val="center"/>
          </w:tcPr>
          <w:p w14:paraId="5D464E83" w14:textId="77777777" w:rsidR="001E5EBD" w:rsidRPr="001E5EBD" w:rsidRDefault="001E5EBD" w:rsidP="007C6066">
            <w:pPr>
              <w:widowControl/>
              <w:spacing w:line="340" w:lineRule="exact"/>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要点：试点ABS</w:t>
            </w:r>
            <w:bookmarkStart w:id="9" w:name="_Hlk218951260"/>
            <w:r w:rsidRPr="001E5EBD">
              <w:rPr>
                <w:rFonts w:ascii="华文细黑" w:eastAsia="华文细黑" w:hAnsi="华文细黑" w:hint="eastAsia"/>
                <w:color w:val="000000"/>
                <w:sz w:val="18"/>
                <w:szCs w:val="18"/>
              </w:rPr>
              <w:t>扩募</w:t>
            </w:r>
            <w:bookmarkEnd w:id="9"/>
            <w:r w:rsidRPr="001E5EBD">
              <w:rPr>
                <w:rFonts w:ascii="华文细黑" w:eastAsia="华文细黑" w:hAnsi="华文细黑" w:hint="eastAsia"/>
                <w:color w:val="000000"/>
                <w:sz w:val="18"/>
                <w:szCs w:val="18"/>
              </w:rPr>
              <w:t>机制，允许存量</w:t>
            </w:r>
            <w:bookmarkStart w:id="10" w:name="_Hlk218951245"/>
            <w:r w:rsidRPr="001E5EBD">
              <w:rPr>
                <w:rFonts w:ascii="华文细黑" w:eastAsia="华文细黑" w:hAnsi="华文细黑" w:hint="eastAsia"/>
                <w:color w:val="000000"/>
                <w:sz w:val="18"/>
                <w:szCs w:val="18"/>
              </w:rPr>
              <w:t>持有型不动产ABS通过增量发行（扩募）来扩大规模</w:t>
            </w:r>
            <w:bookmarkEnd w:id="10"/>
            <w:r w:rsidRPr="001E5EBD">
              <w:rPr>
                <w:rFonts w:ascii="华文细黑" w:eastAsia="华文细黑" w:hAnsi="华文细黑" w:hint="eastAsia"/>
                <w:color w:val="000000"/>
                <w:sz w:val="18"/>
                <w:szCs w:val="18"/>
              </w:rPr>
              <w:t>。为提升流动性，鼓励优质资产持续入市。</w:t>
            </w:r>
          </w:p>
        </w:tc>
      </w:tr>
      <w:tr w:rsidR="001E5EBD" w:rsidRPr="001E5EBD" w14:paraId="1F16C18A" w14:textId="77777777" w:rsidTr="000D6F78">
        <w:trPr>
          <w:trHeight w:val="283"/>
        </w:trPr>
        <w:tc>
          <w:tcPr>
            <w:cnfStyle w:val="001000000000" w:firstRow="0" w:lastRow="0" w:firstColumn="1" w:lastColumn="0" w:oddVBand="0" w:evenVBand="0" w:oddHBand="0" w:evenHBand="0" w:firstRowFirstColumn="0" w:firstRowLastColumn="0" w:lastRowFirstColumn="0" w:lastRowLastColumn="0"/>
            <w:tcW w:w="2694" w:type="dxa"/>
            <w:shd w:val="clear" w:color="auto" w:fill="F2F2F2"/>
            <w:vAlign w:val="center"/>
          </w:tcPr>
          <w:p w14:paraId="20BB3AB1" w14:textId="17DE4E74" w:rsidR="001E5EBD" w:rsidRPr="009A2D0D" w:rsidRDefault="001E5EBD" w:rsidP="007C6066">
            <w:pPr>
              <w:widowControl/>
              <w:spacing w:line="340" w:lineRule="exact"/>
              <w:rPr>
                <w:rFonts w:ascii="华文细黑" w:eastAsia="华文细黑" w:hAnsi="华文细黑"/>
                <w:b w:val="0"/>
                <w:bCs w:val="0"/>
                <w:color w:val="000000"/>
                <w:sz w:val="18"/>
                <w:szCs w:val="18"/>
              </w:rPr>
            </w:pPr>
            <w:r w:rsidRPr="008E1279">
              <w:rPr>
                <w:rFonts w:ascii="华文细黑" w:eastAsia="华文细黑" w:hAnsi="华文细黑" w:hint="eastAsia"/>
                <w:color w:val="000000"/>
                <w:sz w:val="18"/>
                <w:szCs w:val="18"/>
              </w:rPr>
              <w:t>人民银行、</w:t>
            </w:r>
            <w:proofErr w:type="gramStart"/>
            <w:r w:rsidRPr="008E1279">
              <w:rPr>
                <w:rFonts w:ascii="华文细黑" w:eastAsia="华文细黑" w:hAnsi="华文细黑" w:hint="eastAsia"/>
                <w:color w:val="000000"/>
                <w:sz w:val="18"/>
                <w:szCs w:val="18"/>
              </w:rPr>
              <w:t>国家发改委</w:t>
            </w:r>
            <w:proofErr w:type="gramEnd"/>
            <w:r w:rsidRPr="008E1279">
              <w:rPr>
                <w:rFonts w:ascii="华文细黑" w:eastAsia="华文细黑" w:hAnsi="华文细黑" w:hint="eastAsia"/>
                <w:color w:val="000000"/>
                <w:sz w:val="18"/>
                <w:szCs w:val="18"/>
              </w:rPr>
              <w:t>、财政部、商务部、金融监管总局、中国证监会</w:t>
            </w:r>
          </w:p>
        </w:tc>
        <w:tc>
          <w:tcPr>
            <w:tcW w:w="1842" w:type="dxa"/>
            <w:shd w:val="clear" w:color="auto" w:fill="F2F2F2"/>
            <w:vAlign w:val="center"/>
          </w:tcPr>
          <w:p w14:paraId="49C75D4F" w14:textId="77777777"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2025年6月24日</w:t>
            </w:r>
          </w:p>
        </w:tc>
        <w:tc>
          <w:tcPr>
            <w:tcW w:w="4536" w:type="dxa"/>
            <w:shd w:val="clear" w:color="auto" w:fill="F2F2F2"/>
            <w:vAlign w:val="center"/>
          </w:tcPr>
          <w:p w14:paraId="005384B5" w14:textId="77777777"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《关于金融支持提振和扩大消费的指导意见》</w:t>
            </w:r>
          </w:p>
        </w:tc>
      </w:tr>
      <w:tr w:rsidR="001E5EBD" w:rsidRPr="001E5EBD" w14:paraId="1EEB27E5" w14:textId="77777777" w:rsidTr="000D6F7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72" w:type="dxa"/>
            <w:gridSpan w:val="3"/>
            <w:tcBorders>
              <w:bottom w:val="single" w:sz="4" w:space="0" w:color="auto"/>
            </w:tcBorders>
            <w:shd w:val="clear" w:color="auto" w:fill="FFFFFF"/>
            <w:vAlign w:val="center"/>
          </w:tcPr>
          <w:p w14:paraId="470B7DF0" w14:textId="77777777" w:rsidR="001E5EBD" w:rsidRPr="001E5EBD" w:rsidRDefault="001E5EBD" w:rsidP="007C6066">
            <w:pPr>
              <w:widowControl/>
              <w:spacing w:line="340" w:lineRule="exact"/>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要点：明确提出推动个人汽车、消费、信用卡等零售类贷款资产证券化增量扩面，促进盘活信贷存量，提升消费信贷供给能力。</w:t>
            </w:r>
          </w:p>
        </w:tc>
      </w:tr>
      <w:tr w:rsidR="001E5EBD" w:rsidRPr="001E5EBD" w14:paraId="2B0BE844" w14:textId="77777777" w:rsidTr="000D6F78">
        <w:trPr>
          <w:trHeight w:val="283"/>
        </w:trPr>
        <w:tc>
          <w:tcPr>
            <w:cnfStyle w:val="001000000000" w:firstRow="0" w:lastRow="0" w:firstColumn="1" w:lastColumn="0" w:oddVBand="0" w:evenVBand="0" w:oddHBand="0" w:evenHBand="0" w:firstRowFirstColumn="0" w:firstRowLastColumn="0" w:lastRowFirstColumn="0" w:lastRowLastColumn="0"/>
            <w:tcW w:w="2694" w:type="dxa"/>
            <w:shd w:val="clear" w:color="auto" w:fill="F2F2F2"/>
            <w:vAlign w:val="center"/>
          </w:tcPr>
          <w:p w14:paraId="3E664F83" w14:textId="7DD54119" w:rsidR="001E5EBD" w:rsidRPr="009A2D0D" w:rsidRDefault="001E5EBD" w:rsidP="007C6066">
            <w:pPr>
              <w:widowControl/>
              <w:spacing w:line="340" w:lineRule="exact"/>
              <w:rPr>
                <w:rFonts w:ascii="华文细黑" w:eastAsia="华文细黑" w:hAnsi="华文细黑"/>
                <w:b w:val="0"/>
                <w:bCs w:val="0"/>
                <w:color w:val="000000"/>
                <w:sz w:val="18"/>
                <w:szCs w:val="18"/>
              </w:rPr>
            </w:pPr>
            <w:r w:rsidRPr="008E1279">
              <w:rPr>
                <w:rFonts w:ascii="华文细黑" w:eastAsia="华文细黑" w:hAnsi="华文细黑" w:hint="eastAsia"/>
                <w:color w:val="000000"/>
                <w:sz w:val="18"/>
                <w:szCs w:val="18"/>
              </w:rPr>
              <w:t>深交所</w:t>
            </w:r>
          </w:p>
        </w:tc>
        <w:tc>
          <w:tcPr>
            <w:tcW w:w="1842" w:type="dxa"/>
            <w:shd w:val="clear" w:color="auto" w:fill="F2F2F2"/>
            <w:vAlign w:val="center"/>
          </w:tcPr>
          <w:p w14:paraId="76052DD4" w14:textId="08D1FC5B"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2025年7月1</w:t>
            </w:r>
            <w:r w:rsidR="003E6B8C">
              <w:rPr>
                <w:rFonts w:ascii="华文细黑" w:eastAsia="华文细黑" w:hAnsi="华文细黑"/>
                <w:color w:val="000000"/>
                <w:sz w:val="18"/>
                <w:szCs w:val="18"/>
              </w:rPr>
              <w:t>8</w:t>
            </w:r>
            <w:r w:rsidRPr="001E5EBD">
              <w:rPr>
                <w:rFonts w:ascii="华文细黑" w:eastAsia="华文细黑" w:hAnsi="华文细黑" w:hint="eastAsia"/>
                <w:color w:val="000000"/>
                <w:sz w:val="18"/>
                <w:szCs w:val="18"/>
              </w:rPr>
              <w:t>日</w:t>
            </w:r>
          </w:p>
        </w:tc>
        <w:tc>
          <w:tcPr>
            <w:tcW w:w="4536" w:type="dxa"/>
            <w:shd w:val="clear" w:color="auto" w:fill="F2F2F2"/>
            <w:vAlign w:val="center"/>
          </w:tcPr>
          <w:p w14:paraId="3FBC04AB" w14:textId="77777777"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《关于试点公司债券续发行和资产支持证券扩募业务有关事项的通知》</w:t>
            </w:r>
          </w:p>
        </w:tc>
      </w:tr>
      <w:tr w:rsidR="001E5EBD" w:rsidRPr="001E5EBD" w14:paraId="0C839156" w14:textId="77777777" w:rsidTr="000D6F7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72" w:type="dxa"/>
            <w:gridSpan w:val="3"/>
            <w:tcBorders>
              <w:bottom w:val="single" w:sz="4" w:space="0" w:color="auto"/>
            </w:tcBorders>
            <w:shd w:val="clear" w:color="auto" w:fill="FFFFFF"/>
            <w:vAlign w:val="center"/>
          </w:tcPr>
          <w:p w14:paraId="02DA51DF" w14:textId="77777777" w:rsidR="001E5EBD" w:rsidRPr="001E5EBD" w:rsidRDefault="001E5EBD" w:rsidP="007C6066">
            <w:pPr>
              <w:widowControl/>
              <w:spacing w:line="340" w:lineRule="exact"/>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要点：允许对存量持有型不动产ABS进行扩募发行，为优质资产持续入市、提升市场流动性提供明确操作路径。</w:t>
            </w:r>
          </w:p>
        </w:tc>
      </w:tr>
      <w:tr w:rsidR="001E5EBD" w:rsidRPr="001E5EBD" w14:paraId="60A2A4AC" w14:textId="77777777" w:rsidTr="000D6F78">
        <w:trPr>
          <w:trHeight w:val="283"/>
        </w:trPr>
        <w:tc>
          <w:tcPr>
            <w:cnfStyle w:val="001000000000" w:firstRow="0" w:lastRow="0" w:firstColumn="1" w:lastColumn="0" w:oddVBand="0" w:evenVBand="0" w:oddHBand="0" w:evenHBand="0" w:firstRowFirstColumn="0" w:firstRowLastColumn="0" w:lastRowFirstColumn="0" w:lastRowLastColumn="0"/>
            <w:tcW w:w="2694" w:type="dxa"/>
            <w:shd w:val="clear" w:color="auto" w:fill="F2F2F2"/>
            <w:vAlign w:val="center"/>
          </w:tcPr>
          <w:p w14:paraId="2E6B4200" w14:textId="1972C75F" w:rsidR="001E5EBD" w:rsidRPr="009A2D0D" w:rsidRDefault="001E5EBD" w:rsidP="007C6066">
            <w:pPr>
              <w:widowControl/>
              <w:spacing w:line="340" w:lineRule="exact"/>
              <w:rPr>
                <w:rFonts w:ascii="华文细黑" w:eastAsia="华文细黑" w:hAnsi="华文细黑"/>
                <w:b w:val="0"/>
                <w:bCs w:val="0"/>
                <w:color w:val="000000"/>
                <w:sz w:val="18"/>
                <w:szCs w:val="18"/>
              </w:rPr>
            </w:pPr>
            <w:r w:rsidRPr="008E1279">
              <w:rPr>
                <w:rFonts w:ascii="华文细黑" w:eastAsia="华文细黑" w:hAnsi="华文细黑" w:hint="eastAsia"/>
                <w:color w:val="000000"/>
                <w:sz w:val="18"/>
                <w:szCs w:val="18"/>
              </w:rPr>
              <w:t>人民银行、工信部、</w:t>
            </w:r>
            <w:proofErr w:type="gramStart"/>
            <w:r w:rsidRPr="008E1279">
              <w:rPr>
                <w:rFonts w:ascii="华文细黑" w:eastAsia="华文细黑" w:hAnsi="华文细黑" w:hint="eastAsia"/>
                <w:color w:val="000000"/>
                <w:sz w:val="18"/>
                <w:szCs w:val="18"/>
              </w:rPr>
              <w:t>国家发改委</w:t>
            </w:r>
            <w:proofErr w:type="gramEnd"/>
            <w:r w:rsidRPr="008E1279">
              <w:rPr>
                <w:rFonts w:ascii="华文细黑" w:eastAsia="华文细黑" w:hAnsi="华文细黑" w:hint="eastAsia"/>
                <w:color w:val="000000"/>
                <w:sz w:val="18"/>
                <w:szCs w:val="18"/>
              </w:rPr>
              <w:t>、财政部、金融监管总局、中国证监会、国家外汇局</w:t>
            </w:r>
          </w:p>
        </w:tc>
        <w:tc>
          <w:tcPr>
            <w:tcW w:w="1842" w:type="dxa"/>
            <w:shd w:val="clear" w:color="auto" w:fill="F2F2F2"/>
            <w:vAlign w:val="center"/>
          </w:tcPr>
          <w:p w14:paraId="63CFB57B" w14:textId="77777777"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2025年8月5日</w:t>
            </w:r>
          </w:p>
        </w:tc>
        <w:tc>
          <w:tcPr>
            <w:tcW w:w="4536" w:type="dxa"/>
            <w:shd w:val="clear" w:color="auto" w:fill="F2F2F2"/>
            <w:vAlign w:val="center"/>
          </w:tcPr>
          <w:p w14:paraId="3272292E" w14:textId="77777777"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《关于金融支持新型工业化的指导意见》</w:t>
            </w:r>
          </w:p>
        </w:tc>
      </w:tr>
      <w:tr w:rsidR="001E5EBD" w:rsidRPr="001E5EBD" w14:paraId="059943F2" w14:textId="77777777" w:rsidTr="000D6F7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72" w:type="dxa"/>
            <w:gridSpan w:val="3"/>
            <w:tcBorders>
              <w:bottom w:val="single" w:sz="4" w:space="0" w:color="auto"/>
            </w:tcBorders>
            <w:shd w:val="clear" w:color="auto" w:fill="FFFFFF"/>
            <w:vAlign w:val="center"/>
          </w:tcPr>
          <w:p w14:paraId="5A9447F4" w14:textId="77777777" w:rsidR="001E5EBD" w:rsidRPr="001E5EBD" w:rsidRDefault="001E5EBD" w:rsidP="007C6066">
            <w:pPr>
              <w:widowControl/>
              <w:spacing w:line="340" w:lineRule="exact"/>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要点：在“强化数字金融赋能”部分，提出“积极运用资产证券化等方式拓宽数字基础设施建设资金来源”</w:t>
            </w:r>
          </w:p>
        </w:tc>
      </w:tr>
      <w:tr w:rsidR="001E5EBD" w:rsidRPr="001E5EBD" w14:paraId="4B0FD355" w14:textId="77777777" w:rsidTr="000D6F78">
        <w:trPr>
          <w:trHeight w:val="283"/>
        </w:trPr>
        <w:tc>
          <w:tcPr>
            <w:cnfStyle w:val="001000000000" w:firstRow="0" w:lastRow="0" w:firstColumn="1" w:lastColumn="0" w:oddVBand="0" w:evenVBand="0" w:oddHBand="0" w:evenHBand="0" w:firstRowFirstColumn="0" w:firstRowLastColumn="0" w:lastRowFirstColumn="0" w:lastRowLastColumn="0"/>
            <w:tcW w:w="2694" w:type="dxa"/>
            <w:shd w:val="clear" w:color="auto" w:fill="F2F2F2"/>
            <w:vAlign w:val="center"/>
          </w:tcPr>
          <w:p w14:paraId="63D04865" w14:textId="77777777" w:rsidR="001E5EBD" w:rsidRPr="009A2D0D" w:rsidRDefault="001E5EBD" w:rsidP="007C6066">
            <w:pPr>
              <w:widowControl/>
              <w:spacing w:line="340" w:lineRule="exact"/>
              <w:rPr>
                <w:rFonts w:ascii="华文细黑" w:eastAsia="华文细黑" w:hAnsi="华文细黑"/>
                <w:b w:val="0"/>
                <w:bCs w:val="0"/>
                <w:color w:val="000000"/>
                <w:sz w:val="18"/>
                <w:szCs w:val="18"/>
              </w:rPr>
            </w:pPr>
            <w:r w:rsidRPr="008E1279">
              <w:rPr>
                <w:rFonts w:ascii="华文细黑" w:eastAsia="华文细黑" w:hAnsi="华文细黑" w:hint="eastAsia"/>
                <w:color w:val="000000"/>
                <w:sz w:val="18"/>
                <w:szCs w:val="18"/>
              </w:rPr>
              <w:t>中国证监会</w:t>
            </w:r>
          </w:p>
        </w:tc>
        <w:tc>
          <w:tcPr>
            <w:tcW w:w="1842" w:type="dxa"/>
            <w:shd w:val="clear" w:color="auto" w:fill="F2F2F2"/>
            <w:vAlign w:val="center"/>
          </w:tcPr>
          <w:p w14:paraId="48762E59" w14:textId="77777777"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2025年09月30日</w:t>
            </w:r>
          </w:p>
        </w:tc>
        <w:tc>
          <w:tcPr>
            <w:tcW w:w="4536" w:type="dxa"/>
            <w:shd w:val="clear" w:color="auto" w:fill="F2F2F2"/>
            <w:vAlign w:val="center"/>
          </w:tcPr>
          <w:p w14:paraId="78DCD622" w14:textId="354E712B" w:rsidR="001E5EBD" w:rsidRPr="001E5EBD" w:rsidRDefault="001E5EBD"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《证券期货业业务域数据元规范第5部分：企业资产证券化业务》(JR/T0331.5—2025)</w:t>
            </w:r>
          </w:p>
        </w:tc>
      </w:tr>
      <w:tr w:rsidR="000D6F78" w:rsidRPr="001E5EBD" w14:paraId="4AC90F11" w14:textId="77777777" w:rsidTr="000D6F7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72" w:type="dxa"/>
            <w:gridSpan w:val="3"/>
            <w:tcBorders>
              <w:bottom w:val="single" w:sz="4" w:space="0" w:color="auto"/>
            </w:tcBorders>
            <w:shd w:val="clear" w:color="auto" w:fill="FFFFFF"/>
            <w:vAlign w:val="center"/>
          </w:tcPr>
          <w:p w14:paraId="392B3CD2" w14:textId="77777777" w:rsidR="001E5EBD" w:rsidRPr="001E5EBD" w:rsidRDefault="001E5EBD" w:rsidP="007C6066">
            <w:pPr>
              <w:widowControl/>
              <w:spacing w:line="340" w:lineRule="exact"/>
              <w:rPr>
                <w:rFonts w:ascii="华文细黑" w:eastAsia="华文细黑" w:hAnsi="华文细黑"/>
                <w:color w:val="000000"/>
                <w:sz w:val="18"/>
                <w:szCs w:val="18"/>
              </w:rPr>
            </w:pPr>
            <w:r w:rsidRPr="001E5EBD">
              <w:rPr>
                <w:rFonts w:ascii="华文细黑" w:eastAsia="华文细黑" w:hAnsi="华文细黑" w:hint="eastAsia"/>
                <w:color w:val="000000"/>
                <w:sz w:val="18"/>
                <w:szCs w:val="18"/>
              </w:rPr>
              <w:t>要点：为企业ABS业务全生命周期建立了统一的数据元规范，是数据治理的基础设施。为未来任何类型（包括数据）的ABS业务数据标准化处理、共享和信息披露奠定了技术基础。</w:t>
            </w:r>
          </w:p>
        </w:tc>
      </w:tr>
      <w:tr w:rsidR="000D6F78" w:rsidRPr="001E5EBD" w14:paraId="0A595B10" w14:textId="77777777" w:rsidTr="000D6F78">
        <w:trPr>
          <w:trHeight w:val="283"/>
        </w:trPr>
        <w:tc>
          <w:tcPr>
            <w:cnfStyle w:val="001000000000" w:firstRow="0" w:lastRow="0" w:firstColumn="1" w:lastColumn="0" w:oddVBand="0" w:evenVBand="0" w:oddHBand="0" w:evenHBand="0" w:firstRowFirstColumn="0" w:firstRowLastColumn="0" w:lastRowFirstColumn="0" w:lastRowLastColumn="0"/>
            <w:tcW w:w="2694" w:type="dxa"/>
            <w:tcBorders>
              <w:top w:val="single" w:sz="4" w:space="0" w:color="auto"/>
            </w:tcBorders>
            <w:shd w:val="clear" w:color="auto" w:fill="F2F2F2" w:themeFill="background1" w:themeFillShade="F2"/>
            <w:vAlign w:val="center"/>
          </w:tcPr>
          <w:p w14:paraId="5424A7FC" w14:textId="635739B6" w:rsidR="000D6F78" w:rsidRPr="008E1279" w:rsidRDefault="00FE1DC3" w:rsidP="007C6066">
            <w:pPr>
              <w:widowControl/>
              <w:spacing w:line="340" w:lineRule="exact"/>
              <w:rPr>
                <w:rFonts w:ascii="华文细黑" w:eastAsia="华文细黑" w:hAnsi="华文细黑"/>
                <w:b w:val="0"/>
                <w:bCs w:val="0"/>
                <w:color w:val="000000"/>
                <w:sz w:val="18"/>
                <w:szCs w:val="18"/>
              </w:rPr>
            </w:pPr>
            <w:r>
              <w:rPr>
                <w:rFonts w:ascii="华文细黑" w:eastAsia="华文细黑" w:hAnsi="华文细黑" w:hint="eastAsia"/>
                <w:color w:val="000000"/>
                <w:sz w:val="18"/>
                <w:szCs w:val="18"/>
              </w:rPr>
              <w:t>中共中央</w:t>
            </w:r>
          </w:p>
        </w:tc>
        <w:tc>
          <w:tcPr>
            <w:tcW w:w="1842" w:type="dxa"/>
            <w:tcBorders>
              <w:top w:val="single" w:sz="4" w:space="0" w:color="auto"/>
            </w:tcBorders>
            <w:shd w:val="clear" w:color="auto" w:fill="F2F2F2" w:themeFill="background1" w:themeFillShade="F2"/>
            <w:vAlign w:val="center"/>
          </w:tcPr>
          <w:p w14:paraId="1D4D502E" w14:textId="45CF319C" w:rsidR="000D6F78" w:rsidRPr="001E5EBD" w:rsidRDefault="000D6F78"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b/>
                <w:bCs/>
                <w:color w:val="000000"/>
                <w:sz w:val="18"/>
                <w:szCs w:val="18"/>
              </w:rPr>
            </w:pPr>
            <w:r w:rsidRPr="001E5EBD">
              <w:rPr>
                <w:rFonts w:ascii="华文细黑" w:eastAsia="华文细黑" w:hAnsi="华文细黑" w:hint="eastAsia"/>
                <w:color w:val="000000"/>
                <w:sz w:val="18"/>
                <w:szCs w:val="18"/>
              </w:rPr>
              <w:t>2025年10月28日</w:t>
            </w:r>
          </w:p>
        </w:tc>
        <w:tc>
          <w:tcPr>
            <w:tcW w:w="4536" w:type="dxa"/>
            <w:tcBorders>
              <w:top w:val="single" w:sz="4" w:space="0" w:color="auto"/>
            </w:tcBorders>
            <w:shd w:val="clear" w:color="auto" w:fill="F2F2F2" w:themeFill="background1" w:themeFillShade="F2"/>
            <w:vAlign w:val="center"/>
          </w:tcPr>
          <w:p w14:paraId="0AB62FED" w14:textId="766E0888" w:rsidR="000D6F78" w:rsidRPr="001E5EBD" w:rsidRDefault="000D6F78" w:rsidP="007C6066">
            <w:pPr>
              <w:widowControl/>
              <w:spacing w:line="340" w:lineRule="exact"/>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0D6F78">
              <w:rPr>
                <w:rFonts w:ascii="华文细黑" w:eastAsia="华文细黑" w:hAnsi="华文细黑" w:hint="eastAsia"/>
                <w:color w:val="000000"/>
                <w:sz w:val="18"/>
                <w:szCs w:val="18"/>
              </w:rPr>
              <w:t>《中共中央关于制定国民经济和社会发展第十五个五年规划的建议》</w:t>
            </w:r>
          </w:p>
        </w:tc>
      </w:tr>
      <w:tr w:rsidR="000D6F78" w:rsidRPr="001E5EBD" w14:paraId="7CEC7514" w14:textId="77777777" w:rsidTr="00681BB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72" w:type="dxa"/>
            <w:gridSpan w:val="3"/>
            <w:tcBorders>
              <w:bottom w:val="single" w:sz="4" w:space="0" w:color="auto"/>
            </w:tcBorders>
            <w:shd w:val="clear" w:color="auto" w:fill="FFFFFF"/>
            <w:vAlign w:val="center"/>
          </w:tcPr>
          <w:p w14:paraId="292EA13D" w14:textId="66C1FFDF" w:rsidR="000D6F78" w:rsidRPr="001E5EBD" w:rsidRDefault="000D6F78" w:rsidP="007C6066">
            <w:pPr>
              <w:widowControl/>
              <w:spacing w:line="340" w:lineRule="exact"/>
              <w:rPr>
                <w:rFonts w:ascii="华文细黑" w:eastAsia="华文细黑" w:hAnsi="华文细黑"/>
                <w:color w:val="000000"/>
                <w:sz w:val="18"/>
                <w:szCs w:val="18"/>
              </w:rPr>
            </w:pPr>
            <w:r>
              <w:rPr>
                <w:rFonts w:ascii="华文细黑" w:eastAsia="华文细黑" w:hAnsi="华文细黑" w:hint="eastAsia"/>
                <w:color w:val="000000"/>
                <w:sz w:val="18"/>
                <w:szCs w:val="18"/>
              </w:rPr>
              <w:t>要点：</w:t>
            </w:r>
            <w:r w:rsidRPr="000D6F78">
              <w:rPr>
                <w:rFonts w:ascii="华文细黑" w:eastAsia="华文细黑" w:hAnsi="华文细黑" w:hint="eastAsia"/>
                <w:color w:val="000000"/>
                <w:sz w:val="18"/>
                <w:szCs w:val="18"/>
              </w:rPr>
              <w:t>明确指出“要盘活存量，推动经济持续健康发展，稳步发展资产证券化业务”</w:t>
            </w:r>
          </w:p>
        </w:tc>
      </w:tr>
      <w:tr w:rsidR="00681BB9" w:rsidRPr="001E5EBD" w14:paraId="2A03AD73" w14:textId="77777777" w:rsidTr="00681BB9">
        <w:trPr>
          <w:trHeight w:val="283"/>
        </w:trPr>
        <w:tc>
          <w:tcPr>
            <w:cnfStyle w:val="001000000000" w:firstRow="0" w:lastRow="0" w:firstColumn="1" w:lastColumn="0" w:oddVBand="0" w:evenVBand="0" w:oddHBand="0" w:evenHBand="0" w:firstRowFirstColumn="0" w:firstRowLastColumn="0" w:lastRowFirstColumn="0" w:lastRowLastColumn="0"/>
            <w:tcW w:w="9072" w:type="dxa"/>
            <w:gridSpan w:val="3"/>
            <w:tcBorders>
              <w:top w:val="single" w:sz="4" w:space="0" w:color="auto"/>
            </w:tcBorders>
            <w:shd w:val="clear" w:color="auto" w:fill="FFFFFF"/>
            <w:vAlign w:val="center"/>
          </w:tcPr>
          <w:p w14:paraId="6A75CC62" w14:textId="77777777" w:rsidR="00681BB9" w:rsidRDefault="00681BB9" w:rsidP="000D6F78">
            <w:pPr>
              <w:widowControl/>
              <w:rPr>
                <w:rFonts w:ascii="华文细黑" w:eastAsia="华文细黑" w:hAnsi="华文细黑" w:cs="宋体"/>
                <w:b w:val="0"/>
                <w:i/>
                <w:color w:val="000000"/>
                <w:sz w:val="18"/>
                <w:szCs w:val="18"/>
              </w:rPr>
            </w:pPr>
            <w:r w:rsidRPr="00681BB9">
              <w:rPr>
                <w:rFonts w:ascii="华文细黑" w:eastAsia="华文细黑" w:hAnsi="华文细黑" w:cs="宋体" w:hint="eastAsia"/>
                <w:b w:val="0"/>
                <w:i/>
                <w:color w:val="000000"/>
                <w:sz w:val="18"/>
                <w:szCs w:val="18"/>
              </w:rPr>
              <w:t>数据来源：大公国际根据公开资料整理</w:t>
            </w:r>
          </w:p>
          <w:p w14:paraId="442EC489" w14:textId="77777777" w:rsidR="00355598" w:rsidRDefault="00355598" w:rsidP="000D6F78">
            <w:pPr>
              <w:widowControl/>
              <w:rPr>
                <w:rFonts w:ascii="华文细黑" w:eastAsia="华文细黑" w:hAnsi="华文细黑" w:cs="宋体"/>
                <w:b w:val="0"/>
                <w:i/>
                <w:color w:val="000000"/>
                <w:sz w:val="18"/>
                <w:szCs w:val="18"/>
              </w:rPr>
            </w:pPr>
          </w:p>
          <w:p w14:paraId="3266BA3E" w14:textId="020575D9" w:rsidR="003C1E43" w:rsidRDefault="003C1E43" w:rsidP="000D6F78">
            <w:pPr>
              <w:widowControl/>
              <w:rPr>
                <w:rFonts w:ascii="华文细黑" w:eastAsia="华文细黑" w:hAnsi="华文细黑"/>
                <w:color w:val="000000"/>
                <w:sz w:val="18"/>
                <w:szCs w:val="18"/>
              </w:rPr>
            </w:pPr>
          </w:p>
        </w:tc>
      </w:tr>
    </w:tbl>
    <w:p w14:paraId="089FEB7D" w14:textId="3EAA3731" w:rsidR="008D7F74" w:rsidRPr="007C6066" w:rsidRDefault="00E00258" w:rsidP="007C6066">
      <w:pPr>
        <w:pBdr>
          <w:top w:val="single" w:sz="4" w:space="0" w:color="C0504D" w:themeColor="accent2"/>
          <w:left w:val="single" w:sz="4" w:space="4" w:color="C0504D" w:themeColor="accent2"/>
          <w:bottom w:val="single" w:sz="4" w:space="0" w:color="C0504D" w:themeColor="accent2"/>
          <w:right w:val="single" w:sz="4" w:space="4" w:color="C0504D" w:themeColor="accent2"/>
        </w:pBdr>
        <w:shd w:val="clear" w:color="auto" w:fill="FFFEEF"/>
        <w:autoSpaceDE w:val="0"/>
        <w:autoSpaceDN w:val="0"/>
        <w:adjustRightInd w:val="0"/>
        <w:spacing w:beforeLines="50" w:before="156" w:line="400" w:lineRule="exact"/>
        <w:ind w:firstLineChars="200" w:firstLine="482"/>
        <w:rPr>
          <w:rFonts w:ascii="仿宋" w:eastAsia="仿宋" w:hAnsi="仿宋" w:cstheme="minorBidi"/>
          <w:b/>
          <w:color w:val="000000"/>
          <w:sz w:val="24"/>
          <w:szCs w:val="24"/>
        </w:rPr>
      </w:pPr>
      <w:r>
        <w:rPr>
          <w:rFonts w:ascii="仿宋" w:eastAsia="仿宋" w:hAnsi="仿宋" w:cstheme="minorBidi" w:hint="eastAsia"/>
          <w:b/>
          <w:color w:val="000000"/>
          <w:sz w:val="24"/>
          <w:szCs w:val="24"/>
        </w:rPr>
        <w:lastRenderedPageBreak/>
        <w:t>产品发行特征方面</w:t>
      </w:r>
      <w:r>
        <w:rPr>
          <w:rFonts w:ascii="仿宋" w:eastAsia="仿宋" w:hAnsi="仿宋" w:cstheme="minorBidi"/>
          <w:b/>
          <w:color w:val="000000"/>
          <w:sz w:val="24"/>
          <w:szCs w:val="24"/>
        </w:rPr>
        <w:t>呈现</w:t>
      </w:r>
      <w:bookmarkStart w:id="11" w:name="_Hlk219924090"/>
      <w:r w:rsidR="0005090A">
        <w:rPr>
          <w:rFonts w:ascii="仿宋" w:eastAsia="仿宋" w:hAnsi="仿宋" w:cstheme="minorBidi" w:hint="eastAsia"/>
          <w:b/>
          <w:color w:val="000000"/>
          <w:sz w:val="24"/>
          <w:szCs w:val="24"/>
        </w:rPr>
        <w:t>出</w:t>
      </w:r>
      <w:r w:rsidR="00BA31B8" w:rsidRPr="00BA31B8">
        <w:rPr>
          <w:rFonts w:ascii="仿宋" w:eastAsia="仿宋" w:hAnsi="仿宋" w:cstheme="minorBidi" w:hint="eastAsia"/>
          <w:b/>
          <w:color w:val="000000"/>
          <w:sz w:val="24"/>
          <w:szCs w:val="24"/>
        </w:rPr>
        <w:t>消费</w:t>
      </w:r>
      <w:r>
        <w:rPr>
          <w:rFonts w:ascii="仿宋" w:eastAsia="仿宋" w:hAnsi="仿宋" w:cstheme="minorBidi" w:hint="eastAsia"/>
          <w:b/>
          <w:color w:val="000000"/>
          <w:sz w:val="24"/>
          <w:szCs w:val="24"/>
        </w:rPr>
        <w:t>金融</w:t>
      </w:r>
      <w:r w:rsidR="00BA31B8" w:rsidRPr="00BA31B8">
        <w:rPr>
          <w:rFonts w:ascii="仿宋" w:eastAsia="仿宋" w:hAnsi="仿宋" w:cstheme="minorBidi" w:hint="eastAsia"/>
          <w:b/>
          <w:color w:val="000000"/>
          <w:sz w:val="24"/>
          <w:szCs w:val="24"/>
        </w:rPr>
        <w:t>ABS</w:t>
      </w:r>
      <w:r w:rsidR="003C1E43" w:rsidRPr="007C6066">
        <w:rPr>
          <w:rFonts w:ascii="仿宋" w:eastAsia="仿宋" w:hAnsi="仿宋" w:cstheme="minorBidi" w:hint="eastAsia"/>
          <w:b/>
          <w:color w:val="000000"/>
          <w:sz w:val="24"/>
          <w:szCs w:val="24"/>
        </w:rPr>
        <w:t>持续活跃</w:t>
      </w:r>
      <w:bookmarkEnd w:id="11"/>
      <w:r w:rsidR="00C23CA7">
        <w:rPr>
          <w:rFonts w:ascii="仿宋" w:eastAsia="仿宋" w:hAnsi="仿宋" w:cstheme="minorBidi" w:hint="eastAsia"/>
          <w:b/>
          <w:color w:val="000000"/>
          <w:sz w:val="24"/>
          <w:szCs w:val="24"/>
        </w:rPr>
        <w:t>、</w:t>
      </w:r>
      <w:r w:rsidR="00BA31B8" w:rsidRPr="00BA31B8">
        <w:rPr>
          <w:rFonts w:ascii="仿宋" w:eastAsia="仿宋" w:hAnsi="仿宋" w:cstheme="minorBidi" w:hint="eastAsia"/>
          <w:b/>
          <w:color w:val="000000"/>
          <w:sz w:val="24"/>
          <w:szCs w:val="24"/>
        </w:rPr>
        <w:t>数据资产</w:t>
      </w:r>
      <w:r>
        <w:rPr>
          <w:rFonts w:ascii="仿宋" w:eastAsia="仿宋" w:hAnsi="仿宋" w:cstheme="minorBidi" w:hint="eastAsia"/>
          <w:b/>
          <w:color w:val="000000"/>
          <w:sz w:val="24"/>
          <w:szCs w:val="24"/>
        </w:rPr>
        <w:t>A</w:t>
      </w:r>
      <w:r>
        <w:rPr>
          <w:rFonts w:ascii="仿宋" w:eastAsia="仿宋" w:hAnsi="仿宋" w:cstheme="minorBidi"/>
          <w:b/>
          <w:color w:val="000000"/>
          <w:sz w:val="24"/>
          <w:szCs w:val="24"/>
        </w:rPr>
        <w:t>BS</w:t>
      </w:r>
      <w:proofErr w:type="gramStart"/>
      <w:r w:rsidR="00BA31B8" w:rsidRPr="00BA31B8">
        <w:rPr>
          <w:rFonts w:ascii="仿宋" w:eastAsia="仿宋" w:hAnsi="仿宋" w:cstheme="minorBidi" w:hint="eastAsia"/>
          <w:b/>
          <w:color w:val="000000"/>
          <w:sz w:val="24"/>
          <w:szCs w:val="24"/>
        </w:rPr>
        <w:t>实现首单破冰</w:t>
      </w:r>
      <w:proofErr w:type="gramEnd"/>
      <w:r w:rsidR="00C23CA7">
        <w:rPr>
          <w:rFonts w:ascii="仿宋" w:eastAsia="仿宋" w:hAnsi="仿宋" w:cstheme="minorBidi" w:hint="eastAsia"/>
          <w:b/>
          <w:color w:val="000000"/>
          <w:sz w:val="24"/>
          <w:szCs w:val="24"/>
        </w:rPr>
        <w:t>、</w:t>
      </w:r>
      <w:r w:rsidR="00BA31B8" w:rsidRPr="00BA31B8">
        <w:rPr>
          <w:rFonts w:ascii="仿宋" w:eastAsia="仿宋" w:hAnsi="仿宋" w:cstheme="minorBidi" w:hint="eastAsia"/>
          <w:b/>
          <w:color w:val="000000"/>
          <w:sz w:val="24"/>
          <w:szCs w:val="24"/>
        </w:rPr>
        <w:t>知识产权ABS</w:t>
      </w:r>
      <w:r w:rsidR="003C1E43" w:rsidRPr="007C6066">
        <w:rPr>
          <w:rFonts w:ascii="仿宋" w:eastAsia="仿宋" w:hAnsi="仿宋" w:cstheme="minorBidi" w:hint="eastAsia"/>
          <w:b/>
          <w:color w:val="000000"/>
          <w:sz w:val="24"/>
          <w:szCs w:val="24"/>
        </w:rPr>
        <w:t>创新融合深化</w:t>
      </w:r>
      <w:r w:rsidR="00C23CA7">
        <w:rPr>
          <w:rFonts w:ascii="仿宋" w:eastAsia="仿宋" w:hAnsi="仿宋" w:cstheme="minorBidi" w:hint="eastAsia"/>
          <w:b/>
          <w:color w:val="000000"/>
          <w:sz w:val="24"/>
          <w:szCs w:val="24"/>
        </w:rPr>
        <w:t>、</w:t>
      </w:r>
      <w:r w:rsidR="003C1E43">
        <w:rPr>
          <w:rFonts w:ascii="仿宋" w:eastAsia="仿宋" w:hAnsi="仿宋" w:cstheme="minorBidi" w:hint="eastAsia"/>
          <w:b/>
          <w:color w:val="000000"/>
          <w:sz w:val="24"/>
          <w:szCs w:val="24"/>
        </w:rPr>
        <w:t>以及</w:t>
      </w:r>
      <w:r w:rsidR="00BA31B8" w:rsidRPr="00BA31B8">
        <w:rPr>
          <w:rFonts w:ascii="仿宋" w:eastAsia="仿宋" w:hAnsi="仿宋" w:cstheme="minorBidi" w:hint="eastAsia"/>
          <w:b/>
          <w:color w:val="000000"/>
          <w:sz w:val="24"/>
          <w:szCs w:val="24"/>
        </w:rPr>
        <w:t>持有型不动产ABS扩</w:t>
      </w:r>
      <w:proofErr w:type="gramStart"/>
      <w:r w:rsidR="00BA31B8" w:rsidRPr="00BA31B8">
        <w:rPr>
          <w:rFonts w:ascii="仿宋" w:eastAsia="仿宋" w:hAnsi="仿宋" w:cstheme="minorBidi" w:hint="eastAsia"/>
          <w:b/>
          <w:color w:val="000000"/>
          <w:sz w:val="24"/>
          <w:szCs w:val="24"/>
        </w:rPr>
        <w:t>募机制</w:t>
      </w:r>
      <w:proofErr w:type="gramEnd"/>
      <w:r w:rsidR="003C1E43" w:rsidRPr="007C6066">
        <w:rPr>
          <w:rFonts w:ascii="仿宋" w:eastAsia="仿宋" w:hAnsi="仿宋" w:cstheme="minorBidi" w:hint="eastAsia"/>
          <w:b/>
          <w:color w:val="000000"/>
          <w:sz w:val="24"/>
          <w:szCs w:val="24"/>
        </w:rPr>
        <w:t>取得突破</w:t>
      </w:r>
      <w:r>
        <w:rPr>
          <w:rFonts w:ascii="仿宋" w:eastAsia="仿宋" w:hAnsi="仿宋" w:cstheme="minorBidi" w:hint="eastAsia"/>
          <w:b/>
          <w:color w:val="000000"/>
          <w:sz w:val="24"/>
          <w:szCs w:val="24"/>
        </w:rPr>
        <w:t>四大结构性特征</w:t>
      </w:r>
      <w:r w:rsidR="00BA31B8" w:rsidRPr="00BA31B8">
        <w:rPr>
          <w:rFonts w:ascii="仿宋" w:eastAsia="仿宋" w:hAnsi="仿宋" w:cstheme="minorBidi" w:hint="eastAsia"/>
          <w:b/>
          <w:color w:val="000000"/>
          <w:sz w:val="24"/>
          <w:szCs w:val="24"/>
        </w:rPr>
        <w:t>。</w:t>
      </w:r>
    </w:p>
    <w:p w14:paraId="3E43DB35" w14:textId="23142B98" w:rsidR="00DC1078" w:rsidRDefault="00DC1078" w:rsidP="009A2D0D">
      <w:pPr>
        <w:spacing w:beforeLines="50" w:before="156" w:line="400" w:lineRule="exact"/>
        <w:ind w:firstLineChars="200" w:firstLine="482"/>
        <w:rPr>
          <w:rFonts w:ascii="仿宋" w:eastAsia="仿宋" w:hAnsi="仿宋"/>
          <w:color w:val="000000"/>
          <w:kern w:val="0"/>
          <w:sz w:val="24"/>
          <w:szCs w:val="24"/>
        </w:rPr>
      </w:pPr>
      <w:r w:rsidRPr="009A2D0D">
        <w:rPr>
          <w:rFonts w:ascii="仿宋" w:eastAsia="仿宋" w:hAnsi="仿宋" w:hint="eastAsia"/>
          <w:b/>
          <w:bCs/>
          <w:color w:val="000000"/>
          <w:kern w:val="0"/>
          <w:sz w:val="24"/>
          <w:szCs w:val="24"/>
        </w:rPr>
        <w:t>消费</w:t>
      </w:r>
      <w:r w:rsidR="00CB7BDA">
        <w:rPr>
          <w:rFonts w:ascii="仿宋" w:eastAsia="仿宋" w:hAnsi="仿宋" w:hint="eastAsia"/>
          <w:b/>
          <w:bCs/>
          <w:color w:val="000000"/>
          <w:kern w:val="0"/>
          <w:sz w:val="24"/>
          <w:szCs w:val="24"/>
        </w:rPr>
        <w:t>金融</w:t>
      </w:r>
      <w:r w:rsidRPr="009A2D0D">
        <w:rPr>
          <w:rFonts w:ascii="仿宋" w:eastAsia="仿宋" w:hAnsi="仿宋"/>
          <w:b/>
          <w:bCs/>
          <w:color w:val="000000"/>
          <w:kern w:val="0"/>
          <w:sz w:val="24"/>
          <w:szCs w:val="24"/>
        </w:rPr>
        <w:t>ABS</w:t>
      </w:r>
      <w:r w:rsidR="007C6066">
        <w:rPr>
          <w:rFonts w:ascii="仿宋" w:eastAsia="仿宋" w:hAnsi="仿宋" w:hint="eastAsia"/>
          <w:b/>
          <w:bCs/>
          <w:color w:val="000000"/>
          <w:kern w:val="0"/>
          <w:sz w:val="24"/>
          <w:szCs w:val="24"/>
        </w:rPr>
        <w:t>持续活跃</w:t>
      </w:r>
      <w:r w:rsidRPr="009A2D0D">
        <w:rPr>
          <w:rFonts w:ascii="仿宋" w:eastAsia="仿宋" w:hAnsi="仿宋" w:hint="eastAsia"/>
          <w:b/>
          <w:bCs/>
          <w:color w:val="000000"/>
          <w:kern w:val="0"/>
          <w:sz w:val="24"/>
          <w:szCs w:val="24"/>
        </w:rPr>
        <w:t>，普惠性与数字化特征进一步深化。</w:t>
      </w:r>
      <w:r w:rsidRPr="009A2D0D">
        <w:rPr>
          <w:rFonts w:ascii="仿宋" w:eastAsia="仿宋" w:hAnsi="仿宋"/>
          <w:color w:val="000000"/>
          <w:kern w:val="0"/>
          <w:sz w:val="24"/>
          <w:szCs w:val="24"/>
        </w:rPr>
        <w:t>2025</w:t>
      </w:r>
      <w:r w:rsidRPr="009A2D0D">
        <w:rPr>
          <w:rFonts w:ascii="仿宋" w:eastAsia="仿宋" w:hAnsi="仿宋" w:hint="eastAsia"/>
          <w:color w:val="000000"/>
          <w:kern w:val="0"/>
          <w:sz w:val="24"/>
          <w:szCs w:val="24"/>
        </w:rPr>
        <w:t>年</w:t>
      </w:r>
      <w:r w:rsidR="00E00258">
        <w:rPr>
          <w:rFonts w:ascii="仿宋" w:eastAsia="仿宋" w:hAnsi="仿宋" w:hint="eastAsia"/>
          <w:color w:val="000000"/>
          <w:kern w:val="0"/>
          <w:sz w:val="24"/>
          <w:szCs w:val="24"/>
        </w:rPr>
        <w:t>消费金融</w:t>
      </w:r>
      <w:r w:rsidRPr="009A2D0D">
        <w:rPr>
          <w:rFonts w:ascii="仿宋" w:eastAsia="仿宋" w:hAnsi="仿宋"/>
          <w:color w:val="000000"/>
          <w:kern w:val="0"/>
          <w:sz w:val="24"/>
          <w:szCs w:val="24"/>
        </w:rPr>
        <w:t>ABS</w:t>
      </w:r>
      <w:r w:rsidRPr="009A2D0D">
        <w:rPr>
          <w:rFonts w:ascii="仿宋" w:eastAsia="仿宋" w:hAnsi="仿宋" w:hint="eastAsia"/>
          <w:color w:val="000000"/>
          <w:kern w:val="0"/>
          <w:sz w:val="24"/>
          <w:szCs w:val="24"/>
        </w:rPr>
        <w:t>发行数量</w:t>
      </w:r>
      <w:r w:rsidR="00A53D6B">
        <w:rPr>
          <w:rFonts w:ascii="仿宋" w:eastAsia="仿宋" w:hAnsi="仿宋" w:hint="eastAsia"/>
          <w:color w:val="000000"/>
          <w:kern w:val="0"/>
          <w:sz w:val="24"/>
          <w:szCs w:val="24"/>
        </w:rPr>
        <w:t>及规模显著</w:t>
      </w:r>
      <w:r w:rsidRPr="009A2D0D">
        <w:rPr>
          <w:rFonts w:ascii="仿宋" w:eastAsia="仿宋" w:hAnsi="仿宋" w:hint="eastAsia"/>
          <w:color w:val="000000"/>
          <w:kern w:val="0"/>
          <w:sz w:val="24"/>
          <w:szCs w:val="24"/>
        </w:rPr>
        <w:t>增长</w:t>
      </w:r>
      <w:r w:rsidR="00A53D6B">
        <w:rPr>
          <w:rFonts w:ascii="仿宋" w:eastAsia="仿宋" w:hAnsi="仿宋" w:hint="eastAsia"/>
          <w:color w:val="000000"/>
          <w:kern w:val="0"/>
          <w:sz w:val="24"/>
          <w:szCs w:val="24"/>
        </w:rPr>
        <w:t>，</w:t>
      </w:r>
      <w:r w:rsidRPr="009A2D0D">
        <w:rPr>
          <w:rFonts w:ascii="仿宋" w:eastAsia="仿宋" w:hAnsi="仿宋" w:hint="eastAsia"/>
          <w:color w:val="000000"/>
          <w:kern w:val="0"/>
          <w:sz w:val="24"/>
          <w:szCs w:val="24"/>
        </w:rPr>
        <w:t>产品种类围绕普惠客群细分为两类：一类是商业银行发起的个人消费信用贷款</w:t>
      </w:r>
      <w:r w:rsidRPr="009A2D0D">
        <w:rPr>
          <w:rFonts w:ascii="仿宋" w:eastAsia="仿宋" w:hAnsi="仿宋"/>
          <w:color w:val="000000"/>
          <w:kern w:val="0"/>
          <w:sz w:val="24"/>
          <w:szCs w:val="24"/>
        </w:rPr>
        <w:t>ABS</w:t>
      </w:r>
      <w:r w:rsidRPr="009A2D0D">
        <w:rPr>
          <w:rFonts w:ascii="仿宋" w:eastAsia="仿宋" w:hAnsi="仿宋" w:hint="eastAsia"/>
          <w:color w:val="000000"/>
          <w:kern w:val="0"/>
          <w:sz w:val="24"/>
          <w:szCs w:val="24"/>
        </w:rPr>
        <w:t>（如</w:t>
      </w:r>
      <w:r w:rsidRPr="009A2D0D">
        <w:rPr>
          <w:rFonts w:ascii="仿宋" w:eastAsia="仿宋" w:hAnsi="仿宋"/>
          <w:color w:val="000000"/>
          <w:kern w:val="0"/>
          <w:sz w:val="24"/>
          <w:szCs w:val="24"/>
        </w:rPr>
        <w:t>“</w:t>
      </w:r>
      <w:r w:rsidRPr="009A2D0D">
        <w:rPr>
          <w:rFonts w:ascii="仿宋" w:eastAsia="仿宋" w:hAnsi="仿宋" w:hint="eastAsia"/>
          <w:color w:val="000000"/>
          <w:kern w:val="0"/>
          <w:sz w:val="24"/>
          <w:szCs w:val="24"/>
        </w:rPr>
        <w:t>平安橙益系列</w:t>
      </w:r>
      <w:r w:rsidRPr="009A2D0D">
        <w:rPr>
          <w:rFonts w:ascii="仿宋" w:eastAsia="仿宋" w:hAnsi="仿宋"/>
          <w:color w:val="000000"/>
          <w:kern w:val="0"/>
          <w:sz w:val="24"/>
          <w:szCs w:val="24"/>
        </w:rPr>
        <w:t>”</w:t>
      </w:r>
      <w:r w:rsidRPr="009A2D0D">
        <w:rPr>
          <w:rFonts w:ascii="仿宋" w:eastAsia="仿宋" w:hAnsi="仿宋" w:hint="eastAsia"/>
          <w:color w:val="000000"/>
          <w:kern w:val="0"/>
          <w:sz w:val="24"/>
          <w:szCs w:val="24"/>
        </w:rPr>
        <w:t>），其基础资产主要为面向工薪阶层、信用卡客户的标准化信用贷；另一类是头部互联网平台及旗下持牌机构发起的基于场景的消费分期贷款企业</w:t>
      </w:r>
      <w:r w:rsidRPr="009A2D0D">
        <w:rPr>
          <w:rFonts w:ascii="仿宋" w:eastAsia="仿宋" w:hAnsi="仿宋"/>
          <w:color w:val="000000"/>
          <w:kern w:val="0"/>
          <w:sz w:val="24"/>
          <w:szCs w:val="24"/>
        </w:rPr>
        <w:t>ABS</w:t>
      </w:r>
      <w:r w:rsidRPr="009A2D0D">
        <w:rPr>
          <w:rFonts w:ascii="仿宋" w:eastAsia="仿宋" w:hAnsi="仿宋" w:hint="eastAsia"/>
          <w:color w:val="000000"/>
          <w:kern w:val="0"/>
          <w:sz w:val="24"/>
          <w:szCs w:val="24"/>
        </w:rPr>
        <w:t>（如</w:t>
      </w:r>
      <w:r w:rsidRPr="009A2D0D">
        <w:rPr>
          <w:rFonts w:ascii="仿宋" w:eastAsia="仿宋" w:hAnsi="仿宋"/>
          <w:color w:val="000000"/>
          <w:kern w:val="0"/>
          <w:sz w:val="24"/>
          <w:szCs w:val="24"/>
        </w:rPr>
        <w:t>“</w:t>
      </w:r>
      <w:r w:rsidRPr="009A2D0D">
        <w:rPr>
          <w:rFonts w:ascii="仿宋" w:eastAsia="仿宋" w:hAnsi="仿宋" w:hint="eastAsia"/>
          <w:color w:val="000000"/>
          <w:kern w:val="0"/>
          <w:sz w:val="24"/>
          <w:szCs w:val="24"/>
        </w:rPr>
        <w:t>京东白条京诚系列</w:t>
      </w:r>
      <w:r w:rsidRPr="009A2D0D">
        <w:rPr>
          <w:rFonts w:ascii="仿宋" w:eastAsia="仿宋" w:hAnsi="仿宋"/>
          <w:color w:val="000000"/>
          <w:kern w:val="0"/>
          <w:sz w:val="24"/>
          <w:szCs w:val="24"/>
        </w:rPr>
        <w:t>”</w:t>
      </w:r>
      <w:r w:rsidRPr="009A2D0D">
        <w:rPr>
          <w:rFonts w:ascii="仿宋" w:eastAsia="仿宋" w:hAnsi="仿宋" w:hint="eastAsia"/>
          <w:color w:val="000000"/>
          <w:kern w:val="0"/>
          <w:sz w:val="24"/>
          <w:szCs w:val="24"/>
        </w:rPr>
        <w:t>），其资产深度嵌入电商购物、教育、旅游等日常消费场景，服务更广泛的普惠客群。</w:t>
      </w:r>
    </w:p>
    <w:p w14:paraId="7F775030" w14:textId="6570CC13" w:rsidR="00256B24" w:rsidRPr="00256B24" w:rsidRDefault="000C66D4" w:rsidP="00256B24">
      <w:pPr>
        <w:widowControl/>
        <w:spacing w:line="400" w:lineRule="exact"/>
        <w:ind w:firstLineChars="200" w:firstLine="482"/>
        <w:rPr>
          <w:rFonts w:ascii="仿宋" w:eastAsia="仿宋" w:hAnsi="仿宋"/>
          <w:color w:val="000000"/>
          <w:kern w:val="0"/>
          <w:sz w:val="24"/>
          <w:szCs w:val="24"/>
        </w:rPr>
      </w:pPr>
      <w:r w:rsidRPr="00BA31B8">
        <w:rPr>
          <w:rFonts w:ascii="仿宋" w:eastAsia="仿宋" w:hAnsi="仿宋" w:cstheme="minorBidi" w:hint="eastAsia"/>
          <w:b/>
          <w:color w:val="000000"/>
          <w:sz w:val="24"/>
          <w:szCs w:val="24"/>
        </w:rPr>
        <w:t>数据资产</w:t>
      </w:r>
      <w:r w:rsidR="0031542F">
        <w:rPr>
          <w:rFonts w:ascii="仿宋" w:eastAsia="仿宋" w:hAnsi="仿宋" w:cstheme="minorBidi" w:hint="eastAsia"/>
          <w:b/>
          <w:color w:val="000000"/>
          <w:sz w:val="24"/>
          <w:szCs w:val="24"/>
        </w:rPr>
        <w:t>A</w:t>
      </w:r>
      <w:r w:rsidR="0031542F">
        <w:rPr>
          <w:rFonts w:ascii="仿宋" w:eastAsia="仿宋" w:hAnsi="仿宋" w:cstheme="minorBidi"/>
          <w:b/>
          <w:color w:val="000000"/>
          <w:sz w:val="24"/>
          <w:szCs w:val="24"/>
        </w:rPr>
        <w:t>BS</w:t>
      </w:r>
      <w:proofErr w:type="gramStart"/>
      <w:r w:rsidRPr="00BA31B8">
        <w:rPr>
          <w:rFonts w:ascii="仿宋" w:eastAsia="仿宋" w:hAnsi="仿宋" w:cstheme="minorBidi" w:hint="eastAsia"/>
          <w:b/>
          <w:color w:val="000000"/>
          <w:sz w:val="24"/>
          <w:szCs w:val="24"/>
        </w:rPr>
        <w:t>实现首单破冰</w:t>
      </w:r>
      <w:proofErr w:type="gramEnd"/>
      <w:r>
        <w:rPr>
          <w:rFonts w:ascii="仿宋" w:eastAsia="仿宋" w:hAnsi="仿宋" w:cstheme="minorBidi" w:hint="eastAsia"/>
          <w:b/>
          <w:color w:val="000000"/>
          <w:sz w:val="24"/>
          <w:szCs w:val="24"/>
        </w:rPr>
        <w:t>。</w:t>
      </w:r>
      <w:r w:rsidR="00256B24" w:rsidRPr="00256B24">
        <w:rPr>
          <w:rFonts w:ascii="仿宋" w:eastAsia="仿宋" w:hAnsi="仿宋"/>
          <w:color w:val="000000"/>
          <w:kern w:val="0"/>
          <w:sz w:val="24"/>
          <w:szCs w:val="24"/>
        </w:rPr>
        <w:t>国家数据局等部门</w:t>
      </w:r>
      <w:r w:rsidR="00A53D6B">
        <w:rPr>
          <w:rFonts w:ascii="仿宋" w:eastAsia="仿宋" w:hAnsi="仿宋"/>
          <w:color w:val="000000"/>
          <w:kern w:val="0"/>
          <w:sz w:val="24"/>
          <w:szCs w:val="24"/>
        </w:rPr>
        <w:t>正</w:t>
      </w:r>
      <w:r w:rsidR="00256B24" w:rsidRPr="00256B24">
        <w:rPr>
          <w:rFonts w:ascii="仿宋" w:eastAsia="仿宋" w:hAnsi="仿宋"/>
          <w:color w:val="000000"/>
          <w:kern w:val="0"/>
          <w:sz w:val="24"/>
          <w:szCs w:val="24"/>
        </w:rPr>
        <w:t>在加速推动数据要素市场化配置改革，多地出台了数据资产入表、登记与评估的试行办法，为数据资源确权定价奠定了制度基础。证监会及交易所明确表示支持科技创新企业利用多元化金融工具融资，探索知识产权、数据资产等无形资产证券化路径。在此背景下，市场迎来了历史性首单。</w:t>
      </w:r>
      <w:r w:rsidR="00256B24" w:rsidRPr="00256B24">
        <w:rPr>
          <w:rFonts w:ascii="仿宋" w:eastAsia="仿宋" w:hAnsi="仿宋" w:hint="eastAsia"/>
          <w:color w:val="000000"/>
          <w:kern w:val="0"/>
          <w:sz w:val="24"/>
          <w:szCs w:val="24"/>
        </w:rPr>
        <w:t>202</w:t>
      </w:r>
      <w:r w:rsidR="00256B24" w:rsidRPr="00256B24">
        <w:rPr>
          <w:rFonts w:ascii="仿宋" w:eastAsia="仿宋" w:hAnsi="仿宋"/>
          <w:color w:val="000000"/>
          <w:kern w:val="0"/>
          <w:sz w:val="24"/>
          <w:szCs w:val="24"/>
        </w:rPr>
        <w:t>5</w:t>
      </w:r>
      <w:r w:rsidR="00256B24" w:rsidRPr="00256B24">
        <w:rPr>
          <w:rFonts w:ascii="仿宋" w:eastAsia="仿宋" w:hAnsi="仿宋" w:hint="eastAsia"/>
          <w:color w:val="000000"/>
          <w:kern w:val="0"/>
          <w:sz w:val="24"/>
          <w:szCs w:val="24"/>
        </w:rPr>
        <w:t>年4月，“平安-如皋第1期资产支持专项计划(数据资产)”成功发行，</w:t>
      </w:r>
      <w:r w:rsidR="002D1F18">
        <w:rPr>
          <w:rFonts w:ascii="仿宋" w:eastAsia="仿宋" w:hAnsi="仿宋" w:hint="eastAsia"/>
          <w:color w:val="000000"/>
          <w:kern w:val="0"/>
          <w:sz w:val="24"/>
          <w:szCs w:val="24"/>
        </w:rPr>
        <w:t>为</w:t>
      </w:r>
      <w:r w:rsidR="00256B24" w:rsidRPr="00256B24">
        <w:rPr>
          <w:rFonts w:ascii="仿宋" w:eastAsia="仿宋" w:hAnsi="仿宋" w:hint="eastAsia"/>
          <w:color w:val="000000"/>
          <w:kern w:val="0"/>
          <w:sz w:val="24"/>
          <w:szCs w:val="24"/>
        </w:rPr>
        <w:t>全国首单数据资产ABS</w:t>
      </w:r>
      <w:r w:rsidR="002D1F18">
        <w:rPr>
          <w:rFonts w:ascii="仿宋" w:eastAsia="仿宋" w:hAnsi="仿宋" w:hint="eastAsia"/>
          <w:color w:val="000000"/>
          <w:kern w:val="0"/>
          <w:sz w:val="24"/>
          <w:szCs w:val="24"/>
        </w:rPr>
        <w:t>，</w:t>
      </w:r>
      <w:r w:rsidR="00256B24" w:rsidRPr="00256B24">
        <w:rPr>
          <w:rFonts w:ascii="仿宋" w:eastAsia="仿宋" w:hAnsi="仿宋" w:hint="eastAsia"/>
          <w:color w:val="000000"/>
          <w:kern w:val="0"/>
          <w:sz w:val="24"/>
          <w:szCs w:val="24"/>
        </w:rPr>
        <w:t>该产品总发行规模1.</w:t>
      </w:r>
      <w:r w:rsidR="00256B24" w:rsidRPr="00256B24">
        <w:rPr>
          <w:rFonts w:ascii="仿宋" w:eastAsia="仿宋" w:hAnsi="仿宋"/>
          <w:color w:val="000000"/>
          <w:kern w:val="0"/>
          <w:sz w:val="24"/>
          <w:szCs w:val="24"/>
        </w:rPr>
        <w:t>30</w:t>
      </w:r>
      <w:r w:rsidR="00256B24" w:rsidRPr="00256B24">
        <w:rPr>
          <w:rFonts w:ascii="仿宋" w:eastAsia="仿宋" w:hAnsi="仿宋" w:hint="eastAsia"/>
          <w:color w:val="000000"/>
          <w:kern w:val="0"/>
          <w:sz w:val="24"/>
          <w:szCs w:val="24"/>
        </w:rPr>
        <w:t>亿元，</w:t>
      </w:r>
      <w:r w:rsidR="00256B24" w:rsidRPr="00256B24">
        <w:rPr>
          <w:rFonts w:ascii="仿宋" w:eastAsia="仿宋" w:hAnsi="仿宋"/>
          <w:color w:val="000000"/>
          <w:kern w:val="0"/>
          <w:sz w:val="24"/>
          <w:szCs w:val="24"/>
        </w:rPr>
        <w:t>优先级资产支持证券信用等级</w:t>
      </w:r>
      <w:r w:rsidR="002D1F18">
        <w:rPr>
          <w:rFonts w:ascii="仿宋" w:eastAsia="仿宋" w:hAnsi="仿宋" w:hint="eastAsia"/>
          <w:color w:val="000000"/>
          <w:kern w:val="0"/>
          <w:sz w:val="24"/>
          <w:szCs w:val="24"/>
        </w:rPr>
        <w:t>为</w:t>
      </w:r>
      <w:proofErr w:type="spellStart"/>
      <w:r w:rsidR="00256B24" w:rsidRPr="00256B24">
        <w:rPr>
          <w:rFonts w:ascii="仿宋" w:eastAsia="仿宋" w:hAnsi="仿宋"/>
          <w:color w:val="000000"/>
          <w:kern w:val="0"/>
          <w:sz w:val="24"/>
          <w:szCs w:val="24"/>
        </w:rPr>
        <w:t>AAA</w:t>
      </w:r>
      <w:r w:rsidR="00256B24" w:rsidRPr="00256B24">
        <w:rPr>
          <w:rFonts w:ascii="仿宋" w:eastAsia="仿宋" w:hAnsi="仿宋"/>
          <w:color w:val="000000"/>
          <w:kern w:val="0"/>
          <w:sz w:val="24"/>
          <w:szCs w:val="24"/>
          <w:vertAlign w:val="subscript"/>
        </w:rPr>
        <w:t>sf</w:t>
      </w:r>
      <w:proofErr w:type="spellEnd"/>
      <w:r w:rsidR="00256B24" w:rsidRPr="00256B24">
        <w:rPr>
          <w:rFonts w:ascii="仿宋" w:eastAsia="仿宋" w:hAnsi="仿宋"/>
          <w:color w:val="000000"/>
          <w:kern w:val="0"/>
          <w:sz w:val="24"/>
          <w:szCs w:val="24"/>
        </w:rPr>
        <w:t>，</w:t>
      </w:r>
      <w:r w:rsidR="00256B24" w:rsidRPr="00256B24">
        <w:rPr>
          <w:rFonts w:ascii="仿宋" w:eastAsia="仿宋" w:hAnsi="仿宋" w:hint="eastAsia"/>
          <w:color w:val="000000"/>
          <w:kern w:val="0"/>
          <w:sz w:val="24"/>
          <w:szCs w:val="24"/>
        </w:rPr>
        <w:t>发行利率2</w:t>
      </w:r>
      <w:r w:rsidR="00256B24" w:rsidRPr="00256B24">
        <w:rPr>
          <w:rFonts w:ascii="仿宋" w:eastAsia="仿宋" w:hAnsi="仿宋"/>
          <w:color w:val="000000"/>
          <w:kern w:val="0"/>
          <w:sz w:val="24"/>
          <w:szCs w:val="24"/>
        </w:rPr>
        <w:t>.40%，</w:t>
      </w:r>
      <w:r w:rsidR="00256B24" w:rsidRPr="00256B24">
        <w:rPr>
          <w:rFonts w:ascii="仿宋" w:eastAsia="仿宋" w:hAnsi="仿宋" w:hint="eastAsia"/>
          <w:color w:val="000000"/>
          <w:kern w:val="0"/>
          <w:sz w:val="24"/>
          <w:szCs w:val="24"/>
        </w:rPr>
        <w:t>按年付息</w:t>
      </w:r>
      <w:r w:rsidR="00256B24" w:rsidRPr="00256B24">
        <w:rPr>
          <w:rFonts w:ascii="仿宋" w:eastAsia="仿宋" w:hAnsi="仿宋"/>
          <w:color w:val="000000"/>
          <w:kern w:val="0"/>
          <w:sz w:val="24"/>
          <w:szCs w:val="24"/>
        </w:rPr>
        <w:t>、</w:t>
      </w:r>
      <w:r w:rsidR="00256B24" w:rsidRPr="00256B24">
        <w:rPr>
          <w:rFonts w:ascii="仿宋" w:eastAsia="仿宋" w:hAnsi="仿宋" w:hint="eastAsia"/>
          <w:color w:val="000000"/>
          <w:kern w:val="0"/>
          <w:sz w:val="24"/>
          <w:szCs w:val="24"/>
        </w:rPr>
        <w:t>到期一次性还本。该产品以交通、港口等领域数据为</w:t>
      </w:r>
      <w:r w:rsidR="0051563A">
        <w:rPr>
          <w:rFonts w:ascii="仿宋" w:eastAsia="仿宋" w:hAnsi="仿宋" w:hint="eastAsia"/>
          <w:color w:val="000000"/>
          <w:kern w:val="0"/>
          <w:sz w:val="24"/>
          <w:szCs w:val="24"/>
        </w:rPr>
        <w:t>基础资产，</w:t>
      </w:r>
      <w:r w:rsidR="0051563A" w:rsidRPr="009A2D0D">
        <w:rPr>
          <w:rFonts w:ascii="仿宋" w:eastAsia="仿宋" w:hAnsi="仿宋" w:hint="eastAsia"/>
          <w:color w:val="000000"/>
          <w:kern w:val="0"/>
          <w:sz w:val="24"/>
          <w:szCs w:val="24"/>
        </w:rPr>
        <w:t>为后续同类产品</w:t>
      </w:r>
      <w:r w:rsidR="00A53D6B">
        <w:rPr>
          <w:rFonts w:ascii="仿宋" w:eastAsia="仿宋" w:hAnsi="仿宋" w:hint="eastAsia"/>
          <w:color w:val="000000"/>
          <w:kern w:val="0"/>
          <w:sz w:val="24"/>
          <w:szCs w:val="24"/>
        </w:rPr>
        <w:t>证券化路径</w:t>
      </w:r>
      <w:r w:rsidR="0051563A" w:rsidRPr="009A2D0D">
        <w:rPr>
          <w:rFonts w:ascii="仿宋" w:eastAsia="仿宋" w:hAnsi="仿宋" w:hint="eastAsia"/>
          <w:color w:val="000000"/>
          <w:kern w:val="0"/>
          <w:sz w:val="24"/>
          <w:szCs w:val="24"/>
        </w:rPr>
        <w:t>提供可复制范本。</w:t>
      </w:r>
    </w:p>
    <w:p w14:paraId="0A5CFC5B" w14:textId="1571D7F8" w:rsidR="00DD77AE" w:rsidRDefault="00256B24" w:rsidP="009A2D0D">
      <w:pPr>
        <w:spacing w:line="400" w:lineRule="exact"/>
        <w:ind w:firstLineChars="200" w:firstLine="482"/>
        <w:rPr>
          <w:rFonts w:ascii="仿宋" w:eastAsia="仿宋" w:hAnsi="仿宋"/>
          <w:color w:val="000000"/>
          <w:kern w:val="0"/>
          <w:sz w:val="24"/>
          <w:szCs w:val="24"/>
        </w:rPr>
      </w:pPr>
      <w:r w:rsidRPr="00256B24">
        <w:rPr>
          <w:rFonts w:ascii="仿宋" w:eastAsia="仿宋" w:hAnsi="仿宋"/>
          <w:b/>
          <w:bCs/>
          <w:color w:val="000000"/>
          <w:kern w:val="0"/>
          <w:sz w:val="24"/>
          <w:szCs w:val="24"/>
        </w:rPr>
        <w:t>以</w:t>
      </w:r>
      <w:r w:rsidR="008D7F74">
        <w:rPr>
          <w:rFonts w:ascii="仿宋" w:eastAsia="仿宋" w:hAnsi="仿宋"/>
          <w:b/>
          <w:bCs/>
          <w:color w:val="000000"/>
          <w:kern w:val="0"/>
          <w:sz w:val="24"/>
          <w:szCs w:val="24"/>
        </w:rPr>
        <w:t>新兴</w:t>
      </w:r>
      <w:r w:rsidRPr="00256B24">
        <w:rPr>
          <w:rFonts w:ascii="仿宋" w:eastAsia="仿宋" w:hAnsi="仿宋"/>
          <w:b/>
          <w:bCs/>
          <w:color w:val="000000"/>
          <w:kern w:val="0"/>
          <w:sz w:val="24"/>
          <w:szCs w:val="24"/>
        </w:rPr>
        <w:t>知识产权</w:t>
      </w:r>
      <w:r w:rsidR="008D7F74">
        <w:rPr>
          <w:rFonts w:ascii="仿宋" w:eastAsia="仿宋" w:hAnsi="仿宋"/>
          <w:b/>
          <w:bCs/>
          <w:color w:val="000000"/>
          <w:kern w:val="0"/>
          <w:sz w:val="24"/>
          <w:szCs w:val="24"/>
        </w:rPr>
        <w:t>为基础资产的</w:t>
      </w:r>
      <w:r w:rsidRPr="00256B24">
        <w:rPr>
          <w:rFonts w:ascii="仿宋" w:eastAsia="仿宋" w:hAnsi="仿宋"/>
          <w:b/>
          <w:bCs/>
          <w:color w:val="000000"/>
          <w:kern w:val="0"/>
          <w:sz w:val="24"/>
          <w:szCs w:val="24"/>
        </w:rPr>
        <w:t>ABS</w:t>
      </w:r>
      <w:r w:rsidR="008D7F74">
        <w:rPr>
          <w:rFonts w:ascii="仿宋" w:eastAsia="仿宋" w:hAnsi="仿宋"/>
          <w:b/>
          <w:bCs/>
          <w:color w:val="000000"/>
          <w:kern w:val="0"/>
          <w:sz w:val="24"/>
          <w:szCs w:val="24"/>
        </w:rPr>
        <w:t>产品</w:t>
      </w:r>
      <w:r w:rsidRPr="00256B24">
        <w:rPr>
          <w:rFonts w:ascii="仿宋" w:eastAsia="仿宋" w:hAnsi="仿宋"/>
          <w:b/>
          <w:bCs/>
          <w:color w:val="000000"/>
          <w:kern w:val="0"/>
          <w:sz w:val="24"/>
          <w:szCs w:val="24"/>
        </w:rPr>
        <w:t>，在科技金融与养老金融框架下</w:t>
      </w:r>
      <w:r w:rsidR="007C6066" w:rsidRPr="007C6066">
        <w:rPr>
          <w:rFonts w:ascii="仿宋" w:eastAsia="仿宋" w:hAnsi="仿宋" w:hint="eastAsia"/>
          <w:b/>
          <w:bCs/>
          <w:color w:val="000000"/>
          <w:kern w:val="0"/>
          <w:sz w:val="24"/>
          <w:szCs w:val="24"/>
        </w:rPr>
        <w:t>创新融合深化</w:t>
      </w:r>
      <w:r w:rsidRPr="00256B24">
        <w:rPr>
          <w:rFonts w:ascii="仿宋" w:eastAsia="仿宋" w:hAnsi="仿宋" w:hint="eastAsia"/>
          <w:b/>
          <w:bCs/>
          <w:color w:val="000000"/>
          <w:kern w:val="0"/>
          <w:sz w:val="24"/>
          <w:szCs w:val="24"/>
        </w:rPr>
        <w:t>。</w:t>
      </w:r>
      <w:r w:rsidRPr="00256B24">
        <w:rPr>
          <w:rFonts w:ascii="仿宋" w:eastAsia="仿宋" w:hAnsi="仿宋"/>
          <w:color w:val="000000"/>
          <w:kern w:val="0"/>
          <w:sz w:val="24"/>
          <w:szCs w:val="24"/>
        </w:rPr>
        <w:t>国家知识产权局联合金融管理部门在2025年进一步细化了专利开放许可、专利质押融资的配套政策，并鼓励</w:t>
      </w:r>
      <w:r w:rsidR="0051563A" w:rsidRPr="009A2D0D">
        <w:rPr>
          <w:rFonts w:ascii="仿宋" w:eastAsia="仿宋" w:hAnsi="仿宋" w:hint="eastAsia"/>
          <w:color w:val="000000"/>
          <w:kern w:val="0"/>
          <w:sz w:val="24"/>
          <w:szCs w:val="24"/>
        </w:rPr>
        <w:t>积极</w:t>
      </w:r>
      <w:proofErr w:type="gramStart"/>
      <w:r w:rsidR="0051563A" w:rsidRPr="009A2D0D">
        <w:rPr>
          <w:rFonts w:ascii="仿宋" w:eastAsia="仿宋" w:hAnsi="仿宋" w:hint="eastAsia"/>
          <w:color w:val="000000"/>
          <w:kern w:val="0"/>
          <w:sz w:val="24"/>
          <w:szCs w:val="24"/>
        </w:rPr>
        <w:t>稳妥探索</w:t>
      </w:r>
      <w:proofErr w:type="gramEnd"/>
      <w:r w:rsidR="0051563A" w:rsidRPr="009A2D0D">
        <w:rPr>
          <w:rFonts w:ascii="仿宋" w:eastAsia="仿宋" w:hAnsi="仿宋" w:hint="eastAsia"/>
          <w:color w:val="000000"/>
          <w:kern w:val="0"/>
          <w:sz w:val="24"/>
          <w:szCs w:val="24"/>
        </w:rPr>
        <w:t>知识产权证券化</w:t>
      </w:r>
      <w:r w:rsidRPr="00256B24">
        <w:rPr>
          <w:rFonts w:ascii="仿宋" w:eastAsia="仿宋" w:hAnsi="仿宋"/>
          <w:color w:val="000000"/>
          <w:kern w:val="0"/>
          <w:sz w:val="24"/>
          <w:szCs w:val="24"/>
        </w:rPr>
        <w:t>。</w:t>
      </w:r>
      <w:r w:rsidRPr="00256B24">
        <w:rPr>
          <w:rFonts w:ascii="仿宋" w:eastAsia="仿宋" w:hAnsi="仿宋" w:hint="eastAsia"/>
          <w:color w:val="000000"/>
          <w:kern w:val="0"/>
          <w:sz w:val="24"/>
          <w:szCs w:val="24"/>
        </w:rPr>
        <w:t>2</w:t>
      </w:r>
      <w:r w:rsidRPr="00256B24">
        <w:rPr>
          <w:rFonts w:ascii="仿宋" w:eastAsia="仿宋" w:hAnsi="仿宋"/>
          <w:color w:val="000000"/>
          <w:kern w:val="0"/>
          <w:sz w:val="24"/>
          <w:szCs w:val="24"/>
        </w:rPr>
        <w:t>025</w:t>
      </w:r>
      <w:r w:rsidRPr="00256B24">
        <w:rPr>
          <w:rFonts w:ascii="仿宋" w:eastAsia="仿宋" w:hAnsi="仿宋" w:hint="eastAsia"/>
          <w:color w:val="000000"/>
          <w:kern w:val="0"/>
          <w:sz w:val="24"/>
          <w:szCs w:val="24"/>
        </w:rPr>
        <w:t>年，</w:t>
      </w:r>
      <w:r w:rsidRPr="00256B24">
        <w:rPr>
          <w:rFonts w:ascii="仿宋" w:eastAsia="仿宋" w:hAnsi="仿宋"/>
          <w:color w:val="000000"/>
          <w:kern w:val="0"/>
          <w:sz w:val="24"/>
          <w:szCs w:val="24"/>
        </w:rPr>
        <w:t>知识产权ABS已超越传统版权范畴，</w:t>
      </w:r>
      <w:r w:rsidR="00FF7A7B">
        <w:rPr>
          <w:rFonts w:ascii="仿宋" w:eastAsia="仿宋" w:hAnsi="仿宋" w:hint="eastAsia"/>
          <w:color w:val="000000"/>
          <w:kern w:val="0"/>
          <w:sz w:val="24"/>
          <w:szCs w:val="24"/>
        </w:rPr>
        <w:t>出现</w:t>
      </w:r>
      <w:r w:rsidRPr="00256B24">
        <w:rPr>
          <w:rFonts w:ascii="仿宋" w:eastAsia="仿宋" w:hAnsi="仿宋"/>
          <w:color w:val="000000"/>
          <w:kern w:val="0"/>
          <w:sz w:val="24"/>
          <w:szCs w:val="24"/>
        </w:rPr>
        <w:t>以</w:t>
      </w:r>
      <w:r w:rsidRPr="00256B24">
        <w:rPr>
          <w:rFonts w:ascii="仿宋" w:eastAsia="仿宋" w:hAnsi="仿宋" w:hint="eastAsia"/>
          <w:color w:val="000000"/>
          <w:kern w:val="0"/>
          <w:sz w:val="24"/>
          <w:szCs w:val="24"/>
        </w:rPr>
        <w:t>人工智能</w:t>
      </w:r>
      <w:r w:rsidRPr="00256B24">
        <w:rPr>
          <w:rFonts w:ascii="仿宋" w:eastAsia="仿宋" w:hAnsi="仿宋"/>
          <w:color w:val="000000"/>
          <w:kern w:val="0"/>
          <w:sz w:val="24"/>
          <w:szCs w:val="24"/>
        </w:rPr>
        <w:t>、集成电路等领域高价值专利为基础</w:t>
      </w:r>
      <w:r w:rsidR="00A53D6B">
        <w:rPr>
          <w:rFonts w:ascii="仿宋" w:eastAsia="仿宋" w:hAnsi="仿宋"/>
          <w:color w:val="000000"/>
          <w:kern w:val="0"/>
          <w:sz w:val="24"/>
          <w:szCs w:val="24"/>
        </w:rPr>
        <w:t>资产</w:t>
      </w:r>
      <w:r w:rsidRPr="00256B24">
        <w:rPr>
          <w:rFonts w:ascii="仿宋" w:eastAsia="仿宋" w:hAnsi="仿宋"/>
          <w:color w:val="000000"/>
          <w:kern w:val="0"/>
          <w:sz w:val="24"/>
          <w:szCs w:val="24"/>
        </w:rPr>
        <w:t>的产品</w:t>
      </w:r>
      <w:r w:rsidRPr="00256B24">
        <w:rPr>
          <w:rFonts w:ascii="仿宋" w:eastAsia="仿宋" w:hAnsi="仿宋" w:hint="eastAsia"/>
          <w:color w:val="000000"/>
          <w:kern w:val="0"/>
          <w:sz w:val="24"/>
          <w:szCs w:val="24"/>
        </w:rPr>
        <w:t>。2025年10月23日，“国金资管-徐汇知识产权2期资产支持专项计划(人工智能)”</w:t>
      </w:r>
      <w:r w:rsidR="0031542F" w:rsidRPr="0031542F">
        <w:rPr>
          <w:rFonts w:ascii="仿宋" w:eastAsia="仿宋" w:hAnsi="仿宋" w:hint="eastAsia"/>
          <w:color w:val="000000"/>
          <w:kern w:val="0"/>
          <w:sz w:val="24"/>
          <w:szCs w:val="24"/>
        </w:rPr>
        <w:t>在上交所成功发行</w:t>
      </w:r>
      <w:r w:rsidRPr="00256B24">
        <w:rPr>
          <w:rFonts w:ascii="仿宋" w:eastAsia="仿宋" w:hAnsi="仿宋" w:hint="eastAsia"/>
          <w:color w:val="000000"/>
          <w:kern w:val="0"/>
          <w:sz w:val="24"/>
          <w:szCs w:val="24"/>
        </w:rPr>
        <w:t>，其为长三角</w:t>
      </w:r>
      <w:proofErr w:type="gramStart"/>
      <w:r w:rsidRPr="00256B24">
        <w:rPr>
          <w:rFonts w:ascii="仿宋" w:eastAsia="仿宋" w:hAnsi="仿宋" w:hint="eastAsia"/>
          <w:color w:val="000000"/>
          <w:kern w:val="0"/>
          <w:sz w:val="24"/>
          <w:szCs w:val="24"/>
        </w:rPr>
        <w:t>地区首单人工智能</w:t>
      </w:r>
      <w:proofErr w:type="gramEnd"/>
      <w:r w:rsidRPr="00256B24">
        <w:rPr>
          <w:rFonts w:ascii="仿宋" w:eastAsia="仿宋" w:hAnsi="仿宋" w:hint="eastAsia"/>
          <w:color w:val="000000"/>
          <w:kern w:val="0"/>
          <w:sz w:val="24"/>
          <w:szCs w:val="24"/>
        </w:rPr>
        <w:t>知识产权ABS</w:t>
      </w:r>
      <w:r w:rsidRPr="00256B24">
        <w:rPr>
          <w:rFonts w:ascii="仿宋" w:eastAsia="仿宋" w:hAnsi="仿宋"/>
          <w:color w:val="000000"/>
          <w:kern w:val="0"/>
          <w:sz w:val="24"/>
          <w:szCs w:val="24"/>
        </w:rPr>
        <w:t>；</w:t>
      </w:r>
      <w:r w:rsidR="00A53D6B">
        <w:rPr>
          <w:rFonts w:ascii="仿宋" w:eastAsia="仿宋" w:hAnsi="仿宋" w:hint="eastAsia"/>
          <w:color w:val="000000"/>
          <w:kern w:val="0"/>
          <w:sz w:val="24"/>
          <w:szCs w:val="24"/>
        </w:rPr>
        <w:t>此外</w:t>
      </w:r>
      <w:r w:rsidRPr="00256B24">
        <w:rPr>
          <w:rFonts w:ascii="仿宋" w:eastAsia="仿宋" w:hAnsi="仿宋"/>
          <w:color w:val="000000"/>
          <w:kern w:val="0"/>
          <w:sz w:val="24"/>
          <w:szCs w:val="24"/>
        </w:rPr>
        <w:t>与银发经济结合的特定知识产权</w:t>
      </w:r>
      <w:r w:rsidR="00A53D6B">
        <w:rPr>
          <w:rFonts w:ascii="仿宋" w:eastAsia="仿宋" w:hAnsi="仿宋" w:hint="eastAsia"/>
          <w:color w:val="000000"/>
          <w:kern w:val="0"/>
          <w:sz w:val="24"/>
          <w:szCs w:val="24"/>
        </w:rPr>
        <w:t>A</w:t>
      </w:r>
      <w:r w:rsidR="00A53D6B">
        <w:rPr>
          <w:rFonts w:ascii="仿宋" w:eastAsia="仿宋" w:hAnsi="仿宋"/>
          <w:color w:val="000000"/>
          <w:kern w:val="0"/>
          <w:sz w:val="24"/>
          <w:szCs w:val="24"/>
        </w:rPr>
        <w:t>BS产品</w:t>
      </w:r>
      <w:r w:rsidRPr="00256B24">
        <w:rPr>
          <w:rFonts w:ascii="仿宋" w:eastAsia="仿宋" w:hAnsi="仿宋"/>
          <w:color w:val="000000"/>
          <w:kern w:val="0"/>
          <w:sz w:val="24"/>
          <w:szCs w:val="24"/>
        </w:rPr>
        <w:t>，</w:t>
      </w:r>
      <w:r w:rsidRPr="00256B24">
        <w:rPr>
          <w:rFonts w:ascii="仿宋" w:eastAsia="仿宋" w:hAnsi="仿宋" w:hint="eastAsia"/>
          <w:color w:val="000000"/>
          <w:kern w:val="0"/>
          <w:sz w:val="24"/>
          <w:szCs w:val="24"/>
        </w:rPr>
        <w:t>如2025年9月24日</w:t>
      </w:r>
      <w:r w:rsidR="00A53D6B">
        <w:rPr>
          <w:rFonts w:ascii="仿宋" w:eastAsia="仿宋" w:hAnsi="仿宋" w:hint="eastAsia"/>
          <w:color w:val="000000"/>
          <w:kern w:val="0"/>
          <w:sz w:val="24"/>
          <w:szCs w:val="24"/>
        </w:rPr>
        <w:t>于</w:t>
      </w:r>
      <w:r w:rsidRPr="00256B24">
        <w:rPr>
          <w:rFonts w:ascii="仿宋" w:eastAsia="仿宋" w:hAnsi="仿宋" w:hint="eastAsia"/>
          <w:color w:val="000000"/>
          <w:kern w:val="0"/>
          <w:sz w:val="24"/>
          <w:szCs w:val="24"/>
        </w:rPr>
        <w:t>深交所成功发行的“财通-杭州滨江知识产权第2期资产支持专项计划(科技创新)</w:t>
      </w:r>
      <w:r w:rsidRPr="00256B24">
        <w:rPr>
          <w:rFonts w:ascii="仿宋" w:eastAsia="仿宋" w:hAnsi="仿宋"/>
          <w:color w:val="000000"/>
          <w:kern w:val="0"/>
          <w:sz w:val="24"/>
          <w:szCs w:val="24"/>
        </w:rPr>
        <w:t>”</w:t>
      </w:r>
      <w:r w:rsidR="00A53D6B">
        <w:rPr>
          <w:rFonts w:ascii="仿宋" w:eastAsia="仿宋" w:hAnsi="仿宋" w:hint="eastAsia"/>
          <w:color w:val="000000"/>
          <w:kern w:val="0"/>
          <w:sz w:val="24"/>
          <w:szCs w:val="24"/>
        </w:rPr>
        <w:t>，</w:t>
      </w:r>
      <w:r w:rsidRPr="00256B24">
        <w:rPr>
          <w:rFonts w:ascii="仿宋" w:eastAsia="仿宋" w:hAnsi="仿宋" w:hint="eastAsia"/>
          <w:color w:val="000000"/>
          <w:kern w:val="0"/>
          <w:sz w:val="24"/>
          <w:szCs w:val="24"/>
        </w:rPr>
        <w:t>为全国</w:t>
      </w:r>
      <w:proofErr w:type="gramStart"/>
      <w:r w:rsidRPr="00256B24">
        <w:rPr>
          <w:rFonts w:ascii="仿宋" w:eastAsia="仿宋" w:hAnsi="仿宋" w:hint="eastAsia"/>
          <w:color w:val="000000"/>
          <w:kern w:val="0"/>
          <w:sz w:val="24"/>
          <w:szCs w:val="24"/>
        </w:rPr>
        <w:t>首单含数据</w:t>
      </w:r>
      <w:proofErr w:type="gramEnd"/>
      <w:r w:rsidRPr="00256B24">
        <w:rPr>
          <w:rFonts w:ascii="仿宋" w:eastAsia="仿宋" w:hAnsi="仿宋" w:hint="eastAsia"/>
          <w:color w:val="000000"/>
          <w:kern w:val="0"/>
          <w:sz w:val="24"/>
          <w:szCs w:val="24"/>
        </w:rPr>
        <w:t>知识产权的银发经济专题资产证券化产品。这些</w:t>
      </w:r>
      <w:r w:rsidRPr="00256B24">
        <w:rPr>
          <w:rFonts w:ascii="仿宋" w:eastAsia="仿宋" w:hAnsi="仿宋"/>
          <w:color w:val="000000"/>
          <w:kern w:val="0"/>
          <w:sz w:val="24"/>
          <w:szCs w:val="24"/>
        </w:rPr>
        <w:t>创新将金融活水直接引向科技创新与民生改善的关键领域，实现了资产证券化工具与产业升级、社会福祉提升的战略协同。</w:t>
      </w:r>
    </w:p>
    <w:p w14:paraId="1A1D2C95" w14:textId="2DB21025" w:rsidR="00E90CAC" w:rsidRPr="009A2D0D" w:rsidRDefault="00DD77AE" w:rsidP="009A2D0D">
      <w:pPr>
        <w:pStyle w:val="ds-markdown-paragraph"/>
        <w:shd w:val="clear" w:color="auto" w:fill="FFFFFF"/>
        <w:spacing w:before="0" w:beforeAutospacing="0" w:after="0" w:afterAutospacing="0" w:line="400" w:lineRule="exact"/>
        <w:ind w:firstLineChars="200" w:firstLine="482"/>
        <w:jc w:val="both"/>
        <w:rPr>
          <w:rFonts w:ascii="仿宋" w:eastAsia="仿宋" w:hAnsi="仿宋" w:cstheme="minorBidi"/>
          <w:color w:val="000000"/>
        </w:rPr>
      </w:pPr>
      <w:r w:rsidRPr="00BA31B8">
        <w:rPr>
          <w:rFonts w:ascii="仿宋" w:eastAsia="仿宋" w:hAnsi="仿宋" w:cstheme="minorBidi" w:hint="eastAsia"/>
          <w:b/>
          <w:color w:val="000000"/>
        </w:rPr>
        <w:t>持有型不动产ABS扩</w:t>
      </w:r>
      <w:proofErr w:type="gramStart"/>
      <w:r w:rsidRPr="00BA31B8">
        <w:rPr>
          <w:rFonts w:ascii="仿宋" w:eastAsia="仿宋" w:hAnsi="仿宋" w:cstheme="minorBidi" w:hint="eastAsia"/>
          <w:b/>
          <w:color w:val="000000"/>
        </w:rPr>
        <w:t>募机制</w:t>
      </w:r>
      <w:proofErr w:type="gramEnd"/>
      <w:r w:rsidR="0033336B" w:rsidRPr="007C6066">
        <w:rPr>
          <w:rFonts w:ascii="仿宋" w:eastAsia="仿宋" w:hAnsi="仿宋" w:cstheme="minorBidi" w:hint="eastAsia"/>
          <w:b/>
          <w:color w:val="000000"/>
        </w:rPr>
        <w:t>取得突破</w:t>
      </w:r>
      <w:r w:rsidRPr="00BA31B8">
        <w:rPr>
          <w:rFonts w:ascii="仿宋" w:eastAsia="仿宋" w:hAnsi="仿宋" w:cstheme="minorBidi" w:hint="eastAsia"/>
          <w:b/>
          <w:color w:val="000000"/>
        </w:rPr>
        <w:t>。</w:t>
      </w:r>
      <w:r>
        <w:rPr>
          <w:rFonts w:ascii="仿宋" w:eastAsia="仿宋" w:hAnsi="仿宋" w:hint="eastAsia"/>
          <w:color w:val="000000"/>
        </w:rPr>
        <w:t>当前</w:t>
      </w:r>
      <w:r w:rsidRPr="00733300">
        <w:rPr>
          <w:rFonts w:ascii="仿宋" w:eastAsia="仿宋" w:hAnsi="仿宋" w:cstheme="minorBidi"/>
          <w:color w:val="000000"/>
        </w:rPr>
        <w:t>持有型不动产ABS底层资产已超越传统商业地产，</w:t>
      </w:r>
      <w:r w:rsidR="000233E4">
        <w:rPr>
          <w:rFonts w:ascii="仿宋" w:eastAsia="仿宋" w:hAnsi="仿宋" w:cstheme="minorBidi" w:hint="eastAsia"/>
          <w:color w:val="000000"/>
        </w:rPr>
        <w:t>逐渐延伸</w:t>
      </w:r>
      <w:r w:rsidR="000233E4">
        <w:rPr>
          <w:rFonts w:ascii="仿宋" w:eastAsia="仿宋" w:hAnsi="仿宋" w:cstheme="minorBidi"/>
          <w:color w:val="000000"/>
        </w:rPr>
        <w:t>至以</w:t>
      </w:r>
      <w:r w:rsidRPr="00733300">
        <w:rPr>
          <w:rFonts w:ascii="仿宋" w:eastAsia="仿宋" w:hAnsi="仿宋" w:cstheme="minorBidi"/>
          <w:color w:val="000000"/>
        </w:rPr>
        <w:t>清洁能源及环保水务为代表的绿色基础设施领域。2025年</w:t>
      </w:r>
      <w:r w:rsidRPr="00733300">
        <w:rPr>
          <w:rFonts w:ascii="仿宋" w:eastAsia="仿宋" w:hAnsi="仿宋" w:cstheme="minorBidi" w:hint="eastAsia"/>
          <w:color w:val="000000"/>
        </w:rPr>
        <w:t>9月2</w:t>
      </w:r>
      <w:r w:rsidRPr="00733300">
        <w:rPr>
          <w:rFonts w:ascii="仿宋" w:eastAsia="仿宋" w:hAnsi="仿宋" w:cstheme="minorBidi"/>
          <w:color w:val="000000"/>
        </w:rPr>
        <w:t>5</w:t>
      </w:r>
      <w:r w:rsidRPr="00733300">
        <w:rPr>
          <w:rFonts w:ascii="仿宋" w:eastAsia="仿宋" w:hAnsi="仿宋" w:cstheme="minorBidi" w:hint="eastAsia"/>
          <w:color w:val="000000"/>
        </w:rPr>
        <w:t>日，</w:t>
      </w:r>
      <w:r w:rsidRPr="00733300">
        <w:rPr>
          <w:rFonts w:ascii="仿宋" w:eastAsia="仿宋" w:hAnsi="仿宋" w:cstheme="minorBidi"/>
          <w:color w:val="000000"/>
        </w:rPr>
        <w:t>在上海证券交易所成功发行的“富国资产-首创水务持有型不动产资产支持专项计划”为</w:t>
      </w:r>
      <w:proofErr w:type="gramStart"/>
      <w:r w:rsidRPr="00733300">
        <w:rPr>
          <w:rFonts w:ascii="仿宋" w:eastAsia="仿宋" w:hAnsi="仿宋" w:cstheme="minorBidi"/>
          <w:color w:val="000000"/>
        </w:rPr>
        <w:t>全国首单环保</w:t>
      </w:r>
      <w:proofErr w:type="gramEnd"/>
      <w:r w:rsidRPr="00733300">
        <w:rPr>
          <w:rFonts w:ascii="仿宋" w:eastAsia="仿宋" w:hAnsi="仿宋" w:cstheme="minorBidi"/>
          <w:color w:val="000000"/>
        </w:rPr>
        <w:t>行业（水务）的持有型不动产ABS产品</w:t>
      </w:r>
      <w:r w:rsidRPr="00733300">
        <w:rPr>
          <w:rFonts w:ascii="仿宋" w:eastAsia="仿宋" w:hAnsi="仿宋" w:cstheme="minorBidi" w:hint="eastAsia"/>
          <w:color w:val="000000"/>
        </w:rPr>
        <w:t>；</w:t>
      </w:r>
      <w:r w:rsidRPr="00733300">
        <w:rPr>
          <w:rFonts w:ascii="仿宋" w:eastAsia="仿宋" w:hAnsi="仿宋" w:cstheme="minorBidi"/>
          <w:color w:val="000000"/>
        </w:rPr>
        <w:t>2025年</w:t>
      </w:r>
      <w:r w:rsidRPr="00733300">
        <w:rPr>
          <w:rFonts w:ascii="仿宋" w:eastAsia="仿宋" w:hAnsi="仿宋" w:cstheme="minorBidi" w:hint="eastAsia"/>
          <w:color w:val="000000"/>
        </w:rPr>
        <w:t>1</w:t>
      </w:r>
      <w:r w:rsidRPr="00733300">
        <w:rPr>
          <w:rFonts w:ascii="仿宋" w:eastAsia="仿宋" w:hAnsi="仿宋" w:cstheme="minorBidi"/>
          <w:color w:val="000000"/>
        </w:rPr>
        <w:t>1</w:t>
      </w:r>
      <w:r w:rsidRPr="00733300">
        <w:rPr>
          <w:rFonts w:ascii="仿宋" w:eastAsia="仿宋" w:hAnsi="仿宋" w:cstheme="minorBidi" w:hint="eastAsia"/>
          <w:color w:val="000000"/>
        </w:rPr>
        <w:t>月4日</w:t>
      </w:r>
      <w:r w:rsidRPr="00733300">
        <w:rPr>
          <w:rFonts w:ascii="仿宋" w:eastAsia="仿宋" w:hAnsi="仿宋" w:cstheme="minorBidi"/>
          <w:color w:val="000000"/>
        </w:rPr>
        <w:t>，在深圳证券交易所成功发行的“中信证券-四川能源发展清洁能源持有型不动产资产支持专项计划”为</w:t>
      </w:r>
      <w:proofErr w:type="gramStart"/>
      <w:r w:rsidRPr="00733300">
        <w:rPr>
          <w:rFonts w:ascii="仿宋" w:eastAsia="仿宋" w:hAnsi="仿宋" w:cstheme="minorBidi"/>
          <w:color w:val="000000"/>
        </w:rPr>
        <w:t>全国首单以</w:t>
      </w:r>
      <w:proofErr w:type="gramEnd"/>
      <w:r w:rsidRPr="00733300">
        <w:rPr>
          <w:rFonts w:ascii="仿宋" w:eastAsia="仿宋" w:hAnsi="仿宋" w:cstheme="minorBidi"/>
          <w:color w:val="000000"/>
        </w:rPr>
        <w:t>水电资产为基础的持有型不动产ABS产品</w:t>
      </w:r>
      <w:r>
        <w:rPr>
          <w:rFonts w:ascii="仿宋" w:eastAsia="仿宋" w:hAnsi="仿宋" w:cstheme="minorBidi" w:hint="eastAsia"/>
          <w:color w:val="000000"/>
        </w:rPr>
        <w:t>。</w:t>
      </w:r>
      <w:r w:rsidRPr="00733300">
        <w:rPr>
          <w:rFonts w:ascii="仿宋" w:eastAsia="仿宋" w:hAnsi="仿宋" w:cstheme="minorBidi"/>
          <w:color w:val="000000"/>
        </w:rPr>
        <w:t>持有型不动产ABS及其扩</w:t>
      </w:r>
      <w:proofErr w:type="gramStart"/>
      <w:r w:rsidRPr="00733300">
        <w:rPr>
          <w:rFonts w:ascii="仿宋" w:eastAsia="仿宋" w:hAnsi="仿宋" w:cstheme="minorBidi"/>
          <w:color w:val="000000"/>
        </w:rPr>
        <w:t>募工具</w:t>
      </w:r>
      <w:proofErr w:type="gramEnd"/>
      <w:r w:rsidRPr="00733300">
        <w:rPr>
          <w:rFonts w:ascii="仿宋" w:eastAsia="仿宋" w:hAnsi="仿宋" w:cstheme="minorBidi"/>
          <w:color w:val="000000"/>
        </w:rPr>
        <w:t>作为载体，能够</w:t>
      </w:r>
      <w:proofErr w:type="gramStart"/>
      <w:r w:rsidRPr="00733300">
        <w:rPr>
          <w:rFonts w:ascii="仿宋" w:eastAsia="仿宋" w:hAnsi="仿宋" w:cstheme="minorBidi"/>
          <w:color w:val="000000"/>
        </w:rPr>
        <w:t>有效将</w:t>
      </w:r>
      <w:proofErr w:type="gramEnd"/>
      <w:r w:rsidRPr="00733300">
        <w:rPr>
          <w:rFonts w:ascii="仿宋" w:eastAsia="仿宋" w:hAnsi="仿宋" w:cstheme="minorBidi"/>
          <w:color w:val="000000"/>
        </w:rPr>
        <w:t>市场资金引导至符合绿色标准的存量不动产项目的升级改造与持续运营中。</w:t>
      </w:r>
    </w:p>
    <w:p w14:paraId="53AB33BA" w14:textId="46A5B88F" w:rsidR="0069412E" w:rsidRPr="00F5308D" w:rsidRDefault="0069412E" w:rsidP="00F5308D">
      <w:pPr>
        <w:pStyle w:val="1"/>
        <w:tabs>
          <w:tab w:val="left" w:pos="6720"/>
        </w:tabs>
        <w:spacing w:before="0" w:after="0"/>
        <w:ind w:firstLineChars="200" w:firstLine="643"/>
        <w:rPr>
          <w:rFonts w:ascii="楷体" w:eastAsia="楷体" w:hAnsi="楷体"/>
          <w:sz w:val="32"/>
        </w:rPr>
      </w:pPr>
      <w:bookmarkStart w:id="12" w:name="_Toc215665688"/>
      <w:bookmarkStart w:id="13" w:name="_Toc219037442"/>
      <w:bookmarkStart w:id="14" w:name="_Toc121943124"/>
      <w:r w:rsidRPr="00F5308D">
        <w:rPr>
          <w:rFonts w:ascii="楷体" w:eastAsia="楷体" w:hAnsi="楷体"/>
          <w:sz w:val="32"/>
        </w:rPr>
        <w:lastRenderedPageBreak/>
        <w:t>三、</w:t>
      </w:r>
      <w:bookmarkEnd w:id="12"/>
      <w:r w:rsidR="000157E7">
        <w:rPr>
          <w:rFonts w:ascii="楷体" w:eastAsia="楷体" w:hAnsi="楷体" w:hint="eastAsia"/>
          <w:sz w:val="32"/>
        </w:rPr>
        <w:t>级别迁移</w:t>
      </w:r>
      <w:bookmarkEnd w:id="13"/>
    </w:p>
    <w:p w14:paraId="69EC3EAF" w14:textId="1021AF90" w:rsidR="0069412E" w:rsidRPr="007C6066" w:rsidRDefault="0069412E" w:rsidP="0069412E">
      <w:pPr>
        <w:pBdr>
          <w:top w:val="single" w:sz="4" w:space="1" w:color="C0504D" w:themeColor="accent2"/>
          <w:left w:val="single" w:sz="4" w:space="4" w:color="C0504D" w:themeColor="accent2"/>
          <w:bottom w:val="single" w:sz="4" w:space="1" w:color="C0504D" w:themeColor="accent2"/>
          <w:right w:val="single" w:sz="4" w:space="4" w:color="C0504D" w:themeColor="accent2"/>
        </w:pBdr>
        <w:shd w:val="clear" w:color="auto" w:fill="FFFEEF"/>
        <w:autoSpaceDE w:val="0"/>
        <w:autoSpaceDN w:val="0"/>
        <w:adjustRightInd w:val="0"/>
        <w:spacing w:beforeLines="50" w:before="156" w:line="400" w:lineRule="exact"/>
        <w:ind w:firstLineChars="200" w:firstLine="482"/>
        <w:rPr>
          <w:rFonts w:ascii="仿宋" w:eastAsia="仿宋" w:hAnsi="仿宋" w:cstheme="minorBidi"/>
          <w:b/>
          <w:color w:val="000000"/>
          <w:sz w:val="24"/>
          <w:szCs w:val="24"/>
        </w:rPr>
      </w:pPr>
      <w:r>
        <w:rPr>
          <w:rFonts w:ascii="仿宋" w:eastAsia="仿宋" w:hAnsi="仿宋" w:cstheme="minorBidi" w:hint="eastAsia"/>
          <w:b/>
          <w:color w:val="000000"/>
          <w:sz w:val="24"/>
          <w:szCs w:val="24"/>
        </w:rPr>
        <w:t>2025年，</w:t>
      </w:r>
      <w:r w:rsidR="005F07B3" w:rsidRPr="007C6066">
        <w:rPr>
          <w:rFonts w:ascii="仿宋" w:eastAsia="仿宋" w:hAnsi="仿宋" w:cstheme="minorBidi" w:hint="eastAsia"/>
          <w:b/>
          <w:color w:val="000000"/>
          <w:sz w:val="24"/>
          <w:szCs w:val="24"/>
        </w:rPr>
        <w:t>企业</w:t>
      </w:r>
      <w:r w:rsidR="005F07B3" w:rsidRPr="007C6066">
        <w:rPr>
          <w:rFonts w:ascii="仿宋" w:eastAsia="仿宋" w:hAnsi="仿宋" w:cstheme="minorBidi"/>
          <w:b/>
          <w:color w:val="000000"/>
          <w:sz w:val="24"/>
          <w:szCs w:val="24"/>
        </w:rPr>
        <w:t>ABS整体评级调整趋于平稳</w:t>
      </w:r>
      <w:r w:rsidR="005F07B3" w:rsidRPr="007C6066">
        <w:rPr>
          <w:rFonts w:ascii="仿宋" w:eastAsia="仿宋" w:hAnsi="仿宋" w:cstheme="minorBidi" w:hint="eastAsia"/>
          <w:b/>
          <w:color w:val="000000"/>
          <w:sz w:val="24"/>
          <w:szCs w:val="24"/>
        </w:rPr>
        <w:t>；对于存量不动产类产品，存续期</w:t>
      </w:r>
      <w:r w:rsidR="005F07B3" w:rsidRPr="007C6066">
        <w:rPr>
          <w:rFonts w:ascii="仿宋" w:eastAsia="仿宋" w:hAnsi="仿宋" w:cstheme="minorBidi"/>
          <w:b/>
          <w:color w:val="000000"/>
          <w:sz w:val="24"/>
          <w:szCs w:val="24"/>
        </w:rPr>
        <w:t>风险仍受到重点关注，核心在于基础资产现金流稳定性、物业估值波动及整体抗风险能力</w:t>
      </w:r>
      <w:r w:rsidR="005F07B3" w:rsidRPr="007C6066">
        <w:rPr>
          <w:rFonts w:ascii="仿宋" w:eastAsia="仿宋" w:hAnsi="仿宋" w:cstheme="minorBidi" w:hint="eastAsia"/>
          <w:b/>
          <w:color w:val="000000"/>
          <w:sz w:val="24"/>
          <w:szCs w:val="24"/>
        </w:rPr>
        <w:t>。</w:t>
      </w:r>
    </w:p>
    <w:bookmarkEnd w:id="14"/>
    <w:p w14:paraId="33719AC8" w14:textId="719CFF2A" w:rsidR="002811EC" w:rsidRPr="00967717" w:rsidRDefault="002811EC" w:rsidP="00032D57">
      <w:pPr>
        <w:spacing w:beforeLines="50" w:before="156" w:line="400" w:lineRule="exact"/>
        <w:ind w:firstLineChars="200" w:firstLine="480"/>
        <w:rPr>
          <w:rFonts w:ascii="仿宋" w:eastAsia="仿宋" w:hAnsi="仿宋" w:cstheme="minorBidi"/>
          <w:color w:val="000000"/>
          <w:sz w:val="24"/>
          <w:szCs w:val="24"/>
        </w:rPr>
      </w:pPr>
      <w:r>
        <w:rPr>
          <w:rFonts w:ascii="仿宋" w:eastAsia="仿宋" w:hAnsi="仿宋" w:cstheme="minorBidi" w:hint="eastAsia"/>
          <w:color w:val="000000"/>
          <w:sz w:val="24"/>
          <w:szCs w:val="24"/>
        </w:rPr>
        <w:t>202</w:t>
      </w:r>
      <w:r>
        <w:rPr>
          <w:rFonts w:ascii="仿宋" w:eastAsia="仿宋" w:hAnsi="仿宋" w:cstheme="minorBidi"/>
          <w:color w:val="000000"/>
          <w:sz w:val="24"/>
          <w:szCs w:val="24"/>
        </w:rPr>
        <w:t>5</w:t>
      </w:r>
      <w:r w:rsidRPr="002811EC">
        <w:rPr>
          <w:rFonts w:ascii="仿宋" w:eastAsia="仿宋" w:hAnsi="仿宋" w:cstheme="minorBidi" w:hint="eastAsia"/>
          <w:color w:val="000000"/>
          <w:sz w:val="24"/>
          <w:szCs w:val="24"/>
        </w:rPr>
        <w:t>年</w:t>
      </w:r>
      <w:r>
        <w:rPr>
          <w:rFonts w:ascii="仿宋" w:eastAsia="仿宋" w:hAnsi="仿宋" w:cstheme="minorBidi" w:hint="eastAsia"/>
          <w:color w:val="000000"/>
          <w:sz w:val="24"/>
          <w:szCs w:val="24"/>
        </w:rPr>
        <w:t>企业A</w:t>
      </w:r>
      <w:r>
        <w:rPr>
          <w:rFonts w:ascii="仿宋" w:eastAsia="仿宋" w:hAnsi="仿宋" w:cstheme="minorBidi"/>
          <w:color w:val="000000"/>
          <w:sz w:val="24"/>
          <w:szCs w:val="24"/>
        </w:rPr>
        <w:t>BS</w:t>
      </w:r>
      <w:r w:rsidRPr="002811EC">
        <w:rPr>
          <w:rFonts w:ascii="仿宋" w:eastAsia="仿宋" w:hAnsi="仿宋" w:cstheme="minorBidi" w:hint="eastAsia"/>
          <w:color w:val="000000"/>
          <w:sz w:val="24"/>
          <w:szCs w:val="24"/>
        </w:rPr>
        <w:t>共计</w:t>
      </w:r>
      <w:r>
        <w:rPr>
          <w:rFonts w:ascii="仿宋" w:eastAsia="仿宋" w:hAnsi="仿宋" w:cstheme="minorBidi" w:hint="eastAsia"/>
          <w:color w:val="000000"/>
          <w:sz w:val="24"/>
          <w:szCs w:val="24"/>
        </w:rPr>
        <w:t>1</w:t>
      </w:r>
      <w:r>
        <w:rPr>
          <w:rFonts w:ascii="仿宋" w:eastAsia="仿宋" w:hAnsi="仿宋" w:cstheme="minorBidi"/>
          <w:color w:val="000000"/>
          <w:sz w:val="24"/>
          <w:szCs w:val="24"/>
        </w:rPr>
        <w:t>75</w:t>
      </w:r>
      <w:r w:rsidRPr="002811EC">
        <w:rPr>
          <w:rFonts w:ascii="仿宋" w:eastAsia="仿宋" w:hAnsi="仿宋" w:cstheme="minorBidi" w:hint="eastAsia"/>
          <w:color w:val="000000"/>
          <w:sz w:val="24"/>
          <w:szCs w:val="24"/>
        </w:rPr>
        <w:t>只债券发生级别变动，其中</w:t>
      </w:r>
      <w:r>
        <w:rPr>
          <w:rFonts w:ascii="仿宋" w:eastAsia="仿宋" w:hAnsi="仿宋" w:cstheme="minorBidi" w:hint="eastAsia"/>
          <w:color w:val="000000"/>
          <w:sz w:val="24"/>
          <w:szCs w:val="24"/>
        </w:rPr>
        <w:t>有1</w:t>
      </w:r>
      <w:r>
        <w:rPr>
          <w:rFonts w:ascii="仿宋" w:eastAsia="仿宋" w:hAnsi="仿宋" w:cstheme="minorBidi"/>
          <w:color w:val="000000"/>
          <w:sz w:val="24"/>
          <w:szCs w:val="24"/>
        </w:rPr>
        <w:t>71只债券为评级上调，</w:t>
      </w:r>
      <w:r>
        <w:rPr>
          <w:rFonts w:ascii="仿宋" w:eastAsia="仿宋" w:hAnsi="仿宋" w:cstheme="minorBidi" w:hint="eastAsia"/>
          <w:color w:val="000000"/>
          <w:sz w:val="24"/>
          <w:szCs w:val="24"/>
        </w:rPr>
        <w:t>4只债券为评级下调</w:t>
      </w:r>
      <w:r w:rsidR="005D15C4">
        <w:rPr>
          <w:rFonts w:ascii="仿宋" w:eastAsia="仿宋" w:hAnsi="仿宋" w:cstheme="minorBidi"/>
          <w:color w:val="000000"/>
          <w:sz w:val="24"/>
          <w:szCs w:val="24"/>
        </w:rPr>
        <w:t>。</w:t>
      </w:r>
      <w:r w:rsidR="005D15C4">
        <w:rPr>
          <w:rFonts w:ascii="仿宋" w:eastAsia="仿宋" w:hAnsi="仿宋" w:cstheme="minorBidi" w:hint="eastAsia"/>
          <w:color w:val="000000"/>
          <w:sz w:val="24"/>
          <w:szCs w:val="24"/>
        </w:rPr>
        <w:t>1</w:t>
      </w:r>
      <w:r w:rsidR="005D15C4">
        <w:rPr>
          <w:rFonts w:ascii="仿宋" w:eastAsia="仿宋" w:hAnsi="仿宋" w:cstheme="minorBidi"/>
          <w:color w:val="000000"/>
          <w:sz w:val="24"/>
          <w:szCs w:val="24"/>
        </w:rPr>
        <w:t>55只债券</w:t>
      </w:r>
      <w:r w:rsidR="00660BF4">
        <w:rPr>
          <w:rFonts w:ascii="仿宋" w:eastAsia="仿宋" w:hAnsi="仿宋" w:cstheme="minorBidi" w:hint="eastAsia"/>
          <w:color w:val="000000"/>
          <w:sz w:val="24"/>
          <w:szCs w:val="24"/>
        </w:rPr>
        <w:t>上</w:t>
      </w:r>
      <w:r w:rsidR="005D15C4">
        <w:rPr>
          <w:rFonts w:ascii="仿宋" w:eastAsia="仿宋" w:hAnsi="仿宋" w:cstheme="minorBidi"/>
          <w:color w:val="000000"/>
          <w:sz w:val="24"/>
          <w:szCs w:val="24"/>
        </w:rPr>
        <w:t>调为</w:t>
      </w:r>
      <w:proofErr w:type="spellStart"/>
      <w:r w:rsidR="00240740">
        <w:rPr>
          <w:rFonts w:ascii="仿宋" w:eastAsia="仿宋" w:hAnsi="仿宋" w:cstheme="minorBidi" w:hint="eastAsia"/>
          <w:color w:val="000000"/>
          <w:sz w:val="24"/>
          <w:szCs w:val="24"/>
        </w:rPr>
        <w:t>A</w:t>
      </w:r>
      <w:r w:rsidR="00240740">
        <w:rPr>
          <w:rFonts w:ascii="仿宋" w:eastAsia="仿宋" w:hAnsi="仿宋" w:cstheme="minorBidi"/>
          <w:color w:val="000000"/>
          <w:sz w:val="24"/>
          <w:szCs w:val="24"/>
        </w:rPr>
        <w:t>AA</w:t>
      </w:r>
      <w:r w:rsidR="00240740">
        <w:rPr>
          <w:rFonts w:ascii="仿宋" w:eastAsia="仿宋" w:hAnsi="仿宋" w:cstheme="minorBidi"/>
          <w:color w:val="000000"/>
          <w:sz w:val="24"/>
          <w:szCs w:val="24"/>
          <w:vertAlign w:val="subscript"/>
        </w:rPr>
        <w:t>sf</w:t>
      </w:r>
      <w:proofErr w:type="spellEnd"/>
      <w:r w:rsidR="00240740">
        <w:rPr>
          <w:rFonts w:ascii="仿宋" w:eastAsia="仿宋" w:hAnsi="仿宋" w:cstheme="minorBidi"/>
          <w:color w:val="000000"/>
          <w:sz w:val="24"/>
          <w:szCs w:val="24"/>
        </w:rPr>
        <w:t>，</w:t>
      </w:r>
      <w:r w:rsidR="00660BF4">
        <w:rPr>
          <w:rFonts w:ascii="仿宋" w:eastAsia="仿宋" w:hAnsi="仿宋" w:cstheme="minorBidi"/>
          <w:color w:val="000000"/>
          <w:sz w:val="24"/>
          <w:szCs w:val="24"/>
        </w:rPr>
        <w:t>占级别变动债券数量比重为</w:t>
      </w:r>
      <w:r w:rsidR="00660BF4">
        <w:rPr>
          <w:rFonts w:ascii="仿宋" w:eastAsia="仿宋" w:hAnsi="仿宋" w:cstheme="minorBidi" w:hint="eastAsia"/>
          <w:color w:val="000000"/>
          <w:sz w:val="24"/>
          <w:szCs w:val="24"/>
        </w:rPr>
        <w:t>8</w:t>
      </w:r>
      <w:r w:rsidR="00660BF4">
        <w:rPr>
          <w:rFonts w:ascii="仿宋" w:eastAsia="仿宋" w:hAnsi="仿宋" w:cstheme="minorBidi"/>
          <w:color w:val="000000"/>
          <w:sz w:val="24"/>
          <w:szCs w:val="24"/>
        </w:rPr>
        <w:t>8.57%</w:t>
      </w:r>
      <w:r w:rsidR="00240740">
        <w:rPr>
          <w:rFonts w:ascii="仿宋" w:eastAsia="仿宋" w:hAnsi="仿宋" w:cstheme="minorBidi"/>
          <w:color w:val="000000"/>
          <w:sz w:val="24"/>
          <w:szCs w:val="24"/>
        </w:rPr>
        <w:t>；有</w:t>
      </w:r>
      <w:r w:rsidR="00240740">
        <w:rPr>
          <w:rFonts w:ascii="仿宋" w:eastAsia="仿宋" w:hAnsi="仿宋" w:cstheme="minorBidi" w:hint="eastAsia"/>
          <w:color w:val="000000"/>
          <w:sz w:val="24"/>
          <w:szCs w:val="24"/>
        </w:rPr>
        <w:t>8只债券</w:t>
      </w:r>
      <w:r w:rsidR="00660BF4">
        <w:rPr>
          <w:rFonts w:ascii="仿宋" w:eastAsia="仿宋" w:hAnsi="仿宋" w:cstheme="minorBidi" w:hint="eastAsia"/>
          <w:color w:val="000000"/>
          <w:sz w:val="24"/>
          <w:szCs w:val="24"/>
        </w:rPr>
        <w:t>上</w:t>
      </w:r>
      <w:r w:rsidR="00240740" w:rsidRPr="00240740">
        <w:rPr>
          <w:rFonts w:ascii="仿宋" w:eastAsia="仿宋" w:hAnsi="仿宋" w:cstheme="minorBidi" w:hint="eastAsia"/>
          <w:color w:val="000000"/>
          <w:sz w:val="24"/>
          <w:szCs w:val="24"/>
        </w:rPr>
        <w:t>调为</w:t>
      </w:r>
      <w:proofErr w:type="spellStart"/>
      <w:r w:rsidR="00240740">
        <w:rPr>
          <w:rFonts w:ascii="仿宋" w:eastAsia="仿宋" w:hAnsi="仿宋" w:cstheme="minorBidi" w:hint="eastAsia"/>
          <w:color w:val="000000"/>
          <w:sz w:val="24"/>
          <w:szCs w:val="24"/>
        </w:rPr>
        <w:t>AA</w:t>
      </w:r>
      <w:r w:rsidR="00240740">
        <w:rPr>
          <w:rFonts w:ascii="仿宋" w:eastAsia="仿宋" w:hAnsi="仿宋" w:cstheme="minorBidi"/>
          <w:color w:val="000000"/>
          <w:sz w:val="24"/>
          <w:szCs w:val="24"/>
        </w:rPr>
        <w:t>+</w:t>
      </w:r>
      <w:r w:rsidR="00240740" w:rsidRPr="00240740">
        <w:rPr>
          <w:rFonts w:ascii="仿宋" w:eastAsia="仿宋" w:hAnsi="仿宋" w:cstheme="minorBidi" w:hint="eastAsia"/>
          <w:color w:val="000000"/>
          <w:sz w:val="24"/>
          <w:szCs w:val="24"/>
          <w:vertAlign w:val="subscript"/>
        </w:rPr>
        <w:t>sf</w:t>
      </w:r>
      <w:proofErr w:type="spellEnd"/>
      <w:r w:rsidR="00240740">
        <w:rPr>
          <w:rFonts w:ascii="仿宋" w:eastAsia="仿宋" w:hAnsi="仿宋" w:cstheme="minorBidi"/>
          <w:color w:val="000000"/>
          <w:sz w:val="24"/>
          <w:szCs w:val="24"/>
        </w:rPr>
        <w:t>，</w:t>
      </w:r>
      <w:r w:rsidR="00660BF4">
        <w:rPr>
          <w:rFonts w:ascii="仿宋" w:eastAsia="仿宋" w:hAnsi="仿宋" w:cstheme="minorBidi"/>
          <w:color w:val="000000"/>
          <w:sz w:val="24"/>
          <w:szCs w:val="24"/>
        </w:rPr>
        <w:t>占</w:t>
      </w:r>
      <w:r w:rsidR="00660BF4" w:rsidRPr="00D51943">
        <w:rPr>
          <w:rFonts w:ascii="仿宋" w:eastAsia="仿宋" w:hAnsi="仿宋" w:cstheme="minorBidi" w:hint="eastAsia"/>
          <w:color w:val="000000"/>
          <w:sz w:val="24"/>
          <w:szCs w:val="24"/>
        </w:rPr>
        <w:t>级别变动债券数量</w:t>
      </w:r>
      <w:r w:rsidR="00660BF4">
        <w:rPr>
          <w:rFonts w:ascii="仿宋" w:eastAsia="仿宋" w:hAnsi="仿宋" w:cstheme="minorBidi"/>
          <w:color w:val="000000"/>
          <w:sz w:val="24"/>
          <w:szCs w:val="24"/>
        </w:rPr>
        <w:t>比重为</w:t>
      </w:r>
      <w:r w:rsidR="00660BF4">
        <w:rPr>
          <w:rFonts w:ascii="仿宋" w:eastAsia="仿宋" w:hAnsi="仿宋" w:cstheme="minorBidi" w:hint="eastAsia"/>
          <w:color w:val="000000"/>
          <w:sz w:val="24"/>
          <w:szCs w:val="24"/>
        </w:rPr>
        <w:t>4</w:t>
      </w:r>
      <w:r w:rsidR="00660BF4">
        <w:rPr>
          <w:rFonts w:ascii="仿宋" w:eastAsia="仿宋" w:hAnsi="仿宋" w:cstheme="minorBidi"/>
          <w:color w:val="000000"/>
          <w:sz w:val="24"/>
          <w:szCs w:val="24"/>
        </w:rPr>
        <w:t>.57%</w:t>
      </w:r>
      <w:r w:rsidR="00240740">
        <w:rPr>
          <w:rFonts w:ascii="仿宋" w:eastAsia="仿宋" w:hAnsi="仿宋" w:cstheme="minorBidi"/>
          <w:color w:val="000000"/>
          <w:sz w:val="24"/>
          <w:szCs w:val="24"/>
        </w:rPr>
        <w:t>。</w:t>
      </w:r>
      <w:r w:rsidR="00967717">
        <w:rPr>
          <w:rFonts w:ascii="仿宋" w:eastAsia="仿宋" w:hAnsi="仿宋" w:cstheme="minorBidi"/>
          <w:color w:val="000000"/>
          <w:sz w:val="24"/>
          <w:szCs w:val="24"/>
        </w:rPr>
        <w:t>评级上调产品基础资产类型主要为</w:t>
      </w:r>
      <w:r w:rsidR="00967717">
        <w:rPr>
          <w:rFonts w:ascii="仿宋" w:eastAsia="仿宋" w:hAnsi="仿宋" w:cstheme="minorBidi" w:hint="eastAsia"/>
          <w:color w:val="000000"/>
          <w:sz w:val="24"/>
          <w:szCs w:val="24"/>
        </w:rPr>
        <w:t>一般</w:t>
      </w:r>
      <w:r w:rsidR="00967717">
        <w:rPr>
          <w:rFonts w:ascii="仿宋" w:eastAsia="仿宋" w:hAnsi="仿宋" w:cstheme="minorBidi"/>
          <w:color w:val="000000"/>
          <w:sz w:val="24"/>
          <w:szCs w:val="24"/>
        </w:rPr>
        <w:t>小额贷款债权及融资租赁债权，</w:t>
      </w:r>
      <w:r w:rsidR="00142562">
        <w:rPr>
          <w:rFonts w:ascii="仿宋" w:eastAsia="仿宋" w:hAnsi="仿宋" w:cstheme="minorBidi"/>
          <w:color w:val="000000"/>
          <w:sz w:val="24"/>
          <w:szCs w:val="24"/>
        </w:rPr>
        <w:t>上调原因主要系跟踪评级时分层结构优化及量化模型指标提升</w:t>
      </w:r>
      <w:r w:rsidR="005800D3">
        <w:rPr>
          <w:rFonts w:ascii="仿宋" w:eastAsia="仿宋" w:hAnsi="仿宋" w:cstheme="minorBidi" w:hint="eastAsia"/>
          <w:color w:val="000000"/>
          <w:sz w:val="24"/>
          <w:szCs w:val="24"/>
        </w:rPr>
        <w:t>；</w:t>
      </w:r>
      <w:r w:rsidR="00967717">
        <w:rPr>
          <w:rFonts w:ascii="仿宋" w:eastAsia="仿宋" w:hAnsi="仿宋" w:cstheme="minorBidi"/>
          <w:color w:val="000000"/>
          <w:sz w:val="24"/>
          <w:szCs w:val="24"/>
        </w:rPr>
        <w:t>评级下调</w:t>
      </w:r>
      <w:r w:rsidR="00967717">
        <w:rPr>
          <w:rFonts w:ascii="仿宋" w:eastAsia="仿宋" w:hAnsi="仿宋" w:cstheme="minorBidi" w:hint="eastAsia"/>
          <w:color w:val="000000"/>
          <w:sz w:val="24"/>
          <w:szCs w:val="24"/>
        </w:rPr>
        <w:t>债券</w:t>
      </w:r>
      <w:r w:rsidR="00967717">
        <w:rPr>
          <w:rFonts w:ascii="仿宋" w:eastAsia="仿宋" w:hAnsi="仿宋" w:cstheme="minorBidi"/>
          <w:color w:val="000000"/>
          <w:sz w:val="24"/>
          <w:szCs w:val="24"/>
        </w:rPr>
        <w:t>基础资产类型均为类</w:t>
      </w:r>
      <w:r w:rsidR="00967717">
        <w:rPr>
          <w:rFonts w:ascii="仿宋" w:eastAsia="仿宋" w:hAnsi="仿宋" w:cstheme="minorBidi" w:hint="eastAsia"/>
          <w:color w:val="000000"/>
          <w:sz w:val="24"/>
          <w:szCs w:val="24"/>
        </w:rPr>
        <w:t>R</w:t>
      </w:r>
      <w:r w:rsidR="00967717">
        <w:rPr>
          <w:rFonts w:ascii="仿宋" w:eastAsia="仿宋" w:hAnsi="仿宋" w:cstheme="minorBidi"/>
          <w:color w:val="000000"/>
          <w:sz w:val="24"/>
          <w:szCs w:val="24"/>
        </w:rPr>
        <w:t>EITs</w:t>
      </w:r>
      <w:r w:rsidR="00967717">
        <w:rPr>
          <w:rFonts w:ascii="仿宋" w:eastAsia="仿宋" w:hAnsi="仿宋" w:cstheme="minorBidi" w:hint="eastAsia"/>
          <w:color w:val="000000"/>
          <w:sz w:val="24"/>
          <w:szCs w:val="24"/>
        </w:rPr>
        <w:t>。</w:t>
      </w:r>
    </w:p>
    <w:p w14:paraId="643551AB" w14:textId="4E880537" w:rsidR="00281EB9" w:rsidRDefault="005800D3" w:rsidP="007C6066">
      <w:pPr>
        <w:spacing w:afterLines="50" w:after="156" w:line="400" w:lineRule="exact"/>
        <w:ind w:firstLineChars="200" w:firstLine="480"/>
        <w:rPr>
          <w:rFonts w:ascii="仿宋" w:eastAsia="仿宋" w:hAnsi="仿宋" w:cstheme="minorBidi"/>
          <w:color w:val="000000"/>
          <w:sz w:val="24"/>
          <w:szCs w:val="24"/>
        </w:rPr>
      </w:pPr>
      <w:r>
        <w:rPr>
          <w:rFonts w:ascii="仿宋" w:eastAsia="仿宋" w:hAnsi="仿宋" w:cstheme="minorBidi"/>
          <w:color w:val="000000"/>
          <w:sz w:val="24"/>
          <w:szCs w:val="24"/>
        </w:rPr>
        <w:t>级别上调的项目方面，</w:t>
      </w:r>
      <w:r>
        <w:rPr>
          <w:rFonts w:ascii="仿宋" w:eastAsia="仿宋" w:hAnsi="仿宋" w:cstheme="minorBidi" w:hint="eastAsia"/>
          <w:color w:val="000000"/>
          <w:sz w:val="24"/>
          <w:szCs w:val="24"/>
        </w:rPr>
        <w:t>以</w:t>
      </w:r>
      <w:r w:rsidR="00B33D31">
        <w:rPr>
          <w:rFonts w:ascii="仿宋" w:eastAsia="仿宋" w:hAnsi="仿宋" w:cstheme="minorBidi"/>
          <w:color w:val="000000"/>
          <w:sz w:val="24"/>
          <w:szCs w:val="24"/>
        </w:rPr>
        <w:t>“</w:t>
      </w:r>
      <w:r w:rsidR="00F86BDE" w:rsidRPr="00F86BDE">
        <w:rPr>
          <w:rFonts w:ascii="仿宋" w:eastAsia="仿宋" w:hAnsi="仿宋" w:cstheme="minorBidi" w:hint="eastAsia"/>
          <w:color w:val="000000"/>
          <w:sz w:val="24"/>
          <w:szCs w:val="24"/>
        </w:rPr>
        <w:t>京东科技盛赢2号第4期资产支持专项计划</w:t>
      </w:r>
      <w:r w:rsidR="00B33D31">
        <w:rPr>
          <w:rFonts w:ascii="仿宋" w:eastAsia="仿宋" w:hAnsi="仿宋" w:cstheme="minorBidi"/>
          <w:color w:val="000000"/>
          <w:sz w:val="24"/>
          <w:szCs w:val="24"/>
        </w:rPr>
        <w:t>”</w:t>
      </w:r>
      <w:r>
        <w:rPr>
          <w:rFonts w:ascii="仿宋" w:eastAsia="仿宋" w:hAnsi="仿宋" w:cstheme="minorBidi" w:hint="eastAsia"/>
          <w:color w:val="000000"/>
          <w:sz w:val="24"/>
          <w:szCs w:val="24"/>
        </w:rPr>
        <w:t>为例</w:t>
      </w:r>
      <w:r w:rsidR="003D640B">
        <w:rPr>
          <w:rFonts w:ascii="仿宋" w:eastAsia="仿宋" w:hAnsi="仿宋" w:cstheme="minorBidi"/>
          <w:color w:val="000000"/>
          <w:sz w:val="24"/>
          <w:szCs w:val="24"/>
        </w:rPr>
        <w:t>，</w:t>
      </w:r>
      <w:r>
        <w:rPr>
          <w:rFonts w:ascii="仿宋" w:eastAsia="仿宋" w:hAnsi="仿宋" w:cstheme="minorBidi" w:hint="eastAsia"/>
          <w:color w:val="000000"/>
          <w:sz w:val="24"/>
          <w:szCs w:val="24"/>
        </w:rPr>
        <w:t>该</w:t>
      </w:r>
      <w:r w:rsidR="003D640B">
        <w:rPr>
          <w:rFonts w:ascii="仿宋" w:eastAsia="仿宋" w:hAnsi="仿宋" w:cstheme="minorBidi"/>
          <w:color w:val="000000"/>
          <w:sz w:val="24"/>
          <w:szCs w:val="24"/>
        </w:rPr>
        <w:t>产品类型为一般小额贷款债权，于</w:t>
      </w:r>
      <w:r w:rsidR="003D640B">
        <w:rPr>
          <w:rFonts w:ascii="仿宋" w:eastAsia="仿宋" w:hAnsi="仿宋" w:cstheme="minorBidi" w:hint="eastAsia"/>
          <w:color w:val="000000"/>
          <w:sz w:val="24"/>
          <w:szCs w:val="24"/>
        </w:rPr>
        <w:t>2</w:t>
      </w:r>
      <w:r w:rsidR="003D640B">
        <w:rPr>
          <w:rFonts w:ascii="仿宋" w:eastAsia="仿宋" w:hAnsi="仿宋" w:cstheme="minorBidi"/>
          <w:color w:val="000000"/>
          <w:sz w:val="24"/>
          <w:szCs w:val="24"/>
        </w:rPr>
        <w:t>024年</w:t>
      </w:r>
      <w:r w:rsidR="003D640B">
        <w:rPr>
          <w:rFonts w:ascii="仿宋" w:eastAsia="仿宋" w:hAnsi="仿宋" w:cstheme="minorBidi" w:hint="eastAsia"/>
          <w:color w:val="000000"/>
          <w:sz w:val="24"/>
          <w:szCs w:val="24"/>
        </w:rPr>
        <w:t>8月发行，原始权益人为</w:t>
      </w:r>
      <w:r w:rsidR="003D640B" w:rsidRPr="003D640B">
        <w:rPr>
          <w:rFonts w:ascii="仿宋" w:eastAsia="仿宋" w:hAnsi="仿宋" w:cstheme="minorBidi" w:hint="eastAsia"/>
          <w:color w:val="000000"/>
          <w:sz w:val="24"/>
          <w:szCs w:val="24"/>
        </w:rPr>
        <w:t>重庆</w:t>
      </w:r>
      <w:proofErr w:type="gramStart"/>
      <w:r w:rsidR="003D640B" w:rsidRPr="003D640B">
        <w:rPr>
          <w:rFonts w:ascii="仿宋" w:eastAsia="仿宋" w:hAnsi="仿宋" w:cstheme="minorBidi" w:hint="eastAsia"/>
          <w:color w:val="000000"/>
          <w:sz w:val="24"/>
          <w:szCs w:val="24"/>
        </w:rPr>
        <w:t>京东盛际小额</w:t>
      </w:r>
      <w:proofErr w:type="gramEnd"/>
      <w:r w:rsidR="003D640B" w:rsidRPr="003D640B">
        <w:rPr>
          <w:rFonts w:ascii="仿宋" w:eastAsia="仿宋" w:hAnsi="仿宋" w:cstheme="minorBidi" w:hint="eastAsia"/>
          <w:color w:val="000000"/>
          <w:sz w:val="24"/>
          <w:szCs w:val="24"/>
        </w:rPr>
        <w:t>贷款有限公司</w:t>
      </w:r>
      <w:r w:rsidR="003D640B">
        <w:rPr>
          <w:rFonts w:ascii="仿宋" w:eastAsia="仿宋" w:hAnsi="仿宋" w:cstheme="minorBidi" w:hint="eastAsia"/>
          <w:color w:val="000000"/>
          <w:sz w:val="24"/>
          <w:szCs w:val="24"/>
        </w:rPr>
        <w:t>。</w:t>
      </w:r>
      <w:r>
        <w:rPr>
          <w:rFonts w:ascii="仿宋" w:eastAsia="仿宋" w:hAnsi="仿宋" w:cstheme="minorBidi" w:hint="eastAsia"/>
          <w:color w:val="000000"/>
          <w:sz w:val="24"/>
          <w:szCs w:val="24"/>
        </w:rPr>
        <w:t>由于跟踪评级时</w:t>
      </w:r>
      <w:r w:rsidRPr="003D640B">
        <w:rPr>
          <w:rFonts w:ascii="仿宋" w:eastAsia="仿宋" w:hAnsi="仿宋" w:cstheme="minorBidi" w:hint="eastAsia"/>
          <w:color w:val="000000"/>
          <w:sz w:val="24"/>
          <w:szCs w:val="24"/>
        </w:rPr>
        <w:t>资产池超额利差和循环购买放大效应累积形成的超额抵押提升了剩余</w:t>
      </w:r>
      <w:r w:rsidR="00A53D6B">
        <w:rPr>
          <w:rFonts w:ascii="仿宋" w:eastAsia="仿宋" w:hAnsi="仿宋" w:cstheme="minorBidi" w:hint="eastAsia"/>
          <w:color w:val="000000"/>
          <w:sz w:val="24"/>
          <w:szCs w:val="24"/>
        </w:rPr>
        <w:t>各档证券</w:t>
      </w:r>
      <w:r w:rsidRPr="003D640B">
        <w:rPr>
          <w:rFonts w:ascii="仿宋" w:eastAsia="仿宋" w:hAnsi="仿宋" w:cstheme="minorBidi" w:hint="eastAsia"/>
          <w:color w:val="000000"/>
          <w:sz w:val="24"/>
          <w:szCs w:val="24"/>
        </w:rPr>
        <w:t>的信用支持</w:t>
      </w:r>
      <w:r w:rsidR="000233E4">
        <w:rPr>
          <w:rFonts w:ascii="仿宋" w:eastAsia="仿宋" w:hAnsi="仿宋" w:cstheme="minorBidi"/>
          <w:color w:val="000000"/>
          <w:sz w:val="24"/>
          <w:szCs w:val="24"/>
        </w:rPr>
        <w:t>，</w:t>
      </w:r>
      <w:r w:rsidR="000233E4">
        <w:rPr>
          <w:rFonts w:ascii="仿宋" w:eastAsia="仿宋" w:hAnsi="仿宋" w:cstheme="minorBidi" w:hint="eastAsia"/>
          <w:color w:val="000000"/>
          <w:sz w:val="24"/>
          <w:szCs w:val="24"/>
        </w:rPr>
        <w:t>以及</w:t>
      </w:r>
      <w:r w:rsidRPr="003D640B">
        <w:rPr>
          <w:rFonts w:ascii="仿宋" w:eastAsia="仿宋" w:hAnsi="仿宋" w:cstheme="minorBidi" w:hint="eastAsia"/>
          <w:color w:val="000000"/>
          <w:sz w:val="24"/>
          <w:szCs w:val="24"/>
        </w:rPr>
        <w:t>实际发行利率低于首评时的</w:t>
      </w:r>
      <w:r>
        <w:rPr>
          <w:rFonts w:ascii="仿宋" w:eastAsia="仿宋" w:hAnsi="仿宋" w:cstheme="minorBidi" w:hint="eastAsia"/>
          <w:color w:val="000000"/>
          <w:sz w:val="24"/>
          <w:szCs w:val="24"/>
        </w:rPr>
        <w:t>参数假设，使得剩余各档</w:t>
      </w:r>
      <w:r w:rsidRPr="00566801">
        <w:rPr>
          <w:rFonts w:ascii="仿宋" w:eastAsia="仿宋" w:hAnsi="仿宋" w:cstheme="minorBidi" w:hint="eastAsia"/>
          <w:color w:val="000000"/>
          <w:sz w:val="24"/>
          <w:szCs w:val="24"/>
        </w:rPr>
        <w:t>证券的量化模型指示信用等级均较首次评级有显著提升</w:t>
      </w:r>
      <w:r>
        <w:rPr>
          <w:rFonts w:ascii="仿宋" w:eastAsia="仿宋" w:hAnsi="仿宋" w:cstheme="minorBidi" w:hint="eastAsia"/>
          <w:color w:val="000000"/>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9"/>
        <w:gridCol w:w="758"/>
        <w:gridCol w:w="711"/>
        <w:gridCol w:w="16"/>
        <w:gridCol w:w="695"/>
        <w:gridCol w:w="15"/>
        <w:gridCol w:w="697"/>
        <w:gridCol w:w="13"/>
        <w:gridCol w:w="699"/>
        <w:gridCol w:w="11"/>
        <w:gridCol w:w="701"/>
        <w:gridCol w:w="9"/>
        <w:gridCol w:w="703"/>
        <w:gridCol w:w="7"/>
        <w:gridCol w:w="722"/>
        <w:gridCol w:w="700"/>
        <w:gridCol w:w="712"/>
        <w:gridCol w:w="712"/>
      </w:tblGrid>
      <w:tr w:rsidR="00AF1487" w:rsidRPr="00AF1487" w14:paraId="41AE2FB1" w14:textId="77777777" w:rsidTr="008621B6">
        <w:trPr>
          <w:trHeight w:val="295"/>
          <w:jc w:val="center"/>
        </w:trPr>
        <w:tc>
          <w:tcPr>
            <w:tcW w:w="9070" w:type="dxa"/>
            <w:gridSpan w:val="18"/>
            <w:tcBorders>
              <w:top w:val="nil"/>
              <w:left w:val="nil"/>
              <w:bottom w:val="nil"/>
              <w:right w:val="nil"/>
            </w:tcBorders>
            <w:shd w:val="clear" w:color="auto" w:fill="C00000"/>
            <w:noWrap/>
            <w:vAlign w:val="center"/>
            <w:hideMark/>
          </w:tcPr>
          <w:p w14:paraId="22D788F7" w14:textId="75905A56" w:rsidR="00AF1487" w:rsidRPr="00AF1487" w:rsidRDefault="00AF1487" w:rsidP="00AF1487">
            <w:pPr>
              <w:widowControl/>
              <w:spacing w:line="340" w:lineRule="exact"/>
              <w:jc w:val="left"/>
              <w:rPr>
                <w:rFonts w:ascii="黑体" w:eastAsia="黑体" w:hAnsi="黑体"/>
                <w:b/>
                <w:kern w:val="0"/>
                <w:sz w:val="20"/>
                <w:szCs w:val="20"/>
              </w:rPr>
            </w:pPr>
            <w:r w:rsidRPr="00AF1487">
              <w:rPr>
                <w:rFonts w:ascii="微软雅黑" w:eastAsia="微软雅黑" w:hAnsi="微软雅黑"/>
                <w:b/>
                <w:iCs/>
                <w:color w:val="FFFFFF"/>
                <w:kern w:val="0"/>
                <w:sz w:val="22"/>
                <w:szCs w:val="21"/>
              </w:rPr>
              <w:t>表</w:t>
            </w:r>
            <w:r w:rsidR="00CD2F9B">
              <w:rPr>
                <w:rFonts w:ascii="微软雅黑" w:eastAsia="微软雅黑" w:hAnsi="微软雅黑"/>
                <w:b/>
                <w:iCs/>
                <w:color w:val="FFFFFF"/>
                <w:kern w:val="0"/>
                <w:sz w:val="22"/>
                <w:szCs w:val="21"/>
              </w:rPr>
              <w:t>2</w:t>
            </w:r>
            <w:r w:rsidR="002811EC">
              <w:rPr>
                <w:rFonts w:ascii="微软雅黑" w:eastAsia="微软雅黑" w:hAnsi="微软雅黑"/>
                <w:b/>
                <w:iCs/>
                <w:color w:val="FFFFFF"/>
                <w:kern w:val="0"/>
                <w:sz w:val="22"/>
                <w:szCs w:val="21"/>
              </w:rPr>
              <w:t xml:space="preserve"> </w:t>
            </w:r>
            <w:r w:rsidR="00675C0E">
              <w:rPr>
                <w:rFonts w:ascii="微软雅黑" w:eastAsia="微软雅黑" w:hAnsi="微软雅黑"/>
                <w:b/>
                <w:iCs/>
                <w:color w:val="FFFFFF"/>
                <w:kern w:val="0"/>
                <w:sz w:val="22"/>
                <w:szCs w:val="21"/>
              </w:rPr>
              <w:t xml:space="preserve"> </w:t>
            </w:r>
            <w:r>
              <w:rPr>
                <w:rFonts w:ascii="微软雅黑" w:eastAsia="微软雅黑" w:hAnsi="微软雅黑"/>
                <w:b/>
                <w:iCs/>
                <w:color w:val="FFFFFF"/>
                <w:kern w:val="0"/>
                <w:sz w:val="22"/>
                <w:szCs w:val="21"/>
              </w:rPr>
              <w:t>2025</w:t>
            </w:r>
            <w:r w:rsidRPr="00AF1487">
              <w:rPr>
                <w:rFonts w:ascii="微软雅黑" w:eastAsia="微软雅黑" w:hAnsi="微软雅黑" w:hint="eastAsia"/>
                <w:b/>
                <w:iCs/>
                <w:color w:val="FFFFFF"/>
                <w:kern w:val="0"/>
                <w:sz w:val="22"/>
                <w:szCs w:val="21"/>
              </w:rPr>
              <w:t>年</w:t>
            </w:r>
            <w:r>
              <w:rPr>
                <w:rFonts w:ascii="微软雅黑" w:eastAsia="微软雅黑" w:hAnsi="微软雅黑" w:hint="eastAsia"/>
                <w:b/>
                <w:iCs/>
                <w:color w:val="FFFFFF"/>
                <w:kern w:val="0"/>
                <w:sz w:val="22"/>
                <w:szCs w:val="21"/>
              </w:rPr>
              <w:t>企业A</w:t>
            </w:r>
            <w:r>
              <w:rPr>
                <w:rFonts w:ascii="微软雅黑" w:eastAsia="微软雅黑" w:hAnsi="微软雅黑"/>
                <w:b/>
                <w:iCs/>
                <w:color w:val="FFFFFF"/>
                <w:kern w:val="0"/>
                <w:sz w:val="22"/>
                <w:szCs w:val="21"/>
              </w:rPr>
              <w:t>BS产品</w:t>
            </w:r>
            <w:r w:rsidRPr="00AF1487">
              <w:rPr>
                <w:rFonts w:ascii="微软雅黑" w:eastAsia="微软雅黑" w:hAnsi="微软雅黑" w:hint="eastAsia"/>
                <w:b/>
                <w:iCs/>
                <w:color w:val="FFFFFF"/>
                <w:kern w:val="0"/>
                <w:sz w:val="22"/>
                <w:szCs w:val="21"/>
              </w:rPr>
              <w:t>级别变动情况（单位：只）</w:t>
            </w:r>
          </w:p>
        </w:tc>
      </w:tr>
      <w:tr w:rsidR="00AF1487" w:rsidRPr="00AF1487" w14:paraId="31392C3F" w14:textId="77777777" w:rsidTr="008621B6">
        <w:trPr>
          <w:trHeight w:val="295"/>
          <w:jc w:val="center"/>
        </w:trPr>
        <w:tc>
          <w:tcPr>
            <w:tcW w:w="1189" w:type="dxa"/>
            <w:tcBorders>
              <w:top w:val="nil"/>
              <w:left w:val="nil"/>
              <w:bottom w:val="single" w:sz="4" w:space="0" w:color="auto"/>
            </w:tcBorders>
            <w:shd w:val="clear" w:color="auto" w:fill="F2F2F2" w:themeFill="background1" w:themeFillShade="F2"/>
            <w:noWrap/>
            <w:vAlign w:val="center"/>
            <w:hideMark/>
          </w:tcPr>
          <w:p w14:paraId="52686979" w14:textId="77777777" w:rsidR="00AF1487" w:rsidRPr="00AF1487" w:rsidRDefault="00AF1487" w:rsidP="00AF1487">
            <w:pPr>
              <w:widowControl/>
              <w:spacing w:line="240" w:lineRule="exact"/>
              <w:jc w:val="center"/>
              <w:rPr>
                <w:rFonts w:ascii="华文细黑" w:eastAsia="华文细黑" w:hAnsi="华文细黑" w:cs="Arial"/>
                <w:b/>
                <w:bCs/>
                <w:color w:val="000000" w:themeColor="text1"/>
                <w:kern w:val="24"/>
                <w:sz w:val="18"/>
                <w:szCs w:val="18"/>
              </w:rPr>
            </w:pPr>
            <w:r w:rsidRPr="00AF1487">
              <w:rPr>
                <w:rFonts w:ascii="华文细黑" w:eastAsia="华文细黑" w:hAnsi="华文细黑" w:cs="Arial" w:hint="eastAsia"/>
                <w:b/>
                <w:bCs/>
                <w:color w:val="000000" w:themeColor="text1"/>
                <w:kern w:val="24"/>
                <w:sz w:val="18"/>
                <w:szCs w:val="18"/>
              </w:rPr>
              <w:t>级别变动</w:t>
            </w:r>
          </w:p>
        </w:tc>
        <w:tc>
          <w:tcPr>
            <w:tcW w:w="7881" w:type="dxa"/>
            <w:gridSpan w:val="17"/>
            <w:tcBorders>
              <w:top w:val="nil"/>
              <w:bottom w:val="single" w:sz="4" w:space="0" w:color="auto"/>
              <w:right w:val="nil"/>
            </w:tcBorders>
            <w:shd w:val="clear" w:color="auto" w:fill="F2F2F2" w:themeFill="background1" w:themeFillShade="F2"/>
            <w:noWrap/>
            <w:vAlign w:val="center"/>
            <w:hideMark/>
          </w:tcPr>
          <w:p w14:paraId="0AA32E70" w14:textId="207C60C3" w:rsidR="00AF1487" w:rsidRPr="00AF1487" w:rsidRDefault="00AF1487" w:rsidP="00AF1487">
            <w:pPr>
              <w:widowControl/>
              <w:spacing w:line="240" w:lineRule="exact"/>
              <w:jc w:val="center"/>
              <w:rPr>
                <w:rFonts w:ascii="华文细黑" w:eastAsia="华文细黑" w:hAnsi="华文细黑" w:cs="Arial"/>
                <w:b/>
                <w:bCs/>
                <w:color w:val="000000" w:themeColor="text1"/>
                <w:kern w:val="24"/>
                <w:sz w:val="18"/>
                <w:szCs w:val="18"/>
              </w:rPr>
            </w:pPr>
            <w:r>
              <w:rPr>
                <w:rFonts w:ascii="华文细黑" w:eastAsia="华文细黑" w:hAnsi="华文细黑" w:cs="Arial"/>
                <w:b/>
                <w:bCs/>
                <w:color w:val="000000" w:themeColor="text1"/>
                <w:kern w:val="24"/>
                <w:sz w:val="18"/>
                <w:szCs w:val="18"/>
              </w:rPr>
              <w:t>2025</w:t>
            </w:r>
            <w:r w:rsidRPr="00AF1487">
              <w:rPr>
                <w:rFonts w:ascii="华文细黑" w:eastAsia="华文细黑" w:hAnsi="华文细黑" w:cs="Arial" w:hint="eastAsia"/>
                <w:b/>
                <w:bCs/>
                <w:color w:val="000000" w:themeColor="text1"/>
                <w:kern w:val="24"/>
                <w:sz w:val="18"/>
                <w:szCs w:val="18"/>
              </w:rPr>
              <w:t>年最新级别</w:t>
            </w:r>
          </w:p>
        </w:tc>
      </w:tr>
      <w:tr w:rsidR="008621B6" w:rsidRPr="00AF1487" w14:paraId="64D01D7A" w14:textId="77777777" w:rsidTr="008621B6">
        <w:trPr>
          <w:trHeight w:val="295"/>
          <w:jc w:val="center"/>
        </w:trPr>
        <w:tc>
          <w:tcPr>
            <w:tcW w:w="1189" w:type="dxa"/>
            <w:vMerge w:val="restart"/>
            <w:tcBorders>
              <w:top w:val="single" w:sz="4" w:space="0" w:color="auto"/>
              <w:left w:val="nil"/>
              <w:bottom w:val="dashSmallGap" w:sz="4" w:space="0" w:color="auto"/>
            </w:tcBorders>
            <w:shd w:val="clear" w:color="auto" w:fill="auto"/>
            <w:noWrap/>
            <w:vAlign w:val="center"/>
            <w:hideMark/>
          </w:tcPr>
          <w:p w14:paraId="79633125" w14:textId="77777777" w:rsidR="008621B6" w:rsidRPr="00AF1487" w:rsidRDefault="008621B6" w:rsidP="00AF1487">
            <w:pPr>
              <w:widowControl/>
              <w:spacing w:line="240" w:lineRule="exact"/>
              <w:jc w:val="center"/>
              <w:rPr>
                <w:rFonts w:ascii="华文细黑" w:eastAsia="华文细黑" w:hAnsi="华文细黑"/>
                <w:b/>
                <w:color w:val="000000"/>
                <w:sz w:val="18"/>
                <w:szCs w:val="18"/>
              </w:rPr>
            </w:pPr>
            <w:r w:rsidRPr="00AF1487">
              <w:rPr>
                <w:rFonts w:ascii="华文细黑" w:eastAsia="华文细黑" w:hAnsi="华文细黑" w:hint="eastAsia"/>
                <w:b/>
                <w:color w:val="000000"/>
                <w:sz w:val="18"/>
                <w:szCs w:val="18"/>
              </w:rPr>
              <w:t>上次级别</w:t>
            </w:r>
          </w:p>
        </w:tc>
        <w:tc>
          <w:tcPr>
            <w:tcW w:w="758" w:type="dxa"/>
            <w:tcBorders>
              <w:top w:val="single" w:sz="4" w:space="0" w:color="auto"/>
              <w:bottom w:val="dashed" w:sz="4" w:space="0" w:color="auto"/>
              <w:right w:val="dashed" w:sz="4" w:space="0" w:color="auto"/>
            </w:tcBorders>
            <w:shd w:val="clear" w:color="auto" w:fill="auto"/>
            <w:noWrap/>
            <w:vAlign w:val="center"/>
            <w:hideMark/>
          </w:tcPr>
          <w:p w14:paraId="6D61447C" w14:textId="77777777" w:rsidR="008621B6" w:rsidRPr="00AF1487" w:rsidRDefault="008621B6" w:rsidP="00AF1487">
            <w:pPr>
              <w:widowControl/>
              <w:spacing w:line="240" w:lineRule="exact"/>
              <w:jc w:val="center"/>
              <w:rPr>
                <w:rFonts w:ascii="仿宋" w:eastAsia="仿宋" w:hAnsi="仿宋" w:cs="Calibri"/>
                <w:kern w:val="0"/>
                <w:szCs w:val="21"/>
              </w:rPr>
            </w:pPr>
          </w:p>
        </w:tc>
        <w:tc>
          <w:tcPr>
            <w:tcW w:w="711" w:type="dxa"/>
            <w:tcBorders>
              <w:top w:val="single" w:sz="4" w:space="0" w:color="auto"/>
              <w:left w:val="dashed" w:sz="4" w:space="0" w:color="auto"/>
              <w:bottom w:val="dashed" w:sz="4" w:space="0" w:color="auto"/>
              <w:right w:val="dashed" w:sz="4" w:space="0" w:color="auto"/>
            </w:tcBorders>
            <w:shd w:val="clear" w:color="auto" w:fill="auto"/>
            <w:noWrap/>
            <w:vAlign w:val="center"/>
            <w:hideMark/>
          </w:tcPr>
          <w:p w14:paraId="478D468D"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AF1487">
              <w:rPr>
                <w:rFonts w:ascii="华文细黑" w:eastAsia="华文细黑" w:hAnsi="华文细黑" w:cs="Calibri"/>
                <w:kern w:val="0"/>
                <w:sz w:val="18"/>
                <w:szCs w:val="21"/>
              </w:rPr>
              <w:t>AAA</w:t>
            </w:r>
            <w:r w:rsidRPr="00AF1487">
              <w:rPr>
                <w:rFonts w:ascii="华文细黑" w:eastAsia="华文细黑" w:hAnsi="华文细黑" w:cs="Calibri"/>
                <w:kern w:val="0"/>
                <w:sz w:val="18"/>
                <w:szCs w:val="21"/>
                <w:vertAlign w:val="subscript"/>
              </w:rPr>
              <w:t>sf</w:t>
            </w:r>
            <w:proofErr w:type="spellEnd"/>
          </w:p>
        </w:tc>
        <w:tc>
          <w:tcPr>
            <w:tcW w:w="711" w:type="dxa"/>
            <w:gridSpan w:val="2"/>
            <w:tcBorders>
              <w:top w:val="single" w:sz="4" w:space="0" w:color="auto"/>
              <w:left w:val="dashed" w:sz="4" w:space="0" w:color="auto"/>
              <w:bottom w:val="dashed" w:sz="4" w:space="0" w:color="auto"/>
              <w:right w:val="dashed" w:sz="4" w:space="0" w:color="auto"/>
            </w:tcBorders>
            <w:shd w:val="clear" w:color="auto" w:fill="auto"/>
            <w:noWrap/>
            <w:vAlign w:val="center"/>
            <w:hideMark/>
          </w:tcPr>
          <w:p w14:paraId="11D872A8"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AF1487">
              <w:rPr>
                <w:rFonts w:ascii="华文细黑" w:eastAsia="华文细黑" w:hAnsi="华文细黑" w:cs="Calibri"/>
                <w:kern w:val="0"/>
                <w:sz w:val="18"/>
                <w:szCs w:val="21"/>
              </w:rPr>
              <w:t>AA+</w:t>
            </w:r>
            <w:r w:rsidRPr="00AF1487">
              <w:rPr>
                <w:rFonts w:ascii="华文细黑" w:eastAsia="华文细黑" w:hAnsi="华文细黑" w:cs="Calibri"/>
                <w:kern w:val="0"/>
                <w:sz w:val="18"/>
                <w:szCs w:val="21"/>
                <w:vertAlign w:val="subscript"/>
              </w:rPr>
              <w:t>sf</w:t>
            </w:r>
            <w:proofErr w:type="spellEnd"/>
          </w:p>
        </w:tc>
        <w:tc>
          <w:tcPr>
            <w:tcW w:w="712" w:type="dxa"/>
            <w:gridSpan w:val="2"/>
            <w:tcBorders>
              <w:top w:val="single" w:sz="4" w:space="0" w:color="auto"/>
              <w:left w:val="dashed" w:sz="4" w:space="0" w:color="auto"/>
              <w:bottom w:val="dashed" w:sz="4" w:space="0" w:color="auto"/>
              <w:right w:val="dashed" w:sz="4" w:space="0" w:color="auto"/>
            </w:tcBorders>
            <w:shd w:val="clear" w:color="auto" w:fill="auto"/>
            <w:noWrap/>
            <w:vAlign w:val="center"/>
            <w:hideMark/>
          </w:tcPr>
          <w:p w14:paraId="37B34BEE"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AF1487">
              <w:rPr>
                <w:rFonts w:ascii="华文细黑" w:eastAsia="华文细黑" w:hAnsi="华文细黑" w:cs="Calibri"/>
                <w:kern w:val="0"/>
                <w:sz w:val="18"/>
                <w:szCs w:val="21"/>
              </w:rPr>
              <w:t>AA</w:t>
            </w:r>
            <w:r w:rsidRPr="00AF1487">
              <w:rPr>
                <w:rFonts w:ascii="华文细黑" w:eastAsia="华文细黑" w:hAnsi="华文细黑" w:cs="Calibri"/>
                <w:kern w:val="0"/>
                <w:sz w:val="18"/>
                <w:szCs w:val="21"/>
                <w:vertAlign w:val="subscript"/>
              </w:rPr>
              <w:t>sf</w:t>
            </w:r>
            <w:proofErr w:type="spellEnd"/>
          </w:p>
        </w:tc>
        <w:tc>
          <w:tcPr>
            <w:tcW w:w="712" w:type="dxa"/>
            <w:gridSpan w:val="2"/>
            <w:tcBorders>
              <w:top w:val="single" w:sz="4" w:space="0" w:color="auto"/>
              <w:left w:val="dashed" w:sz="4" w:space="0" w:color="auto"/>
              <w:bottom w:val="dashed" w:sz="4" w:space="0" w:color="auto"/>
              <w:right w:val="dashed" w:sz="4" w:space="0" w:color="auto"/>
            </w:tcBorders>
            <w:shd w:val="clear" w:color="auto" w:fill="auto"/>
            <w:noWrap/>
            <w:vAlign w:val="center"/>
            <w:hideMark/>
          </w:tcPr>
          <w:p w14:paraId="7474CC70"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r w:rsidRPr="00AF1487">
              <w:rPr>
                <w:rFonts w:ascii="华文细黑" w:eastAsia="华文细黑" w:hAnsi="华文细黑" w:cs="Calibri"/>
                <w:kern w:val="0"/>
                <w:sz w:val="18"/>
                <w:szCs w:val="21"/>
              </w:rPr>
              <w:t>AA-</w:t>
            </w:r>
            <w:r w:rsidRPr="00AF1487">
              <w:rPr>
                <w:rFonts w:ascii="华文细黑" w:eastAsia="华文细黑" w:hAnsi="华文细黑" w:cs="Calibri"/>
                <w:kern w:val="0"/>
                <w:sz w:val="18"/>
                <w:szCs w:val="21"/>
                <w:vertAlign w:val="subscript"/>
              </w:rPr>
              <w:t>sf</w:t>
            </w:r>
          </w:p>
        </w:tc>
        <w:tc>
          <w:tcPr>
            <w:tcW w:w="712" w:type="dxa"/>
            <w:gridSpan w:val="2"/>
            <w:tcBorders>
              <w:top w:val="single" w:sz="4" w:space="0" w:color="auto"/>
              <w:left w:val="dashed" w:sz="4" w:space="0" w:color="auto"/>
              <w:bottom w:val="dashed" w:sz="4" w:space="0" w:color="auto"/>
              <w:right w:val="dashed" w:sz="4" w:space="0" w:color="auto"/>
            </w:tcBorders>
            <w:shd w:val="clear" w:color="auto" w:fill="auto"/>
            <w:noWrap/>
            <w:vAlign w:val="center"/>
            <w:hideMark/>
          </w:tcPr>
          <w:p w14:paraId="3FD3E2DE"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AF1487">
              <w:rPr>
                <w:rFonts w:ascii="华文细黑" w:eastAsia="华文细黑" w:hAnsi="华文细黑" w:cs="Calibri"/>
                <w:kern w:val="0"/>
                <w:sz w:val="18"/>
                <w:szCs w:val="21"/>
              </w:rPr>
              <w:t>A+</w:t>
            </w:r>
            <w:r w:rsidRPr="00AF1487">
              <w:rPr>
                <w:rFonts w:ascii="华文细黑" w:eastAsia="华文细黑" w:hAnsi="华文细黑" w:cs="Calibri"/>
                <w:kern w:val="0"/>
                <w:sz w:val="18"/>
                <w:szCs w:val="21"/>
                <w:vertAlign w:val="subscript"/>
              </w:rPr>
              <w:t>sf</w:t>
            </w:r>
            <w:proofErr w:type="spellEnd"/>
          </w:p>
        </w:tc>
        <w:tc>
          <w:tcPr>
            <w:tcW w:w="712" w:type="dxa"/>
            <w:gridSpan w:val="2"/>
            <w:tcBorders>
              <w:top w:val="single" w:sz="4" w:space="0" w:color="auto"/>
              <w:left w:val="dashed" w:sz="4" w:space="0" w:color="auto"/>
              <w:bottom w:val="dashed" w:sz="4" w:space="0" w:color="auto"/>
              <w:right w:val="dashed" w:sz="4" w:space="0" w:color="auto"/>
            </w:tcBorders>
            <w:shd w:val="clear" w:color="auto" w:fill="auto"/>
            <w:noWrap/>
            <w:vAlign w:val="center"/>
            <w:hideMark/>
          </w:tcPr>
          <w:p w14:paraId="3EB333FE"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AF1487">
              <w:rPr>
                <w:rFonts w:ascii="华文细黑" w:eastAsia="华文细黑" w:hAnsi="华文细黑" w:cs="Calibri"/>
                <w:kern w:val="0"/>
                <w:sz w:val="18"/>
                <w:szCs w:val="21"/>
              </w:rPr>
              <w:t>A</w:t>
            </w:r>
            <w:r w:rsidRPr="00AF1487">
              <w:rPr>
                <w:rFonts w:ascii="华文细黑" w:eastAsia="华文细黑" w:hAnsi="华文细黑" w:cs="Calibri"/>
                <w:kern w:val="0"/>
                <w:sz w:val="18"/>
                <w:szCs w:val="21"/>
                <w:vertAlign w:val="subscript"/>
              </w:rPr>
              <w:t>sf</w:t>
            </w:r>
            <w:proofErr w:type="spellEnd"/>
          </w:p>
        </w:tc>
        <w:tc>
          <w:tcPr>
            <w:tcW w:w="729" w:type="dxa"/>
            <w:gridSpan w:val="2"/>
            <w:tcBorders>
              <w:top w:val="single" w:sz="4" w:space="0" w:color="auto"/>
              <w:left w:val="dashed" w:sz="4" w:space="0" w:color="auto"/>
              <w:bottom w:val="dashed" w:sz="4" w:space="0" w:color="auto"/>
              <w:right w:val="dashed" w:sz="4" w:space="0" w:color="auto"/>
            </w:tcBorders>
            <w:shd w:val="clear" w:color="auto" w:fill="auto"/>
            <w:noWrap/>
            <w:vAlign w:val="center"/>
            <w:hideMark/>
          </w:tcPr>
          <w:p w14:paraId="7BDE6CD7"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r w:rsidRPr="00AF1487">
              <w:rPr>
                <w:rFonts w:ascii="华文细黑" w:eastAsia="华文细黑" w:hAnsi="华文细黑" w:cs="Calibri"/>
                <w:kern w:val="0"/>
                <w:sz w:val="18"/>
                <w:szCs w:val="21"/>
              </w:rPr>
              <w:t>A-</w:t>
            </w:r>
            <w:r w:rsidRPr="00AF1487">
              <w:rPr>
                <w:rFonts w:ascii="华文细黑" w:eastAsia="华文细黑" w:hAnsi="华文细黑" w:cs="Calibri"/>
                <w:kern w:val="0"/>
                <w:sz w:val="18"/>
                <w:szCs w:val="21"/>
                <w:vertAlign w:val="subscript"/>
              </w:rPr>
              <w:t>sf</w:t>
            </w:r>
          </w:p>
        </w:tc>
        <w:tc>
          <w:tcPr>
            <w:tcW w:w="700" w:type="dxa"/>
            <w:tcBorders>
              <w:top w:val="single" w:sz="4" w:space="0" w:color="auto"/>
              <w:left w:val="dashed" w:sz="4" w:space="0" w:color="auto"/>
              <w:bottom w:val="dashed" w:sz="4" w:space="0" w:color="auto"/>
              <w:right w:val="dashed" w:sz="4" w:space="0" w:color="auto"/>
            </w:tcBorders>
            <w:shd w:val="clear" w:color="auto" w:fill="auto"/>
            <w:noWrap/>
            <w:vAlign w:val="center"/>
            <w:hideMark/>
          </w:tcPr>
          <w:p w14:paraId="1F025E95" w14:textId="77777777" w:rsidR="008621B6" w:rsidRPr="00AF1487" w:rsidRDefault="008621B6" w:rsidP="00AF1487">
            <w:pPr>
              <w:widowControl/>
              <w:spacing w:line="240" w:lineRule="exact"/>
              <w:jc w:val="center"/>
              <w:rPr>
                <w:rFonts w:ascii="华文细黑" w:eastAsia="华文细黑" w:hAnsi="华文细黑" w:cs="Calibri"/>
                <w:spacing w:val="-8"/>
                <w:kern w:val="0"/>
                <w:sz w:val="18"/>
                <w:szCs w:val="21"/>
              </w:rPr>
            </w:pPr>
            <w:proofErr w:type="spellStart"/>
            <w:r w:rsidRPr="00AF1487">
              <w:rPr>
                <w:rFonts w:ascii="华文细黑" w:eastAsia="华文细黑" w:hAnsi="华文细黑" w:cs="Calibri"/>
                <w:spacing w:val="-8"/>
                <w:kern w:val="0"/>
                <w:sz w:val="18"/>
                <w:szCs w:val="21"/>
              </w:rPr>
              <w:t>BBB+</w:t>
            </w:r>
            <w:r w:rsidRPr="00AF1487">
              <w:rPr>
                <w:rFonts w:ascii="华文细黑" w:eastAsia="华文细黑" w:hAnsi="华文细黑" w:cs="Calibri"/>
                <w:spacing w:val="-8"/>
                <w:kern w:val="0"/>
                <w:sz w:val="18"/>
                <w:szCs w:val="21"/>
                <w:vertAlign w:val="subscript"/>
              </w:rPr>
              <w:t>sf</w:t>
            </w:r>
            <w:proofErr w:type="spellEnd"/>
          </w:p>
        </w:tc>
        <w:tc>
          <w:tcPr>
            <w:tcW w:w="712" w:type="dxa"/>
            <w:tcBorders>
              <w:top w:val="single" w:sz="4" w:space="0" w:color="auto"/>
              <w:left w:val="dashed" w:sz="4" w:space="0" w:color="auto"/>
              <w:bottom w:val="dashed" w:sz="4" w:space="0" w:color="auto"/>
              <w:right w:val="nil"/>
            </w:tcBorders>
            <w:shd w:val="clear" w:color="auto" w:fill="auto"/>
            <w:noWrap/>
            <w:vAlign w:val="center"/>
            <w:hideMark/>
          </w:tcPr>
          <w:p w14:paraId="2392BD34"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AF1487">
              <w:rPr>
                <w:rFonts w:ascii="华文细黑" w:eastAsia="华文细黑" w:hAnsi="华文细黑" w:cs="Calibri"/>
                <w:kern w:val="0"/>
                <w:sz w:val="18"/>
                <w:szCs w:val="21"/>
              </w:rPr>
              <w:t>BBB</w:t>
            </w:r>
            <w:r w:rsidRPr="00AF1487">
              <w:rPr>
                <w:rFonts w:ascii="华文细黑" w:eastAsia="华文细黑" w:hAnsi="华文细黑" w:cs="Calibri"/>
                <w:kern w:val="0"/>
                <w:sz w:val="18"/>
                <w:szCs w:val="21"/>
                <w:vertAlign w:val="subscript"/>
              </w:rPr>
              <w:t>sf</w:t>
            </w:r>
            <w:proofErr w:type="spellEnd"/>
          </w:p>
        </w:tc>
        <w:tc>
          <w:tcPr>
            <w:tcW w:w="712" w:type="dxa"/>
            <w:tcBorders>
              <w:top w:val="single" w:sz="4" w:space="0" w:color="auto"/>
              <w:left w:val="dashed" w:sz="4" w:space="0" w:color="auto"/>
              <w:bottom w:val="dashed" w:sz="4" w:space="0" w:color="auto"/>
              <w:right w:val="nil"/>
            </w:tcBorders>
            <w:shd w:val="clear" w:color="auto" w:fill="auto"/>
            <w:vAlign w:val="center"/>
          </w:tcPr>
          <w:p w14:paraId="38F331F4" w14:textId="4B6A6DD0" w:rsidR="008621B6" w:rsidRPr="00AF1487" w:rsidRDefault="008621B6" w:rsidP="00AF1487">
            <w:pPr>
              <w:widowControl/>
              <w:spacing w:line="240" w:lineRule="exact"/>
              <w:jc w:val="center"/>
              <w:rPr>
                <w:rFonts w:ascii="华文细黑" w:eastAsia="华文细黑" w:hAnsi="华文细黑" w:cs="Calibri"/>
                <w:kern w:val="0"/>
                <w:sz w:val="18"/>
                <w:szCs w:val="21"/>
                <w:vertAlign w:val="subscript"/>
              </w:rPr>
            </w:pPr>
            <w:r>
              <w:rPr>
                <w:rFonts w:ascii="华文细黑" w:eastAsia="华文细黑" w:hAnsi="华文细黑" w:cs="Calibri" w:hint="eastAsia"/>
                <w:kern w:val="0"/>
                <w:sz w:val="18"/>
                <w:szCs w:val="21"/>
              </w:rPr>
              <w:t>B</w:t>
            </w:r>
            <w:r>
              <w:rPr>
                <w:rFonts w:ascii="华文细黑" w:eastAsia="华文细黑" w:hAnsi="华文细黑" w:cs="Calibri"/>
                <w:kern w:val="0"/>
                <w:sz w:val="18"/>
                <w:szCs w:val="21"/>
              </w:rPr>
              <w:t>BB-</w:t>
            </w:r>
            <w:r>
              <w:rPr>
                <w:rFonts w:ascii="华文细黑" w:eastAsia="华文细黑" w:hAnsi="华文细黑" w:cs="Calibri"/>
                <w:kern w:val="0"/>
                <w:sz w:val="18"/>
                <w:szCs w:val="21"/>
                <w:vertAlign w:val="subscript"/>
              </w:rPr>
              <w:t>sf</w:t>
            </w:r>
          </w:p>
        </w:tc>
      </w:tr>
      <w:tr w:rsidR="008621B6" w:rsidRPr="00AF1487" w14:paraId="25FF0A88" w14:textId="77777777" w:rsidTr="008621B6">
        <w:trPr>
          <w:trHeight w:val="286"/>
          <w:jc w:val="center"/>
        </w:trPr>
        <w:tc>
          <w:tcPr>
            <w:tcW w:w="1189" w:type="dxa"/>
            <w:vMerge/>
            <w:tcBorders>
              <w:top w:val="dashSmallGap" w:sz="4" w:space="0" w:color="auto"/>
              <w:left w:val="nil"/>
              <w:bottom w:val="dashSmallGap" w:sz="4" w:space="0" w:color="auto"/>
            </w:tcBorders>
            <w:shd w:val="clear" w:color="auto" w:fill="auto"/>
            <w:vAlign w:val="center"/>
            <w:hideMark/>
          </w:tcPr>
          <w:p w14:paraId="1F07C83C" w14:textId="77777777" w:rsidR="008621B6" w:rsidRPr="00AF1487" w:rsidRDefault="008621B6" w:rsidP="00AF1487">
            <w:pPr>
              <w:widowControl/>
              <w:spacing w:line="240" w:lineRule="exact"/>
              <w:jc w:val="left"/>
              <w:rPr>
                <w:rFonts w:ascii="仿宋" w:eastAsia="仿宋" w:hAnsi="仿宋" w:cs="Calibri"/>
                <w:kern w:val="0"/>
                <w:szCs w:val="21"/>
              </w:rPr>
            </w:pPr>
          </w:p>
        </w:tc>
        <w:tc>
          <w:tcPr>
            <w:tcW w:w="758" w:type="dxa"/>
            <w:tcBorders>
              <w:top w:val="dashed" w:sz="4" w:space="0" w:color="auto"/>
              <w:bottom w:val="dashed" w:sz="4" w:space="0" w:color="auto"/>
              <w:right w:val="dashed" w:sz="4" w:space="0" w:color="auto"/>
            </w:tcBorders>
            <w:shd w:val="clear" w:color="auto" w:fill="auto"/>
            <w:noWrap/>
            <w:vAlign w:val="center"/>
            <w:hideMark/>
          </w:tcPr>
          <w:p w14:paraId="08996364"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AF1487">
              <w:rPr>
                <w:rFonts w:ascii="华文细黑" w:eastAsia="华文细黑" w:hAnsi="华文细黑" w:cs="Calibri"/>
                <w:kern w:val="0"/>
                <w:sz w:val="18"/>
                <w:szCs w:val="21"/>
              </w:rPr>
              <w:t>AAA</w:t>
            </w:r>
            <w:r w:rsidRPr="00AF1487">
              <w:rPr>
                <w:rFonts w:ascii="华文细黑" w:eastAsia="华文细黑" w:hAnsi="华文细黑" w:cs="Calibri"/>
                <w:kern w:val="0"/>
                <w:sz w:val="18"/>
                <w:szCs w:val="21"/>
                <w:vertAlign w:val="subscript"/>
              </w:rPr>
              <w:t>sf</w:t>
            </w:r>
            <w:proofErr w:type="spellEnd"/>
          </w:p>
        </w:tc>
        <w:tc>
          <w:tcPr>
            <w:tcW w:w="711"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7F86B2A4" w14:textId="77777777" w:rsidR="008621B6" w:rsidRPr="00AF1487" w:rsidRDefault="008621B6" w:rsidP="00AF1487">
            <w:pPr>
              <w:widowControl/>
              <w:spacing w:line="240" w:lineRule="exact"/>
              <w:jc w:val="left"/>
              <w:rPr>
                <w:rFonts w:ascii="华文细黑" w:eastAsia="华文细黑" w:hAnsi="华文细黑" w:cs="Calibri"/>
                <w:kern w:val="0"/>
                <w:sz w:val="18"/>
                <w:szCs w:val="21"/>
              </w:rPr>
            </w:pPr>
          </w:p>
        </w:tc>
        <w:tc>
          <w:tcPr>
            <w:tcW w:w="711"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6D802A12" w14:textId="77777777" w:rsidR="008621B6" w:rsidRPr="00AF1487" w:rsidRDefault="008621B6" w:rsidP="00AF1487">
            <w:pPr>
              <w:widowControl/>
              <w:spacing w:line="240" w:lineRule="exact"/>
              <w:jc w:val="left"/>
              <w:rPr>
                <w:rFonts w:ascii="华文细黑" w:eastAsia="华文细黑" w:hAnsi="华文细黑"/>
                <w:kern w:val="0"/>
                <w:sz w:val="18"/>
                <w:szCs w:val="21"/>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68DAF557" w14:textId="77777777" w:rsidR="008621B6" w:rsidRPr="00AF1487" w:rsidRDefault="008621B6" w:rsidP="00AF1487">
            <w:pPr>
              <w:widowControl/>
              <w:spacing w:line="240" w:lineRule="exact"/>
              <w:jc w:val="left"/>
              <w:rPr>
                <w:rFonts w:ascii="华文细黑" w:eastAsia="华文细黑" w:hAnsi="华文细黑"/>
                <w:kern w:val="0"/>
                <w:sz w:val="18"/>
                <w:szCs w:val="21"/>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3302EDBD" w14:textId="77777777" w:rsidR="008621B6" w:rsidRPr="00AF1487" w:rsidRDefault="008621B6" w:rsidP="00AF1487">
            <w:pPr>
              <w:widowControl/>
              <w:spacing w:line="240" w:lineRule="exact"/>
              <w:jc w:val="left"/>
              <w:rPr>
                <w:rFonts w:ascii="华文细黑" w:eastAsia="华文细黑" w:hAnsi="华文细黑"/>
                <w:kern w:val="0"/>
                <w:sz w:val="18"/>
                <w:szCs w:val="21"/>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12672B0D" w14:textId="77777777" w:rsidR="008621B6" w:rsidRPr="00AF1487" w:rsidRDefault="008621B6" w:rsidP="00AF1487">
            <w:pPr>
              <w:widowControl/>
              <w:spacing w:line="240" w:lineRule="exact"/>
              <w:jc w:val="left"/>
              <w:rPr>
                <w:rFonts w:ascii="华文细黑" w:eastAsia="华文细黑" w:hAnsi="华文细黑"/>
                <w:kern w:val="0"/>
                <w:sz w:val="18"/>
                <w:szCs w:val="21"/>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1AEB5ED4" w14:textId="77777777" w:rsidR="008621B6" w:rsidRPr="00AF1487" w:rsidRDefault="008621B6" w:rsidP="00AF1487">
            <w:pPr>
              <w:widowControl/>
              <w:spacing w:line="240" w:lineRule="exact"/>
              <w:jc w:val="left"/>
              <w:rPr>
                <w:rFonts w:ascii="华文细黑" w:eastAsia="华文细黑" w:hAnsi="华文细黑"/>
                <w:kern w:val="0"/>
                <w:sz w:val="18"/>
                <w:szCs w:val="21"/>
              </w:rPr>
            </w:pPr>
          </w:p>
        </w:tc>
        <w:tc>
          <w:tcPr>
            <w:tcW w:w="729"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52A19AF8" w14:textId="77777777" w:rsidR="008621B6" w:rsidRPr="00AF1487" w:rsidRDefault="008621B6" w:rsidP="00AF1487">
            <w:pPr>
              <w:widowControl/>
              <w:spacing w:line="240" w:lineRule="exact"/>
              <w:jc w:val="left"/>
              <w:rPr>
                <w:rFonts w:ascii="华文细黑" w:eastAsia="华文细黑" w:hAnsi="华文细黑"/>
                <w:kern w:val="0"/>
                <w:sz w:val="18"/>
                <w:szCs w:val="21"/>
              </w:rPr>
            </w:pPr>
          </w:p>
        </w:tc>
        <w:tc>
          <w:tcPr>
            <w:tcW w:w="700"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1CC2FF87" w14:textId="77777777" w:rsidR="008621B6" w:rsidRPr="00AF1487" w:rsidRDefault="008621B6" w:rsidP="00AF1487">
            <w:pPr>
              <w:widowControl/>
              <w:spacing w:line="240" w:lineRule="exact"/>
              <w:jc w:val="left"/>
              <w:rPr>
                <w:rFonts w:ascii="华文细黑" w:eastAsia="华文细黑" w:hAnsi="华文细黑"/>
                <w:kern w:val="0"/>
                <w:sz w:val="18"/>
                <w:szCs w:val="21"/>
              </w:rPr>
            </w:pPr>
          </w:p>
        </w:tc>
        <w:tc>
          <w:tcPr>
            <w:tcW w:w="712" w:type="dxa"/>
            <w:tcBorders>
              <w:top w:val="dashed" w:sz="4" w:space="0" w:color="auto"/>
              <w:left w:val="dashed" w:sz="4" w:space="0" w:color="auto"/>
              <w:bottom w:val="dashed" w:sz="4" w:space="0" w:color="auto"/>
              <w:right w:val="nil"/>
            </w:tcBorders>
            <w:shd w:val="clear" w:color="auto" w:fill="auto"/>
            <w:noWrap/>
            <w:vAlign w:val="center"/>
          </w:tcPr>
          <w:p w14:paraId="2E41E4A6" w14:textId="4D039170" w:rsidR="008621B6" w:rsidRPr="00AF1487" w:rsidRDefault="008621B6" w:rsidP="00AF1487">
            <w:pPr>
              <w:widowControl/>
              <w:spacing w:line="240" w:lineRule="exact"/>
              <w:jc w:val="left"/>
              <w:rPr>
                <w:rFonts w:ascii="华文细黑" w:eastAsia="华文细黑" w:hAnsi="华文细黑"/>
                <w:kern w:val="0"/>
                <w:sz w:val="18"/>
                <w:szCs w:val="21"/>
              </w:rPr>
            </w:pPr>
          </w:p>
        </w:tc>
        <w:tc>
          <w:tcPr>
            <w:tcW w:w="712" w:type="dxa"/>
            <w:tcBorders>
              <w:top w:val="dashed" w:sz="4" w:space="0" w:color="auto"/>
              <w:left w:val="dashed" w:sz="4" w:space="0" w:color="auto"/>
              <w:bottom w:val="dashed" w:sz="4" w:space="0" w:color="auto"/>
              <w:right w:val="nil"/>
            </w:tcBorders>
            <w:shd w:val="clear" w:color="auto" w:fill="auto"/>
            <w:vAlign w:val="center"/>
          </w:tcPr>
          <w:p w14:paraId="7FD192F0" w14:textId="5FCF4975" w:rsidR="008621B6" w:rsidRPr="00AF1487" w:rsidRDefault="008621B6" w:rsidP="00AF1487">
            <w:pPr>
              <w:widowControl/>
              <w:spacing w:line="240" w:lineRule="exact"/>
              <w:jc w:val="left"/>
              <w:rPr>
                <w:rFonts w:ascii="华文细黑" w:eastAsia="华文细黑" w:hAnsi="华文细黑"/>
                <w:kern w:val="0"/>
                <w:sz w:val="18"/>
                <w:szCs w:val="21"/>
              </w:rPr>
            </w:pPr>
          </w:p>
        </w:tc>
      </w:tr>
      <w:tr w:rsidR="008621B6" w:rsidRPr="00AF1487" w14:paraId="45FE264D" w14:textId="77777777" w:rsidTr="008621B6">
        <w:trPr>
          <w:trHeight w:val="295"/>
          <w:jc w:val="center"/>
        </w:trPr>
        <w:tc>
          <w:tcPr>
            <w:tcW w:w="1189" w:type="dxa"/>
            <w:vMerge/>
            <w:tcBorders>
              <w:top w:val="dashSmallGap" w:sz="4" w:space="0" w:color="auto"/>
              <w:left w:val="nil"/>
              <w:bottom w:val="dashSmallGap" w:sz="4" w:space="0" w:color="auto"/>
            </w:tcBorders>
            <w:shd w:val="clear" w:color="auto" w:fill="auto"/>
            <w:vAlign w:val="center"/>
            <w:hideMark/>
          </w:tcPr>
          <w:p w14:paraId="4443DB4C" w14:textId="77777777" w:rsidR="008621B6" w:rsidRPr="00AF1487" w:rsidRDefault="008621B6" w:rsidP="00AF1487">
            <w:pPr>
              <w:widowControl/>
              <w:spacing w:line="240" w:lineRule="exact"/>
              <w:jc w:val="left"/>
              <w:rPr>
                <w:rFonts w:ascii="仿宋" w:eastAsia="仿宋" w:hAnsi="仿宋" w:cs="Calibri"/>
                <w:kern w:val="0"/>
                <w:szCs w:val="21"/>
              </w:rPr>
            </w:pPr>
          </w:p>
        </w:tc>
        <w:tc>
          <w:tcPr>
            <w:tcW w:w="758" w:type="dxa"/>
            <w:tcBorders>
              <w:top w:val="dashed" w:sz="4" w:space="0" w:color="auto"/>
              <w:bottom w:val="dashed" w:sz="4" w:space="0" w:color="auto"/>
              <w:right w:val="dashed" w:sz="4" w:space="0" w:color="auto"/>
            </w:tcBorders>
            <w:shd w:val="clear" w:color="auto" w:fill="auto"/>
            <w:noWrap/>
            <w:vAlign w:val="center"/>
            <w:hideMark/>
          </w:tcPr>
          <w:p w14:paraId="7A40CEEB"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AF1487">
              <w:rPr>
                <w:rFonts w:ascii="华文细黑" w:eastAsia="华文细黑" w:hAnsi="华文细黑" w:cs="Calibri"/>
                <w:kern w:val="0"/>
                <w:sz w:val="18"/>
                <w:szCs w:val="21"/>
              </w:rPr>
              <w:t>AA+</w:t>
            </w:r>
            <w:r w:rsidRPr="00AF1487">
              <w:rPr>
                <w:rFonts w:ascii="华文细黑" w:eastAsia="华文细黑" w:hAnsi="华文细黑" w:cs="Calibri"/>
                <w:kern w:val="0"/>
                <w:sz w:val="18"/>
                <w:szCs w:val="21"/>
                <w:vertAlign w:val="subscript"/>
              </w:rPr>
              <w:t>sf</w:t>
            </w:r>
            <w:proofErr w:type="spellEnd"/>
          </w:p>
        </w:tc>
        <w:tc>
          <w:tcPr>
            <w:tcW w:w="711"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234F052F" w14:textId="0FE7907F" w:rsidR="008621B6" w:rsidRPr="00AF1487" w:rsidRDefault="008621B6" w:rsidP="00AF1487">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kern w:val="0"/>
                <w:sz w:val="18"/>
                <w:szCs w:val="18"/>
              </w:rPr>
              <w:t>132</w:t>
            </w:r>
          </w:p>
        </w:tc>
        <w:tc>
          <w:tcPr>
            <w:tcW w:w="711"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2986A0A3" w14:textId="77777777" w:rsidR="008621B6" w:rsidRPr="00AF1487" w:rsidRDefault="008621B6" w:rsidP="00AF1487">
            <w:pPr>
              <w:widowControl/>
              <w:spacing w:line="240" w:lineRule="exact"/>
              <w:jc w:val="right"/>
              <w:rPr>
                <w:rFonts w:ascii="华文细黑" w:eastAsia="华文细黑" w:hAnsi="华文细黑" w:cs="Calibri"/>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2CCD4869" w14:textId="45460FC4" w:rsidR="008621B6" w:rsidRPr="00AF1487" w:rsidRDefault="008621B6" w:rsidP="00AF1487">
            <w:pPr>
              <w:widowControl/>
              <w:spacing w:line="240" w:lineRule="exact"/>
              <w:jc w:val="left"/>
              <w:rPr>
                <w:rFonts w:ascii="华文细黑" w:eastAsia="华文细黑" w:hAnsi="华文细黑"/>
                <w:kern w:val="0"/>
                <w:sz w:val="18"/>
                <w:szCs w:val="18"/>
              </w:rPr>
            </w:pPr>
            <w:r>
              <w:rPr>
                <w:rFonts w:ascii="华文细黑" w:eastAsia="华文细黑" w:hAnsi="华文细黑" w:hint="eastAsia"/>
                <w:kern w:val="0"/>
                <w:sz w:val="18"/>
                <w:szCs w:val="18"/>
              </w:rPr>
              <w:t>1</w:t>
            </w: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5A5FAAA7" w14:textId="77777777" w:rsidR="008621B6" w:rsidRPr="00AF1487" w:rsidRDefault="008621B6" w:rsidP="00AF1487">
            <w:pPr>
              <w:widowControl/>
              <w:spacing w:line="240" w:lineRule="exact"/>
              <w:jc w:val="left"/>
              <w:rPr>
                <w:rFonts w:ascii="华文细黑" w:eastAsia="华文细黑" w:hAnsi="华文细黑"/>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23229F96" w14:textId="77777777" w:rsidR="008621B6" w:rsidRPr="00AF1487" w:rsidRDefault="008621B6" w:rsidP="00AF1487">
            <w:pPr>
              <w:widowControl/>
              <w:spacing w:line="240" w:lineRule="exact"/>
              <w:jc w:val="left"/>
              <w:rPr>
                <w:rFonts w:ascii="华文细黑" w:eastAsia="华文细黑" w:hAnsi="华文细黑"/>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02510BF2" w14:textId="77777777" w:rsidR="008621B6" w:rsidRPr="00AF1487" w:rsidRDefault="008621B6" w:rsidP="00AF1487">
            <w:pPr>
              <w:widowControl/>
              <w:spacing w:line="240" w:lineRule="exact"/>
              <w:jc w:val="left"/>
              <w:rPr>
                <w:rFonts w:ascii="华文细黑" w:eastAsia="华文细黑" w:hAnsi="华文细黑"/>
                <w:kern w:val="0"/>
                <w:sz w:val="18"/>
                <w:szCs w:val="18"/>
              </w:rPr>
            </w:pPr>
          </w:p>
        </w:tc>
        <w:tc>
          <w:tcPr>
            <w:tcW w:w="729"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7A43FD34" w14:textId="77777777" w:rsidR="008621B6" w:rsidRPr="00AF1487" w:rsidRDefault="008621B6" w:rsidP="00AF1487">
            <w:pPr>
              <w:widowControl/>
              <w:spacing w:line="240" w:lineRule="exact"/>
              <w:jc w:val="left"/>
              <w:rPr>
                <w:rFonts w:ascii="仿宋" w:eastAsia="仿宋" w:hAnsi="仿宋"/>
                <w:kern w:val="0"/>
                <w:szCs w:val="21"/>
              </w:rPr>
            </w:pPr>
          </w:p>
        </w:tc>
        <w:tc>
          <w:tcPr>
            <w:tcW w:w="700"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1D55C03C" w14:textId="77777777"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noWrap/>
            <w:vAlign w:val="center"/>
          </w:tcPr>
          <w:p w14:paraId="0343EC5C" w14:textId="1CEF5D77"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vAlign w:val="center"/>
          </w:tcPr>
          <w:p w14:paraId="7DBC9070" w14:textId="2DC54063" w:rsidR="008621B6" w:rsidRPr="00AF1487" w:rsidRDefault="008621B6" w:rsidP="00AF1487">
            <w:pPr>
              <w:widowControl/>
              <w:spacing w:line="240" w:lineRule="exact"/>
              <w:jc w:val="left"/>
              <w:rPr>
                <w:rFonts w:ascii="仿宋" w:eastAsia="仿宋" w:hAnsi="仿宋"/>
                <w:kern w:val="0"/>
                <w:szCs w:val="21"/>
              </w:rPr>
            </w:pPr>
          </w:p>
        </w:tc>
      </w:tr>
      <w:tr w:rsidR="008621B6" w:rsidRPr="00AF1487" w14:paraId="5611C3A6" w14:textId="77777777" w:rsidTr="008621B6">
        <w:trPr>
          <w:trHeight w:val="286"/>
          <w:jc w:val="center"/>
        </w:trPr>
        <w:tc>
          <w:tcPr>
            <w:tcW w:w="1189" w:type="dxa"/>
            <w:vMerge/>
            <w:tcBorders>
              <w:top w:val="dashSmallGap" w:sz="4" w:space="0" w:color="auto"/>
              <w:left w:val="nil"/>
              <w:bottom w:val="dashSmallGap" w:sz="4" w:space="0" w:color="auto"/>
            </w:tcBorders>
            <w:shd w:val="clear" w:color="auto" w:fill="auto"/>
            <w:vAlign w:val="center"/>
            <w:hideMark/>
          </w:tcPr>
          <w:p w14:paraId="42103D80" w14:textId="77777777" w:rsidR="008621B6" w:rsidRPr="00AF1487" w:rsidRDefault="008621B6" w:rsidP="00AF1487">
            <w:pPr>
              <w:widowControl/>
              <w:spacing w:line="240" w:lineRule="exact"/>
              <w:jc w:val="left"/>
              <w:rPr>
                <w:rFonts w:ascii="仿宋" w:eastAsia="仿宋" w:hAnsi="仿宋" w:cs="Calibri"/>
                <w:kern w:val="0"/>
                <w:szCs w:val="21"/>
              </w:rPr>
            </w:pPr>
          </w:p>
        </w:tc>
        <w:tc>
          <w:tcPr>
            <w:tcW w:w="758" w:type="dxa"/>
            <w:tcBorders>
              <w:top w:val="dashed" w:sz="4" w:space="0" w:color="auto"/>
              <w:bottom w:val="dashed" w:sz="4" w:space="0" w:color="auto"/>
              <w:right w:val="dashed" w:sz="4" w:space="0" w:color="auto"/>
            </w:tcBorders>
            <w:shd w:val="clear" w:color="auto" w:fill="auto"/>
            <w:noWrap/>
            <w:vAlign w:val="center"/>
            <w:hideMark/>
          </w:tcPr>
          <w:p w14:paraId="04143610"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AF1487">
              <w:rPr>
                <w:rFonts w:ascii="华文细黑" w:eastAsia="华文细黑" w:hAnsi="华文细黑" w:cs="Calibri"/>
                <w:kern w:val="0"/>
                <w:sz w:val="18"/>
                <w:szCs w:val="21"/>
              </w:rPr>
              <w:t>AA</w:t>
            </w:r>
            <w:r w:rsidRPr="00AF1487">
              <w:rPr>
                <w:rFonts w:ascii="华文细黑" w:eastAsia="华文细黑" w:hAnsi="华文细黑" w:cs="Calibri"/>
                <w:kern w:val="0"/>
                <w:sz w:val="18"/>
                <w:szCs w:val="21"/>
                <w:vertAlign w:val="subscript"/>
              </w:rPr>
              <w:t>sf</w:t>
            </w:r>
            <w:proofErr w:type="spellEnd"/>
          </w:p>
        </w:tc>
        <w:tc>
          <w:tcPr>
            <w:tcW w:w="711"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166AC022" w14:textId="6E944A98" w:rsidR="008621B6" w:rsidRPr="00AF1487" w:rsidRDefault="008621B6" w:rsidP="00AF1487">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hint="eastAsia"/>
                <w:kern w:val="0"/>
                <w:sz w:val="18"/>
                <w:szCs w:val="18"/>
              </w:rPr>
              <w:t>3</w:t>
            </w:r>
          </w:p>
        </w:tc>
        <w:tc>
          <w:tcPr>
            <w:tcW w:w="711"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1859944C" w14:textId="2AEF2EBA" w:rsidR="008621B6" w:rsidRPr="00AF1487" w:rsidRDefault="008621B6" w:rsidP="00AF1487">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hint="eastAsia"/>
                <w:kern w:val="0"/>
                <w:sz w:val="18"/>
                <w:szCs w:val="18"/>
              </w:rPr>
              <w:t>1</w:t>
            </w: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3F9AE713" w14:textId="77777777" w:rsidR="008621B6" w:rsidRPr="00AF1487" w:rsidRDefault="008621B6" w:rsidP="00AF1487">
            <w:pPr>
              <w:widowControl/>
              <w:spacing w:line="240" w:lineRule="exact"/>
              <w:jc w:val="left"/>
              <w:rPr>
                <w:rFonts w:ascii="华文细黑" w:eastAsia="华文细黑" w:hAnsi="华文细黑"/>
                <w:kern w:val="0"/>
                <w:sz w:val="18"/>
                <w:szCs w:val="18"/>
              </w:rPr>
            </w:pPr>
            <w:r w:rsidRPr="00AF1487">
              <w:rPr>
                <w:rFonts w:ascii="华文细黑" w:eastAsia="华文细黑" w:hAnsi="华文细黑" w:cs="Arial" w:hint="eastAsia"/>
                <w:b/>
                <w:bCs/>
                <w:noProof/>
                <w:color w:val="000000" w:themeColor="text1"/>
                <w:kern w:val="24"/>
                <w:sz w:val="18"/>
                <w:szCs w:val="18"/>
              </w:rPr>
              <mc:AlternateContent>
                <mc:Choice Requires="wps">
                  <w:drawing>
                    <wp:anchor distT="0" distB="0" distL="114300" distR="114300" simplePos="0" relativeHeight="251666432" behindDoc="0" locked="0" layoutInCell="1" allowOverlap="1" wp14:anchorId="2227A341" wp14:editId="3DC5E327">
                      <wp:simplePos x="0" y="0"/>
                      <wp:positionH relativeFrom="column">
                        <wp:posOffset>-1448435</wp:posOffset>
                      </wp:positionH>
                      <wp:positionV relativeFrom="paragraph">
                        <wp:posOffset>-585470</wp:posOffset>
                      </wp:positionV>
                      <wp:extent cx="5010150" cy="2044700"/>
                      <wp:effectExtent l="0" t="0" r="19050" b="31750"/>
                      <wp:wrapNone/>
                      <wp:docPr id="4" name="直接连接符 4"/>
                      <wp:cNvGraphicFramePr/>
                      <a:graphic xmlns:a="http://schemas.openxmlformats.org/drawingml/2006/main">
                        <a:graphicData uri="http://schemas.microsoft.com/office/word/2010/wordprocessingShape">
                          <wps:wsp>
                            <wps:cNvCnPr/>
                            <wps:spPr>
                              <a:xfrm>
                                <a:off x="0" y="0"/>
                                <a:ext cx="5010150" cy="2044700"/>
                              </a:xfrm>
                              <a:prstGeom prst="line">
                                <a:avLst/>
                              </a:prstGeom>
                              <a:noFill/>
                              <a:ln w="6350" cap="flat" cmpd="sng" algn="ctr">
                                <a:solidFill>
                                  <a:sysClr val="windowText" lastClr="000000">
                                    <a:lumMod val="75000"/>
                                    <a:lumOff val="25000"/>
                                  </a:sysClr>
                                </a:solidFill>
                                <a:prstDash val="dash"/>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89CBCA5" id="直接连接符 4"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4.05pt,-46.1pt" to="280.45pt,1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" strokecolor="#404040" strokeweight=".5pt">
                      <v:stroke dashstyle="dash"/>
                    </v:line>
                  </w:pict>
                </mc:Fallback>
              </mc:AlternateContent>
            </w: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349F97F9" w14:textId="77777777" w:rsidR="008621B6" w:rsidRPr="00AF1487" w:rsidRDefault="008621B6" w:rsidP="00AF1487">
            <w:pPr>
              <w:widowControl/>
              <w:spacing w:line="240" w:lineRule="exact"/>
              <w:jc w:val="left"/>
              <w:rPr>
                <w:rFonts w:ascii="华文细黑" w:eastAsia="华文细黑" w:hAnsi="华文细黑"/>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6995FDA7" w14:textId="77777777" w:rsidR="008621B6" w:rsidRPr="00AF1487" w:rsidRDefault="008621B6" w:rsidP="00AF1487">
            <w:pPr>
              <w:widowControl/>
              <w:spacing w:line="240" w:lineRule="exact"/>
              <w:jc w:val="left"/>
              <w:rPr>
                <w:rFonts w:ascii="华文细黑" w:eastAsia="华文细黑" w:hAnsi="华文细黑"/>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3A30D379" w14:textId="77777777" w:rsidR="008621B6" w:rsidRPr="00AF1487" w:rsidRDefault="008621B6" w:rsidP="00AF1487">
            <w:pPr>
              <w:widowControl/>
              <w:spacing w:line="240" w:lineRule="exact"/>
              <w:jc w:val="left"/>
              <w:rPr>
                <w:rFonts w:ascii="华文细黑" w:eastAsia="华文细黑" w:hAnsi="华文细黑"/>
                <w:kern w:val="0"/>
                <w:sz w:val="18"/>
                <w:szCs w:val="18"/>
              </w:rPr>
            </w:pPr>
          </w:p>
        </w:tc>
        <w:tc>
          <w:tcPr>
            <w:tcW w:w="729" w:type="dxa"/>
            <w:gridSpan w:val="2"/>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7E2DA0B2" w14:textId="77777777" w:rsidR="008621B6" w:rsidRPr="00AF1487" w:rsidRDefault="008621B6" w:rsidP="00AF1487">
            <w:pPr>
              <w:widowControl/>
              <w:spacing w:line="240" w:lineRule="exact"/>
              <w:jc w:val="left"/>
              <w:rPr>
                <w:rFonts w:ascii="仿宋" w:eastAsia="仿宋" w:hAnsi="仿宋"/>
                <w:kern w:val="0"/>
                <w:szCs w:val="21"/>
              </w:rPr>
            </w:pPr>
          </w:p>
        </w:tc>
        <w:tc>
          <w:tcPr>
            <w:tcW w:w="700"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377AC167" w14:textId="77777777"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noWrap/>
            <w:vAlign w:val="center"/>
          </w:tcPr>
          <w:p w14:paraId="475F4ACC" w14:textId="25E167AA"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vAlign w:val="center"/>
          </w:tcPr>
          <w:p w14:paraId="7B5A6641" w14:textId="68F2D842" w:rsidR="008621B6" w:rsidRPr="00AF1487" w:rsidRDefault="008621B6" w:rsidP="00AF1487">
            <w:pPr>
              <w:widowControl/>
              <w:spacing w:line="240" w:lineRule="exact"/>
              <w:jc w:val="left"/>
              <w:rPr>
                <w:rFonts w:ascii="仿宋" w:eastAsia="仿宋" w:hAnsi="仿宋"/>
                <w:kern w:val="0"/>
                <w:szCs w:val="21"/>
              </w:rPr>
            </w:pPr>
          </w:p>
        </w:tc>
      </w:tr>
      <w:tr w:rsidR="008621B6" w:rsidRPr="00AF1487" w14:paraId="366BCE45" w14:textId="77777777" w:rsidTr="008621B6">
        <w:trPr>
          <w:trHeight w:val="286"/>
          <w:jc w:val="center"/>
        </w:trPr>
        <w:tc>
          <w:tcPr>
            <w:tcW w:w="1189" w:type="dxa"/>
            <w:vMerge/>
            <w:tcBorders>
              <w:top w:val="dashSmallGap" w:sz="4" w:space="0" w:color="auto"/>
              <w:left w:val="nil"/>
              <w:bottom w:val="dashSmallGap" w:sz="4" w:space="0" w:color="auto"/>
            </w:tcBorders>
            <w:shd w:val="clear" w:color="auto" w:fill="auto"/>
            <w:vAlign w:val="center"/>
            <w:hideMark/>
          </w:tcPr>
          <w:p w14:paraId="028B90D9" w14:textId="77777777" w:rsidR="008621B6" w:rsidRPr="00AF1487" w:rsidRDefault="008621B6" w:rsidP="00AF1487">
            <w:pPr>
              <w:widowControl/>
              <w:spacing w:line="240" w:lineRule="exact"/>
              <w:jc w:val="left"/>
              <w:rPr>
                <w:rFonts w:ascii="仿宋" w:eastAsia="仿宋" w:hAnsi="仿宋" w:cs="Calibri"/>
                <w:kern w:val="0"/>
                <w:szCs w:val="21"/>
              </w:rPr>
            </w:pPr>
          </w:p>
        </w:tc>
        <w:tc>
          <w:tcPr>
            <w:tcW w:w="758" w:type="dxa"/>
            <w:tcBorders>
              <w:top w:val="dashed" w:sz="4" w:space="0" w:color="auto"/>
              <w:bottom w:val="dashed" w:sz="4" w:space="0" w:color="auto"/>
              <w:right w:val="dashed" w:sz="4" w:space="0" w:color="auto"/>
            </w:tcBorders>
            <w:shd w:val="clear" w:color="auto" w:fill="auto"/>
            <w:noWrap/>
            <w:vAlign w:val="center"/>
            <w:hideMark/>
          </w:tcPr>
          <w:p w14:paraId="3F408AA2"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r w:rsidRPr="00AF1487">
              <w:rPr>
                <w:rFonts w:ascii="华文细黑" w:eastAsia="华文细黑" w:hAnsi="华文细黑" w:cs="Calibri"/>
                <w:kern w:val="0"/>
                <w:sz w:val="18"/>
                <w:szCs w:val="21"/>
              </w:rPr>
              <w:t>AA-</w:t>
            </w:r>
            <w:r w:rsidRPr="00AF1487">
              <w:rPr>
                <w:rFonts w:ascii="华文细黑" w:eastAsia="华文细黑" w:hAnsi="华文细黑" w:cs="Calibri"/>
                <w:kern w:val="0"/>
                <w:sz w:val="18"/>
                <w:szCs w:val="21"/>
                <w:vertAlign w:val="subscript"/>
              </w:rPr>
              <w:t>sf</w:t>
            </w:r>
          </w:p>
        </w:tc>
        <w:tc>
          <w:tcPr>
            <w:tcW w:w="711"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2A132C5E" w14:textId="4E463541" w:rsidR="008621B6" w:rsidRPr="00AF1487" w:rsidRDefault="008621B6" w:rsidP="008621B6">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kern w:val="0"/>
                <w:sz w:val="18"/>
                <w:szCs w:val="18"/>
              </w:rPr>
              <w:t>3</w:t>
            </w:r>
          </w:p>
        </w:tc>
        <w:tc>
          <w:tcPr>
            <w:tcW w:w="711"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3C99CF84" w14:textId="77777777" w:rsidR="008621B6" w:rsidRPr="00AF1487" w:rsidRDefault="008621B6" w:rsidP="008621B6">
            <w:pPr>
              <w:widowControl/>
              <w:spacing w:line="240" w:lineRule="exact"/>
              <w:jc w:val="right"/>
              <w:rPr>
                <w:rFonts w:ascii="华文细黑" w:eastAsia="华文细黑" w:hAnsi="华文细黑"/>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73BACBB9" w14:textId="77777777" w:rsidR="008621B6" w:rsidRPr="00AF1487" w:rsidRDefault="008621B6" w:rsidP="008621B6">
            <w:pPr>
              <w:widowControl/>
              <w:spacing w:line="240" w:lineRule="exact"/>
              <w:jc w:val="right"/>
              <w:rPr>
                <w:rFonts w:ascii="华文细黑" w:eastAsia="华文细黑" w:hAnsi="华文细黑"/>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60267111" w14:textId="77777777" w:rsidR="008621B6" w:rsidRPr="00AF1487" w:rsidRDefault="008621B6" w:rsidP="008621B6">
            <w:pPr>
              <w:widowControl/>
              <w:spacing w:line="240" w:lineRule="exact"/>
              <w:jc w:val="right"/>
              <w:rPr>
                <w:rFonts w:ascii="华文细黑" w:eastAsia="华文细黑" w:hAnsi="华文细黑"/>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3DCC7291" w14:textId="77777777" w:rsidR="008621B6" w:rsidRPr="00AF1487" w:rsidRDefault="008621B6" w:rsidP="008621B6">
            <w:pPr>
              <w:widowControl/>
              <w:spacing w:line="240" w:lineRule="exact"/>
              <w:jc w:val="right"/>
              <w:rPr>
                <w:rFonts w:ascii="华文细黑" w:eastAsia="华文细黑" w:hAnsi="华文细黑"/>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6753F2E6" w14:textId="2E695ABF" w:rsidR="008621B6" w:rsidRPr="00AF1487" w:rsidRDefault="008621B6" w:rsidP="008621B6">
            <w:pPr>
              <w:widowControl/>
              <w:spacing w:line="240" w:lineRule="exact"/>
              <w:jc w:val="right"/>
              <w:rPr>
                <w:rFonts w:ascii="华文细黑" w:eastAsia="华文细黑" w:hAnsi="华文细黑"/>
                <w:kern w:val="0"/>
                <w:sz w:val="18"/>
                <w:szCs w:val="18"/>
              </w:rPr>
            </w:pPr>
            <w:r>
              <w:rPr>
                <w:rFonts w:ascii="华文细黑" w:eastAsia="华文细黑" w:hAnsi="华文细黑" w:hint="eastAsia"/>
                <w:kern w:val="0"/>
                <w:sz w:val="18"/>
                <w:szCs w:val="18"/>
              </w:rPr>
              <w:t>1</w:t>
            </w:r>
          </w:p>
        </w:tc>
        <w:tc>
          <w:tcPr>
            <w:tcW w:w="729"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1A9A53AC" w14:textId="77777777" w:rsidR="008621B6" w:rsidRPr="00AF1487" w:rsidRDefault="008621B6" w:rsidP="008621B6">
            <w:pPr>
              <w:widowControl/>
              <w:spacing w:line="240" w:lineRule="exact"/>
              <w:jc w:val="right"/>
              <w:rPr>
                <w:rFonts w:ascii="仿宋" w:eastAsia="仿宋" w:hAnsi="仿宋"/>
                <w:kern w:val="0"/>
                <w:szCs w:val="21"/>
              </w:rPr>
            </w:pPr>
          </w:p>
        </w:tc>
        <w:tc>
          <w:tcPr>
            <w:tcW w:w="700"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2D88B977" w14:textId="77777777"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noWrap/>
            <w:vAlign w:val="center"/>
          </w:tcPr>
          <w:p w14:paraId="5584F689" w14:textId="53529888"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vAlign w:val="center"/>
          </w:tcPr>
          <w:p w14:paraId="713FC4BF" w14:textId="3DED593B" w:rsidR="008621B6" w:rsidRPr="00AF1487" w:rsidRDefault="008621B6" w:rsidP="00AF1487">
            <w:pPr>
              <w:widowControl/>
              <w:spacing w:line="240" w:lineRule="exact"/>
              <w:jc w:val="left"/>
              <w:rPr>
                <w:rFonts w:ascii="仿宋" w:eastAsia="仿宋" w:hAnsi="仿宋"/>
                <w:kern w:val="0"/>
                <w:szCs w:val="21"/>
              </w:rPr>
            </w:pPr>
          </w:p>
        </w:tc>
      </w:tr>
      <w:tr w:rsidR="008621B6" w:rsidRPr="00AF1487" w14:paraId="78788FE4" w14:textId="77777777" w:rsidTr="008621B6">
        <w:trPr>
          <w:trHeight w:val="286"/>
          <w:jc w:val="center"/>
        </w:trPr>
        <w:tc>
          <w:tcPr>
            <w:tcW w:w="1189" w:type="dxa"/>
            <w:vMerge/>
            <w:tcBorders>
              <w:top w:val="dashSmallGap" w:sz="4" w:space="0" w:color="auto"/>
              <w:left w:val="nil"/>
              <w:bottom w:val="dashSmallGap" w:sz="4" w:space="0" w:color="auto"/>
            </w:tcBorders>
            <w:shd w:val="clear" w:color="auto" w:fill="auto"/>
            <w:vAlign w:val="center"/>
            <w:hideMark/>
          </w:tcPr>
          <w:p w14:paraId="60D502B5" w14:textId="77777777" w:rsidR="008621B6" w:rsidRPr="00AF1487" w:rsidRDefault="008621B6" w:rsidP="00AF1487">
            <w:pPr>
              <w:widowControl/>
              <w:spacing w:line="240" w:lineRule="exact"/>
              <w:jc w:val="left"/>
              <w:rPr>
                <w:rFonts w:ascii="仿宋" w:eastAsia="仿宋" w:hAnsi="仿宋" w:cs="Calibri"/>
                <w:kern w:val="0"/>
                <w:szCs w:val="21"/>
              </w:rPr>
            </w:pPr>
          </w:p>
        </w:tc>
        <w:tc>
          <w:tcPr>
            <w:tcW w:w="758" w:type="dxa"/>
            <w:tcBorders>
              <w:top w:val="dashed" w:sz="4" w:space="0" w:color="auto"/>
              <w:bottom w:val="dashed" w:sz="4" w:space="0" w:color="auto"/>
              <w:right w:val="dashed" w:sz="4" w:space="0" w:color="auto"/>
            </w:tcBorders>
            <w:shd w:val="clear" w:color="auto" w:fill="auto"/>
            <w:noWrap/>
            <w:vAlign w:val="center"/>
            <w:hideMark/>
          </w:tcPr>
          <w:p w14:paraId="66D5CB31"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AF1487">
              <w:rPr>
                <w:rFonts w:ascii="华文细黑" w:eastAsia="华文细黑" w:hAnsi="华文细黑" w:cs="Calibri"/>
                <w:kern w:val="0"/>
                <w:sz w:val="18"/>
                <w:szCs w:val="21"/>
              </w:rPr>
              <w:t>A+</w:t>
            </w:r>
            <w:r w:rsidRPr="00AF1487">
              <w:rPr>
                <w:rFonts w:ascii="华文细黑" w:eastAsia="华文细黑" w:hAnsi="华文细黑" w:cs="Calibri"/>
                <w:kern w:val="0"/>
                <w:sz w:val="18"/>
                <w:szCs w:val="21"/>
                <w:vertAlign w:val="subscript"/>
              </w:rPr>
              <w:t>sf</w:t>
            </w:r>
            <w:proofErr w:type="spellEnd"/>
          </w:p>
        </w:tc>
        <w:tc>
          <w:tcPr>
            <w:tcW w:w="711"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32E11727" w14:textId="091BE2A4" w:rsidR="008621B6" w:rsidRPr="00AF1487" w:rsidRDefault="008621B6" w:rsidP="008621B6">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hint="eastAsia"/>
                <w:kern w:val="0"/>
                <w:sz w:val="18"/>
                <w:szCs w:val="18"/>
              </w:rPr>
              <w:t>6</w:t>
            </w:r>
          </w:p>
        </w:tc>
        <w:tc>
          <w:tcPr>
            <w:tcW w:w="711"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004212C8" w14:textId="34E05EA0" w:rsidR="008621B6" w:rsidRPr="00AF1487" w:rsidRDefault="008621B6" w:rsidP="008621B6">
            <w:pPr>
              <w:widowControl/>
              <w:spacing w:line="240" w:lineRule="exact"/>
              <w:jc w:val="right"/>
              <w:rPr>
                <w:rFonts w:ascii="华文细黑" w:eastAsia="华文细黑" w:hAnsi="华文细黑"/>
                <w:kern w:val="0"/>
                <w:sz w:val="18"/>
                <w:szCs w:val="18"/>
              </w:rPr>
            </w:pPr>
            <w:r>
              <w:rPr>
                <w:rFonts w:ascii="华文细黑" w:eastAsia="华文细黑" w:hAnsi="华文细黑" w:hint="eastAsia"/>
                <w:kern w:val="0"/>
                <w:sz w:val="18"/>
                <w:szCs w:val="18"/>
              </w:rPr>
              <w:t>1</w:t>
            </w: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01D72D72" w14:textId="77777777" w:rsidR="008621B6" w:rsidRPr="00AF1487" w:rsidRDefault="008621B6" w:rsidP="008621B6">
            <w:pPr>
              <w:widowControl/>
              <w:spacing w:line="240" w:lineRule="exact"/>
              <w:jc w:val="right"/>
              <w:rPr>
                <w:rFonts w:ascii="华文细黑" w:eastAsia="华文细黑" w:hAnsi="华文细黑"/>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36F71707" w14:textId="02D912B2" w:rsidR="008621B6" w:rsidRPr="00AF1487" w:rsidRDefault="008621B6" w:rsidP="008621B6">
            <w:pPr>
              <w:widowControl/>
              <w:spacing w:line="240" w:lineRule="exact"/>
              <w:jc w:val="right"/>
              <w:rPr>
                <w:rFonts w:ascii="华文细黑" w:eastAsia="华文细黑" w:hAnsi="华文细黑" w:cs="Calibri"/>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403B3AA1" w14:textId="77777777" w:rsidR="008621B6" w:rsidRPr="00AF1487" w:rsidRDefault="008621B6" w:rsidP="008621B6">
            <w:pPr>
              <w:widowControl/>
              <w:spacing w:line="240" w:lineRule="exact"/>
              <w:jc w:val="right"/>
              <w:rPr>
                <w:rFonts w:ascii="华文细黑" w:eastAsia="华文细黑" w:hAnsi="华文细黑" w:cs="Calibri"/>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3B44F6E6" w14:textId="77777777" w:rsidR="008621B6" w:rsidRPr="00AF1487" w:rsidRDefault="008621B6" w:rsidP="008621B6">
            <w:pPr>
              <w:widowControl/>
              <w:spacing w:line="240" w:lineRule="exact"/>
              <w:jc w:val="right"/>
              <w:rPr>
                <w:rFonts w:ascii="华文细黑" w:eastAsia="华文细黑" w:hAnsi="华文细黑"/>
                <w:kern w:val="0"/>
                <w:sz w:val="18"/>
                <w:szCs w:val="18"/>
              </w:rPr>
            </w:pPr>
          </w:p>
        </w:tc>
        <w:tc>
          <w:tcPr>
            <w:tcW w:w="729"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5FC0A92C" w14:textId="77777777" w:rsidR="008621B6" w:rsidRPr="00AF1487" w:rsidRDefault="008621B6" w:rsidP="008621B6">
            <w:pPr>
              <w:widowControl/>
              <w:spacing w:line="240" w:lineRule="exact"/>
              <w:jc w:val="right"/>
              <w:rPr>
                <w:rFonts w:ascii="仿宋" w:eastAsia="仿宋" w:hAnsi="仿宋"/>
                <w:kern w:val="0"/>
                <w:szCs w:val="21"/>
              </w:rPr>
            </w:pPr>
          </w:p>
        </w:tc>
        <w:tc>
          <w:tcPr>
            <w:tcW w:w="700"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7D26F218" w14:textId="77777777"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noWrap/>
            <w:vAlign w:val="center"/>
          </w:tcPr>
          <w:p w14:paraId="322B306B" w14:textId="22B286F4"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vAlign w:val="center"/>
          </w:tcPr>
          <w:p w14:paraId="5A227F40" w14:textId="50F7169C" w:rsidR="008621B6" w:rsidRPr="00AF1487" w:rsidRDefault="008621B6" w:rsidP="00AF1487">
            <w:pPr>
              <w:widowControl/>
              <w:spacing w:line="240" w:lineRule="exact"/>
              <w:jc w:val="left"/>
              <w:rPr>
                <w:rFonts w:ascii="仿宋" w:eastAsia="仿宋" w:hAnsi="仿宋"/>
                <w:kern w:val="0"/>
                <w:szCs w:val="21"/>
              </w:rPr>
            </w:pPr>
          </w:p>
        </w:tc>
      </w:tr>
      <w:tr w:rsidR="008621B6" w:rsidRPr="00AF1487" w14:paraId="63F82104" w14:textId="77777777" w:rsidTr="008621B6">
        <w:trPr>
          <w:trHeight w:val="286"/>
          <w:jc w:val="center"/>
        </w:trPr>
        <w:tc>
          <w:tcPr>
            <w:tcW w:w="1189" w:type="dxa"/>
            <w:vMerge/>
            <w:tcBorders>
              <w:top w:val="dashSmallGap" w:sz="4" w:space="0" w:color="auto"/>
              <w:left w:val="nil"/>
              <w:bottom w:val="dashSmallGap" w:sz="4" w:space="0" w:color="auto"/>
            </w:tcBorders>
            <w:shd w:val="clear" w:color="auto" w:fill="auto"/>
            <w:vAlign w:val="center"/>
            <w:hideMark/>
          </w:tcPr>
          <w:p w14:paraId="44350F45" w14:textId="77777777" w:rsidR="008621B6" w:rsidRPr="00AF1487" w:rsidRDefault="008621B6" w:rsidP="00AF1487">
            <w:pPr>
              <w:widowControl/>
              <w:spacing w:line="240" w:lineRule="exact"/>
              <w:jc w:val="left"/>
              <w:rPr>
                <w:rFonts w:ascii="仿宋" w:eastAsia="仿宋" w:hAnsi="仿宋" w:cs="Calibri"/>
                <w:kern w:val="0"/>
                <w:szCs w:val="21"/>
              </w:rPr>
            </w:pPr>
          </w:p>
        </w:tc>
        <w:tc>
          <w:tcPr>
            <w:tcW w:w="758" w:type="dxa"/>
            <w:tcBorders>
              <w:top w:val="dashed" w:sz="4" w:space="0" w:color="auto"/>
              <w:bottom w:val="dashed" w:sz="4" w:space="0" w:color="auto"/>
              <w:right w:val="dashed" w:sz="4" w:space="0" w:color="auto"/>
            </w:tcBorders>
            <w:shd w:val="clear" w:color="auto" w:fill="auto"/>
            <w:noWrap/>
            <w:vAlign w:val="center"/>
            <w:hideMark/>
          </w:tcPr>
          <w:p w14:paraId="4297A435"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AF1487">
              <w:rPr>
                <w:rFonts w:ascii="华文细黑" w:eastAsia="华文细黑" w:hAnsi="华文细黑" w:cs="Calibri"/>
                <w:kern w:val="0"/>
                <w:sz w:val="18"/>
                <w:szCs w:val="21"/>
              </w:rPr>
              <w:t>A</w:t>
            </w:r>
            <w:r w:rsidRPr="00AF1487">
              <w:rPr>
                <w:rFonts w:ascii="华文细黑" w:eastAsia="华文细黑" w:hAnsi="华文细黑" w:cs="Calibri"/>
                <w:kern w:val="0"/>
                <w:sz w:val="18"/>
                <w:szCs w:val="21"/>
                <w:vertAlign w:val="subscript"/>
              </w:rPr>
              <w:t>sf</w:t>
            </w:r>
            <w:proofErr w:type="spellEnd"/>
          </w:p>
        </w:tc>
        <w:tc>
          <w:tcPr>
            <w:tcW w:w="711"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4E834C6F" w14:textId="7CD62781" w:rsidR="008621B6" w:rsidRPr="00AF1487" w:rsidRDefault="008621B6" w:rsidP="008621B6">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kern w:val="0"/>
                <w:sz w:val="18"/>
                <w:szCs w:val="18"/>
              </w:rPr>
              <w:t>6</w:t>
            </w:r>
          </w:p>
        </w:tc>
        <w:tc>
          <w:tcPr>
            <w:tcW w:w="711"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1E182D98" w14:textId="3BDDC9D3" w:rsidR="008621B6" w:rsidRPr="00AF1487" w:rsidRDefault="008621B6" w:rsidP="008621B6">
            <w:pPr>
              <w:widowControl/>
              <w:spacing w:line="240" w:lineRule="exact"/>
              <w:jc w:val="right"/>
              <w:rPr>
                <w:rFonts w:ascii="华文细黑" w:eastAsia="华文细黑" w:hAnsi="华文细黑" w:cs="Calibri"/>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2099EFF2" w14:textId="5CAEE03F" w:rsidR="008621B6" w:rsidRPr="00AF1487" w:rsidRDefault="008621B6" w:rsidP="008621B6">
            <w:pPr>
              <w:widowControl/>
              <w:spacing w:line="240" w:lineRule="exact"/>
              <w:jc w:val="right"/>
              <w:rPr>
                <w:rFonts w:ascii="华文细黑" w:eastAsia="华文细黑" w:hAnsi="华文细黑" w:cs="Calibri"/>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4C96D494" w14:textId="77777777" w:rsidR="008621B6" w:rsidRPr="00AF1487" w:rsidRDefault="008621B6" w:rsidP="008621B6">
            <w:pPr>
              <w:widowControl/>
              <w:spacing w:line="240" w:lineRule="exact"/>
              <w:jc w:val="right"/>
              <w:rPr>
                <w:rFonts w:ascii="华文细黑" w:eastAsia="华文细黑" w:hAnsi="华文细黑" w:cs="Calibri"/>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51661E69" w14:textId="77777777" w:rsidR="008621B6" w:rsidRPr="00AF1487" w:rsidRDefault="008621B6" w:rsidP="008621B6">
            <w:pPr>
              <w:widowControl/>
              <w:spacing w:line="240" w:lineRule="exact"/>
              <w:jc w:val="right"/>
              <w:rPr>
                <w:rFonts w:ascii="华文细黑" w:eastAsia="华文细黑" w:hAnsi="华文细黑"/>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55A98A85" w14:textId="77777777" w:rsidR="008621B6" w:rsidRPr="00AF1487" w:rsidRDefault="008621B6" w:rsidP="008621B6">
            <w:pPr>
              <w:widowControl/>
              <w:spacing w:line="240" w:lineRule="exact"/>
              <w:jc w:val="right"/>
              <w:rPr>
                <w:rFonts w:ascii="华文细黑" w:eastAsia="华文细黑" w:hAnsi="华文细黑"/>
                <w:kern w:val="0"/>
                <w:sz w:val="18"/>
                <w:szCs w:val="18"/>
              </w:rPr>
            </w:pPr>
          </w:p>
        </w:tc>
        <w:tc>
          <w:tcPr>
            <w:tcW w:w="729"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6433EB21" w14:textId="77777777" w:rsidR="008621B6" w:rsidRPr="00AF1487" w:rsidRDefault="008621B6" w:rsidP="008621B6">
            <w:pPr>
              <w:widowControl/>
              <w:spacing w:line="240" w:lineRule="exact"/>
              <w:jc w:val="right"/>
              <w:rPr>
                <w:rFonts w:ascii="仿宋" w:eastAsia="仿宋" w:hAnsi="仿宋"/>
                <w:kern w:val="0"/>
                <w:szCs w:val="21"/>
              </w:rPr>
            </w:pPr>
          </w:p>
        </w:tc>
        <w:tc>
          <w:tcPr>
            <w:tcW w:w="700"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36D03086" w14:textId="77777777"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noWrap/>
            <w:vAlign w:val="center"/>
          </w:tcPr>
          <w:p w14:paraId="3AF12A78" w14:textId="35F0078C"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vAlign w:val="center"/>
          </w:tcPr>
          <w:p w14:paraId="6BE24EDB" w14:textId="25AB6291" w:rsidR="008621B6" w:rsidRPr="00AF1487" w:rsidRDefault="008621B6" w:rsidP="00AF1487">
            <w:pPr>
              <w:widowControl/>
              <w:spacing w:line="240" w:lineRule="exact"/>
              <w:jc w:val="left"/>
              <w:rPr>
                <w:rFonts w:ascii="仿宋" w:eastAsia="仿宋" w:hAnsi="仿宋"/>
                <w:kern w:val="0"/>
                <w:szCs w:val="21"/>
              </w:rPr>
            </w:pPr>
          </w:p>
        </w:tc>
      </w:tr>
      <w:tr w:rsidR="008621B6" w:rsidRPr="00AF1487" w14:paraId="1FEF38E5" w14:textId="77777777" w:rsidTr="008621B6">
        <w:trPr>
          <w:trHeight w:val="286"/>
          <w:jc w:val="center"/>
        </w:trPr>
        <w:tc>
          <w:tcPr>
            <w:tcW w:w="1189" w:type="dxa"/>
            <w:vMerge/>
            <w:tcBorders>
              <w:top w:val="dashSmallGap" w:sz="4" w:space="0" w:color="auto"/>
              <w:left w:val="nil"/>
              <w:bottom w:val="dashSmallGap" w:sz="4" w:space="0" w:color="auto"/>
            </w:tcBorders>
            <w:shd w:val="clear" w:color="auto" w:fill="auto"/>
            <w:vAlign w:val="center"/>
            <w:hideMark/>
          </w:tcPr>
          <w:p w14:paraId="4117813A" w14:textId="77777777" w:rsidR="008621B6" w:rsidRPr="00AF1487" w:rsidRDefault="008621B6" w:rsidP="00AF1487">
            <w:pPr>
              <w:widowControl/>
              <w:spacing w:line="240" w:lineRule="exact"/>
              <w:jc w:val="left"/>
              <w:rPr>
                <w:rFonts w:ascii="仿宋" w:eastAsia="仿宋" w:hAnsi="仿宋" w:cs="Calibri"/>
                <w:kern w:val="0"/>
                <w:szCs w:val="21"/>
              </w:rPr>
            </w:pPr>
          </w:p>
        </w:tc>
        <w:tc>
          <w:tcPr>
            <w:tcW w:w="758" w:type="dxa"/>
            <w:tcBorders>
              <w:top w:val="dashed" w:sz="4" w:space="0" w:color="auto"/>
              <w:bottom w:val="dashed" w:sz="4" w:space="0" w:color="auto"/>
              <w:right w:val="dashed" w:sz="4" w:space="0" w:color="auto"/>
            </w:tcBorders>
            <w:shd w:val="clear" w:color="auto" w:fill="auto"/>
            <w:noWrap/>
            <w:vAlign w:val="center"/>
            <w:hideMark/>
          </w:tcPr>
          <w:p w14:paraId="3DC561B1"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r w:rsidRPr="00AF1487">
              <w:rPr>
                <w:rFonts w:ascii="华文细黑" w:eastAsia="华文细黑" w:hAnsi="华文细黑" w:cs="Calibri"/>
                <w:kern w:val="0"/>
                <w:sz w:val="18"/>
                <w:szCs w:val="21"/>
              </w:rPr>
              <w:t>A-</w:t>
            </w:r>
            <w:r w:rsidRPr="00AF1487">
              <w:rPr>
                <w:rFonts w:ascii="华文细黑" w:eastAsia="华文细黑" w:hAnsi="华文细黑" w:cs="Calibri"/>
                <w:kern w:val="0"/>
                <w:sz w:val="18"/>
                <w:szCs w:val="21"/>
                <w:vertAlign w:val="subscript"/>
              </w:rPr>
              <w:t>sf</w:t>
            </w:r>
          </w:p>
        </w:tc>
        <w:tc>
          <w:tcPr>
            <w:tcW w:w="711"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5841920D" w14:textId="7C6CC620" w:rsidR="008621B6" w:rsidRPr="00AF1487" w:rsidRDefault="008621B6" w:rsidP="008621B6">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kern w:val="0"/>
                <w:sz w:val="18"/>
                <w:szCs w:val="18"/>
              </w:rPr>
              <w:t>5</w:t>
            </w:r>
          </w:p>
        </w:tc>
        <w:tc>
          <w:tcPr>
            <w:tcW w:w="711"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668CD2E3" w14:textId="1E9AFDCA" w:rsidR="008621B6" w:rsidRPr="00AF1487" w:rsidRDefault="008621B6" w:rsidP="008621B6">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hint="eastAsia"/>
                <w:kern w:val="0"/>
                <w:sz w:val="18"/>
                <w:szCs w:val="18"/>
              </w:rPr>
              <w:t>1</w:t>
            </w: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43834A52" w14:textId="77777777" w:rsidR="008621B6" w:rsidRPr="00AF1487" w:rsidRDefault="008621B6" w:rsidP="008621B6">
            <w:pPr>
              <w:widowControl/>
              <w:spacing w:line="240" w:lineRule="exact"/>
              <w:jc w:val="right"/>
              <w:rPr>
                <w:rFonts w:ascii="华文细黑" w:eastAsia="华文细黑" w:hAnsi="华文细黑" w:cs="Calibri"/>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1EC70F4C" w14:textId="77777777" w:rsidR="008621B6" w:rsidRPr="00AF1487" w:rsidRDefault="008621B6" w:rsidP="008621B6">
            <w:pPr>
              <w:widowControl/>
              <w:spacing w:line="240" w:lineRule="exact"/>
              <w:jc w:val="right"/>
              <w:rPr>
                <w:rFonts w:ascii="华文细黑" w:eastAsia="华文细黑" w:hAnsi="华文细黑"/>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55A2927A" w14:textId="46947493" w:rsidR="008621B6" w:rsidRPr="00AF1487" w:rsidRDefault="008621B6" w:rsidP="008621B6">
            <w:pPr>
              <w:widowControl/>
              <w:spacing w:line="240" w:lineRule="exact"/>
              <w:jc w:val="right"/>
              <w:rPr>
                <w:rFonts w:ascii="华文细黑" w:eastAsia="华文细黑" w:hAnsi="华文细黑" w:cs="Calibri"/>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58DA312E" w14:textId="77777777" w:rsidR="008621B6" w:rsidRPr="00AF1487" w:rsidRDefault="008621B6" w:rsidP="008621B6">
            <w:pPr>
              <w:widowControl/>
              <w:spacing w:line="240" w:lineRule="exact"/>
              <w:jc w:val="right"/>
              <w:rPr>
                <w:rFonts w:ascii="华文细黑" w:eastAsia="华文细黑" w:hAnsi="华文细黑" w:cs="Calibri"/>
                <w:kern w:val="0"/>
                <w:sz w:val="18"/>
                <w:szCs w:val="18"/>
              </w:rPr>
            </w:pPr>
          </w:p>
        </w:tc>
        <w:tc>
          <w:tcPr>
            <w:tcW w:w="729"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459D89E7" w14:textId="77777777" w:rsidR="008621B6" w:rsidRPr="00AF1487" w:rsidRDefault="008621B6" w:rsidP="008621B6">
            <w:pPr>
              <w:widowControl/>
              <w:spacing w:line="240" w:lineRule="exact"/>
              <w:jc w:val="right"/>
              <w:rPr>
                <w:rFonts w:ascii="仿宋" w:eastAsia="仿宋" w:hAnsi="仿宋"/>
                <w:kern w:val="0"/>
                <w:szCs w:val="21"/>
              </w:rPr>
            </w:pPr>
          </w:p>
        </w:tc>
        <w:tc>
          <w:tcPr>
            <w:tcW w:w="700"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47C034BD" w14:textId="77777777"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noWrap/>
            <w:vAlign w:val="center"/>
          </w:tcPr>
          <w:p w14:paraId="0D3E2F5B" w14:textId="3CE2503D" w:rsidR="008621B6" w:rsidRPr="002811EC" w:rsidRDefault="002811EC" w:rsidP="00AF1487">
            <w:pPr>
              <w:widowControl/>
              <w:spacing w:line="240" w:lineRule="exact"/>
              <w:jc w:val="left"/>
              <w:rPr>
                <w:rFonts w:ascii="华文细黑" w:eastAsia="华文细黑" w:hAnsi="华文细黑"/>
                <w:kern w:val="0"/>
                <w:sz w:val="18"/>
                <w:szCs w:val="18"/>
              </w:rPr>
            </w:pPr>
            <w:r w:rsidRPr="002811EC">
              <w:rPr>
                <w:rFonts w:ascii="华文细黑" w:eastAsia="华文细黑" w:hAnsi="华文细黑" w:hint="eastAsia"/>
                <w:kern w:val="0"/>
                <w:sz w:val="18"/>
                <w:szCs w:val="18"/>
              </w:rPr>
              <w:t>1</w:t>
            </w:r>
          </w:p>
        </w:tc>
        <w:tc>
          <w:tcPr>
            <w:tcW w:w="712" w:type="dxa"/>
            <w:tcBorders>
              <w:top w:val="dashed" w:sz="4" w:space="0" w:color="auto"/>
              <w:left w:val="dashed" w:sz="4" w:space="0" w:color="auto"/>
              <w:bottom w:val="dashed" w:sz="4" w:space="0" w:color="auto"/>
              <w:right w:val="nil"/>
            </w:tcBorders>
            <w:shd w:val="clear" w:color="auto" w:fill="auto"/>
            <w:vAlign w:val="center"/>
          </w:tcPr>
          <w:p w14:paraId="33B41DFD" w14:textId="33CAFC4F" w:rsidR="008621B6" w:rsidRPr="00AF1487" w:rsidRDefault="008621B6" w:rsidP="00AF1487">
            <w:pPr>
              <w:widowControl/>
              <w:spacing w:line="240" w:lineRule="exact"/>
              <w:jc w:val="left"/>
              <w:rPr>
                <w:rFonts w:ascii="华文细黑" w:eastAsia="华文细黑" w:hAnsi="华文细黑"/>
                <w:kern w:val="0"/>
                <w:sz w:val="18"/>
                <w:szCs w:val="18"/>
              </w:rPr>
            </w:pPr>
          </w:p>
        </w:tc>
      </w:tr>
      <w:tr w:rsidR="008621B6" w:rsidRPr="00AF1487" w14:paraId="06B2B6D6" w14:textId="77777777" w:rsidTr="008621B6">
        <w:trPr>
          <w:trHeight w:val="286"/>
          <w:jc w:val="center"/>
        </w:trPr>
        <w:tc>
          <w:tcPr>
            <w:tcW w:w="1189" w:type="dxa"/>
            <w:vMerge/>
            <w:tcBorders>
              <w:top w:val="dashSmallGap" w:sz="4" w:space="0" w:color="auto"/>
              <w:left w:val="nil"/>
              <w:bottom w:val="dashSmallGap" w:sz="4" w:space="0" w:color="auto"/>
            </w:tcBorders>
            <w:shd w:val="clear" w:color="auto" w:fill="auto"/>
            <w:vAlign w:val="center"/>
            <w:hideMark/>
          </w:tcPr>
          <w:p w14:paraId="376675B2" w14:textId="77777777" w:rsidR="008621B6" w:rsidRPr="00AF1487" w:rsidRDefault="008621B6" w:rsidP="00AF1487">
            <w:pPr>
              <w:widowControl/>
              <w:spacing w:line="240" w:lineRule="exact"/>
              <w:jc w:val="left"/>
              <w:rPr>
                <w:rFonts w:ascii="仿宋" w:eastAsia="仿宋" w:hAnsi="仿宋" w:cs="Calibri"/>
                <w:kern w:val="0"/>
                <w:szCs w:val="21"/>
              </w:rPr>
            </w:pPr>
          </w:p>
        </w:tc>
        <w:tc>
          <w:tcPr>
            <w:tcW w:w="758" w:type="dxa"/>
            <w:tcBorders>
              <w:top w:val="dashed" w:sz="4" w:space="0" w:color="auto"/>
              <w:bottom w:val="dashed" w:sz="4" w:space="0" w:color="auto"/>
              <w:right w:val="dashed" w:sz="4" w:space="0" w:color="auto"/>
            </w:tcBorders>
            <w:shd w:val="clear" w:color="auto" w:fill="auto"/>
            <w:noWrap/>
            <w:vAlign w:val="center"/>
            <w:hideMark/>
          </w:tcPr>
          <w:p w14:paraId="70BDF298" w14:textId="77777777"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AF1487">
              <w:rPr>
                <w:rFonts w:ascii="华文细黑" w:eastAsia="华文细黑" w:hAnsi="华文细黑" w:cs="Calibri"/>
                <w:kern w:val="0"/>
                <w:sz w:val="18"/>
                <w:szCs w:val="21"/>
              </w:rPr>
              <w:t>BBB+</w:t>
            </w:r>
            <w:r w:rsidRPr="00AF1487">
              <w:rPr>
                <w:rFonts w:ascii="华文细黑" w:eastAsia="华文细黑" w:hAnsi="华文细黑" w:cs="Calibri"/>
                <w:kern w:val="0"/>
                <w:sz w:val="18"/>
                <w:szCs w:val="21"/>
                <w:vertAlign w:val="subscript"/>
              </w:rPr>
              <w:t>sf</w:t>
            </w:r>
            <w:proofErr w:type="spellEnd"/>
          </w:p>
        </w:tc>
        <w:tc>
          <w:tcPr>
            <w:tcW w:w="711"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4210B59E" w14:textId="77777777" w:rsidR="008621B6" w:rsidRPr="00AF1487" w:rsidRDefault="008621B6" w:rsidP="008621B6">
            <w:pPr>
              <w:widowControl/>
              <w:spacing w:line="240" w:lineRule="exact"/>
              <w:jc w:val="right"/>
              <w:rPr>
                <w:rFonts w:ascii="华文细黑" w:eastAsia="华文细黑" w:hAnsi="华文细黑" w:cs="Calibri"/>
                <w:kern w:val="0"/>
                <w:sz w:val="18"/>
                <w:szCs w:val="18"/>
              </w:rPr>
            </w:pPr>
          </w:p>
        </w:tc>
        <w:tc>
          <w:tcPr>
            <w:tcW w:w="711"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161446BE" w14:textId="3B06E3CF" w:rsidR="008621B6" w:rsidRPr="00AF1487" w:rsidRDefault="008621B6" w:rsidP="008621B6">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hint="eastAsia"/>
                <w:kern w:val="0"/>
                <w:sz w:val="18"/>
                <w:szCs w:val="18"/>
              </w:rPr>
              <w:t>5</w:t>
            </w: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22EAA06C" w14:textId="125E433C" w:rsidR="008621B6" w:rsidRPr="00AF1487" w:rsidRDefault="008621B6" w:rsidP="008621B6">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hint="eastAsia"/>
                <w:kern w:val="0"/>
                <w:sz w:val="18"/>
                <w:szCs w:val="18"/>
              </w:rPr>
              <w:t>1</w:t>
            </w: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1E1907F5" w14:textId="2BD7AA2C" w:rsidR="008621B6" w:rsidRPr="00AF1487" w:rsidRDefault="008621B6" w:rsidP="008621B6">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hint="eastAsia"/>
                <w:kern w:val="0"/>
                <w:sz w:val="18"/>
                <w:szCs w:val="18"/>
              </w:rPr>
              <w:t>4</w:t>
            </w: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415308BD" w14:textId="0BA816E8" w:rsidR="008621B6" w:rsidRPr="00AF1487" w:rsidRDefault="008621B6" w:rsidP="008621B6">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hint="eastAsia"/>
                <w:kern w:val="0"/>
                <w:sz w:val="18"/>
                <w:szCs w:val="18"/>
              </w:rPr>
              <w:t>1</w:t>
            </w: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2983001F" w14:textId="4A83693E" w:rsidR="008621B6" w:rsidRPr="00AF1487" w:rsidRDefault="008621B6" w:rsidP="008621B6">
            <w:pPr>
              <w:widowControl/>
              <w:spacing w:line="240" w:lineRule="exact"/>
              <w:jc w:val="right"/>
              <w:rPr>
                <w:rFonts w:ascii="华文细黑" w:eastAsia="华文细黑" w:hAnsi="华文细黑" w:cs="Calibri"/>
                <w:kern w:val="0"/>
                <w:sz w:val="18"/>
                <w:szCs w:val="18"/>
              </w:rPr>
            </w:pPr>
            <w:r>
              <w:rPr>
                <w:rFonts w:ascii="华文细黑" w:eastAsia="华文细黑" w:hAnsi="华文细黑" w:cs="Calibri" w:hint="eastAsia"/>
                <w:kern w:val="0"/>
                <w:sz w:val="18"/>
                <w:szCs w:val="18"/>
              </w:rPr>
              <w:t>1</w:t>
            </w:r>
          </w:p>
        </w:tc>
        <w:tc>
          <w:tcPr>
            <w:tcW w:w="729"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21A8675A" w14:textId="77777777" w:rsidR="008621B6" w:rsidRPr="00AF1487" w:rsidRDefault="008621B6" w:rsidP="008621B6">
            <w:pPr>
              <w:widowControl/>
              <w:spacing w:line="240" w:lineRule="exact"/>
              <w:jc w:val="right"/>
              <w:rPr>
                <w:rFonts w:ascii="仿宋" w:eastAsia="仿宋" w:hAnsi="仿宋" w:cs="Calibri"/>
                <w:kern w:val="0"/>
                <w:szCs w:val="21"/>
              </w:rPr>
            </w:pPr>
          </w:p>
        </w:tc>
        <w:tc>
          <w:tcPr>
            <w:tcW w:w="700" w:type="dxa"/>
            <w:tcBorders>
              <w:top w:val="dashed" w:sz="4" w:space="0" w:color="auto"/>
              <w:left w:val="dashed" w:sz="4" w:space="0" w:color="auto"/>
              <w:bottom w:val="dashed" w:sz="4" w:space="0" w:color="auto"/>
              <w:right w:val="dashed" w:sz="4" w:space="0" w:color="auto"/>
            </w:tcBorders>
            <w:shd w:val="clear" w:color="auto" w:fill="auto"/>
            <w:noWrap/>
            <w:vAlign w:val="center"/>
            <w:hideMark/>
          </w:tcPr>
          <w:p w14:paraId="5491A31D" w14:textId="77777777"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noWrap/>
            <w:vAlign w:val="center"/>
          </w:tcPr>
          <w:p w14:paraId="5136864C" w14:textId="42061929" w:rsidR="008621B6" w:rsidRPr="002811EC" w:rsidRDefault="008621B6" w:rsidP="00AF1487">
            <w:pPr>
              <w:widowControl/>
              <w:spacing w:line="240" w:lineRule="exact"/>
              <w:jc w:val="left"/>
              <w:rPr>
                <w:rFonts w:ascii="华文细黑" w:eastAsia="华文细黑" w:hAnsi="华文细黑"/>
                <w:kern w:val="0"/>
                <w:sz w:val="18"/>
                <w:szCs w:val="18"/>
              </w:rPr>
            </w:pPr>
          </w:p>
        </w:tc>
        <w:tc>
          <w:tcPr>
            <w:tcW w:w="712" w:type="dxa"/>
            <w:tcBorders>
              <w:top w:val="dashed" w:sz="4" w:space="0" w:color="auto"/>
              <w:left w:val="dashed" w:sz="4" w:space="0" w:color="auto"/>
              <w:bottom w:val="dashed" w:sz="4" w:space="0" w:color="auto"/>
              <w:right w:val="nil"/>
            </w:tcBorders>
            <w:shd w:val="clear" w:color="auto" w:fill="auto"/>
            <w:vAlign w:val="center"/>
          </w:tcPr>
          <w:p w14:paraId="722B6AF2" w14:textId="512D02FC" w:rsidR="008621B6" w:rsidRPr="00AF1487" w:rsidRDefault="002811EC" w:rsidP="00AF1487">
            <w:pPr>
              <w:widowControl/>
              <w:spacing w:line="240" w:lineRule="exact"/>
              <w:jc w:val="left"/>
              <w:rPr>
                <w:rFonts w:ascii="华文细黑" w:eastAsia="华文细黑" w:hAnsi="华文细黑"/>
                <w:kern w:val="0"/>
                <w:sz w:val="18"/>
                <w:szCs w:val="18"/>
              </w:rPr>
            </w:pPr>
            <w:r w:rsidRPr="002811EC">
              <w:rPr>
                <w:rFonts w:ascii="华文细黑" w:eastAsia="华文细黑" w:hAnsi="华文细黑" w:hint="eastAsia"/>
                <w:kern w:val="0"/>
                <w:sz w:val="18"/>
                <w:szCs w:val="18"/>
              </w:rPr>
              <w:t>1</w:t>
            </w:r>
          </w:p>
        </w:tc>
      </w:tr>
      <w:tr w:rsidR="008621B6" w:rsidRPr="00AF1487" w14:paraId="66899BA9" w14:textId="77777777" w:rsidTr="008621B6">
        <w:trPr>
          <w:trHeight w:val="286"/>
          <w:jc w:val="center"/>
        </w:trPr>
        <w:tc>
          <w:tcPr>
            <w:tcW w:w="1189" w:type="dxa"/>
            <w:vMerge/>
            <w:tcBorders>
              <w:top w:val="dashSmallGap" w:sz="4" w:space="0" w:color="auto"/>
              <w:left w:val="nil"/>
              <w:bottom w:val="dashSmallGap" w:sz="4" w:space="0" w:color="auto"/>
            </w:tcBorders>
            <w:shd w:val="clear" w:color="auto" w:fill="auto"/>
            <w:vAlign w:val="center"/>
          </w:tcPr>
          <w:p w14:paraId="0435FBBE" w14:textId="77777777" w:rsidR="008621B6" w:rsidRPr="00AF1487" w:rsidRDefault="008621B6" w:rsidP="00AF1487">
            <w:pPr>
              <w:widowControl/>
              <w:spacing w:line="240" w:lineRule="exact"/>
              <w:jc w:val="left"/>
              <w:rPr>
                <w:rFonts w:ascii="仿宋" w:eastAsia="仿宋" w:hAnsi="仿宋" w:cs="Calibri"/>
                <w:kern w:val="0"/>
                <w:szCs w:val="21"/>
              </w:rPr>
            </w:pPr>
          </w:p>
        </w:tc>
        <w:tc>
          <w:tcPr>
            <w:tcW w:w="758" w:type="dxa"/>
            <w:tcBorders>
              <w:top w:val="dashed" w:sz="4" w:space="0" w:color="auto"/>
              <w:bottom w:val="dashed" w:sz="4" w:space="0" w:color="auto"/>
              <w:right w:val="dashed" w:sz="4" w:space="0" w:color="auto"/>
            </w:tcBorders>
            <w:shd w:val="clear" w:color="auto" w:fill="auto"/>
            <w:noWrap/>
            <w:vAlign w:val="center"/>
          </w:tcPr>
          <w:p w14:paraId="26075CC6" w14:textId="31ABA169" w:rsidR="008621B6" w:rsidRPr="00AF1487" w:rsidRDefault="008621B6" w:rsidP="00AF1487">
            <w:pPr>
              <w:widowControl/>
              <w:spacing w:line="240" w:lineRule="exact"/>
              <w:jc w:val="center"/>
              <w:rPr>
                <w:rFonts w:ascii="华文细黑" w:eastAsia="华文细黑" w:hAnsi="华文细黑" w:cs="Calibri"/>
                <w:kern w:val="0"/>
                <w:sz w:val="18"/>
                <w:szCs w:val="21"/>
              </w:rPr>
            </w:pPr>
            <w:proofErr w:type="spellStart"/>
            <w:r w:rsidRPr="008621B6">
              <w:rPr>
                <w:rFonts w:ascii="华文细黑" w:eastAsia="华文细黑" w:hAnsi="华文细黑" w:cs="Calibri"/>
                <w:kern w:val="0"/>
                <w:sz w:val="18"/>
                <w:szCs w:val="21"/>
              </w:rPr>
              <w:t>BBB</w:t>
            </w:r>
            <w:r w:rsidRPr="008621B6">
              <w:rPr>
                <w:rFonts w:ascii="华文细黑" w:eastAsia="华文细黑" w:hAnsi="华文细黑" w:cs="Calibri"/>
                <w:kern w:val="0"/>
                <w:sz w:val="18"/>
                <w:szCs w:val="21"/>
                <w:vertAlign w:val="subscript"/>
              </w:rPr>
              <w:t>sf</w:t>
            </w:r>
            <w:proofErr w:type="spellEnd"/>
          </w:p>
        </w:tc>
        <w:tc>
          <w:tcPr>
            <w:tcW w:w="711" w:type="dxa"/>
            <w:tcBorders>
              <w:top w:val="dashed" w:sz="4" w:space="0" w:color="auto"/>
              <w:left w:val="dashed" w:sz="4" w:space="0" w:color="auto"/>
              <w:bottom w:val="dashed" w:sz="4" w:space="0" w:color="auto"/>
              <w:right w:val="dashed" w:sz="4" w:space="0" w:color="auto"/>
            </w:tcBorders>
            <w:shd w:val="clear" w:color="auto" w:fill="auto"/>
            <w:noWrap/>
            <w:vAlign w:val="center"/>
          </w:tcPr>
          <w:p w14:paraId="037EECFA" w14:textId="77777777" w:rsidR="008621B6" w:rsidRPr="00AF1487" w:rsidRDefault="008621B6" w:rsidP="00AF1487">
            <w:pPr>
              <w:widowControl/>
              <w:spacing w:line="240" w:lineRule="exact"/>
              <w:jc w:val="left"/>
              <w:rPr>
                <w:rFonts w:ascii="华文细黑" w:eastAsia="华文细黑" w:hAnsi="华文细黑" w:cs="Calibri"/>
                <w:kern w:val="0"/>
                <w:sz w:val="18"/>
                <w:szCs w:val="18"/>
              </w:rPr>
            </w:pPr>
          </w:p>
        </w:tc>
        <w:tc>
          <w:tcPr>
            <w:tcW w:w="711"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3755EC84" w14:textId="77777777" w:rsidR="008621B6" w:rsidRPr="00AF1487" w:rsidRDefault="008621B6" w:rsidP="00AF1487">
            <w:pPr>
              <w:widowControl/>
              <w:spacing w:line="240" w:lineRule="exact"/>
              <w:jc w:val="right"/>
              <w:rPr>
                <w:rFonts w:ascii="华文细黑" w:eastAsia="华文细黑" w:hAnsi="华文细黑" w:cs="Calibri"/>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765F588B" w14:textId="77777777" w:rsidR="008621B6" w:rsidRPr="00AF1487" w:rsidRDefault="008621B6" w:rsidP="00AF1487">
            <w:pPr>
              <w:widowControl/>
              <w:spacing w:line="240" w:lineRule="exact"/>
              <w:jc w:val="right"/>
              <w:rPr>
                <w:rFonts w:ascii="华文细黑" w:eastAsia="华文细黑" w:hAnsi="华文细黑" w:cs="Calibri"/>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42D4CF79" w14:textId="77777777" w:rsidR="008621B6" w:rsidRPr="00AF1487" w:rsidRDefault="008621B6" w:rsidP="00AF1487">
            <w:pPr>
              <w:widowControl/>
              <w:spacing w:line="240" w:lineRule="exact"/>
              <w:jc w:val="right"/>
              <w:rPr>
                <w:rFonts w:ascii="华文细黑" w:eastAsia="华文细黑" w:hAnsi="华文细黑" w:cs="Calibri"/>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79281BE9" w14:textId="77777777" w:rsidR="008621B6" w:rsidRPr="00AF1487" w:rsidRDefault="008621B6" w:rsidP="00AF1487">
            <w:pPr>
              <w:widowControl/>
              <w:spacing w:line="240" w:lineRule="exact"/>
              <w:jc w:val="right"/>
              <w:rPr>
                <w:rFonts w:ascii="华文细黑" w:eastAsia="华文细黑" w:hAnsi="华文细黑" w:cs="Calibri"/>
                <w:kern w:val="0"/>
                <w:sz w:val="18"/>
                <w:szCs w:val="18"/>
              </w:rPr>
            </w:pPr>
          </w:p>
        </w:tc>
        <w:tc>
          <w:tcPr>
            <w:tcW w:w="712"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12C3BA60" w14:textId="77777777" w:rsidR="008621B6" w:rsidRPr="00AF1487" w:rsidRDefault="008621B6" w:rsidP="00AF1487">
            <w:pPr>
              <w:widowControl/>
              <w:spacing w:line="240" w:lineRule="exact"/>
              <w:jc w:val="right"/>
              <w:rPr>
                <w:rFonts w:ascii="华文细黑" w:eastAsia="华文细黑" w:hAnsi="华文细黑" w:cs="Calibri"/>
                <w:kern w:val="0"/>
                <w:sz w:val="18"/>
                <w:szCs w:val="18"/>
              </w:rPr>
            </w:pPr>
          </w:p>
        </w:tc>
        <w:tc>
          <w:tcPr>
            <w:tcW w:w="729" w:type="dxa"/>
            <w:gridSpan w:val="2"/>
            <w:tcBorders>
              <w:top w:val="dashed" w:sz="4" w:space="0" w:color="auto"/>
              <w:left w:val="dashed" w:sz="4" w:space="0" w:color="auto"/>
              <w:bottom w:val="dashed" w:sz="4" w:space="0" w:color="auto"/>
              <w:right w:val="dashed" w:sz="4" w:space="0" w:color="auto"/>
            </w:tcBorders>
            <w:shd w:val="clear" w:color="auto" w:fill="auto"/>
            <w:noWrap/>
            <w:vAlign w:val="center"/>
          </w:tcPr>
          <w:p w14:paraId="79D1AABF" w14:textId="77777777" w:rsidR="008621B6" w:rsidRPr="00AF1487" w:rsidRDefault="008621B6" w:rsidP="00AF1487">
            <w:pPr>
              <w:widowControl/>
              <w:spacing w:line="240" w:lineRule="exact"/>
              <w:jc w:val="right"/>
              <w:rPr>
                <w:rFonts w:ascii="仿宋" w:eastAsia="仿宋" w:hAnsi="仿宋" w:cs="Calibri"/>
                <w:kern w:val="0"/>
                <w:szCs w:val="21"/>
              </w:rPr>
            </w:pPr>
          </w:p>
        </w:tc>
        <w:tc>
          <w:tcPr>
            <w:tcW w:w="700" w:type="dxa"/>
            <w:tcBorders>
              <w:top w:val="dashed" w:sz="4" w:space="0" w:color="auto"/>
              <w:left w:val="dashed" w:sz="4" w:space="0" w:color="auto"/>
              <w:bottom w:val="dashed" w:sz="4" w:space="0" w:color="auto"/>
              <w:right w:val="dashed" w:sz="4" w:space="0" w:color="auto"/>
            </w:tcBorders>
            <w:shd w:val="clear" w:color="auto" w:fill="auto"/>
            <w:noWrap/>
            <w:vAlign w:val="center"/>
          </w:tcPr>
          <w:p w14:paraId="7B90523A" w14:textId="77777777"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noWrap/>
            <w:vAlign w:val="center"/>
          </w:tcPr>
          <w:p w14:paraId="1FFC6F8E" w14:textId="7F00002C"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dashed" w:sz="4" w:space="0" w:color="auto"/>
              <w:right w:val="nil"/>
            </w:tcBorders>
            <w:shd w:val="clear" w:color="auto" w:fill="auto"/>
            <w:vAlign w:val="center"/>
          </w:tcPr>
          <w:p w14:paraId="6AAF6A30" w14:textId="3BFE25C9" w:rsidR="008621B6" w:rsidRPr="00AF1487" w:rsidRDefault="008621B6" w:rsidP="00AF1487">
            <w:pPr>
              <w:widowControl/>
              <w:spacing w:line="240" w:lineRule="exact"/>
              <w:jc w:val="left"/>
              <w:rPr>
                <w:rFonts w:ascii="仿宋" w:eastAsia="仿宋" w:hAnsi="仿宋"/>
                <w:kern w:val="0"/>
                <w:szCs w:val="21"/>
              </w:rPr>
            </w:pPr>
          </w:p>
        </w:tc>
      </w:tr>
      <w:tr w:rsidR="008621B6" w:rsidRPr="00AF1487" w14:paraId="5758A51C" w14:textId="77777777" w:rsidTr="008621B6">
        <w:trPr>
          <w:trHeight w:val="50"/>
          <w:jc w:val="center"/>
        </w:trPr>
        <w:tc>
          <w:tcPr>
            <w:tcW w:w="1189" w:type="dxa"/>
            <w:vMerge/>
            <w:tcBorders>
              <w:top w:val="dashSmallGap" w:sz="4" w:space="0" w:color="auto"/>
              <w:left w:val="nil"/>
              <w:bottom w:val="single" w:sz="4" w:space="0" w:color="auto"/>
            </w:tcBorders>
            <w:shd w:val="clear" w:color="auto" w:fill="auto"/>
            <w:vAlign w:val="center"/>
            <w:hideMark/>
          </w:tcPr>
          <w:p w14:paraId="111CD908" w14:textId="77777777" w:rsidR="008621B6" w:rsidRPr="00AF1487" w:rsidRDefault="008621B6" w:rsidP="00AF1487">
            <w:pPr>
              <w:widowControl/>
              <w:spacing w:line="240" w:lineRule="exact"/>
              <w:jc w:val="left"/>
              <w:rPr>
                <w:rFonts w:ascii="仿宋" w:eastAsia="仿宋" w:hAnsi="仿宋" w:cs="Calibri"/>
                <w:kern w:val="0"/>
                <w:szCs w:val="21"/>
              </w:rPr>
            </w:pPr>
          </w:p>
        </w:tc>
        <w:tc>
          <w:tcPr>
            <w:tcW w:w="758" w:type="dxa"/>
            <w:tcBorders>
              <w:top w:val="dashed" w:sz="4" w:space="0" w:color="auto"/>
              <w:bottom w:val="single" w:sz="4" w:space="0" w:color="auto"/>
              <w:right w:val="dashed" w:sz="4" w:space="0" w:color="auto"/>
            </w:tcBorders>
            <w:shd w:val="clear" w:color="auto" w:fill="auto"/>
            <w:noWrap/>
            <w:vAlign w:val="center"/>
            <w:hideMark/>
          </w:tcPr>
          <w:p w14:paraId="1ABEBE9B" w14:textId="205BF52A" w:rsidR="008621B6" w:rsidRPr="00AF1487" w:rsidRDefault="008621B6" w:rsidP="00AF1487">
            <w:pPr>
              <w:widowControl/>
              <w:spacing w:line="240" w:lineRule="exact"/>
              <w:jc w:val="center"/>
              <w:rPr>
                <w:rFonts w:ascii="华文细黑" w:eastAsia="华文细黑" w:hAnsi="华文细黑" w:cs="Calibri"/>
                <w:kern w:val="0"/>
                <w:sz w:val="18"/>
                <w:szCs w:val="21"/>
              </w:rPr>
            </w:pPr>
            <w:r w:rsidRPr="00AF1487">
              <w:rPr>
                <w:rFonts w:ascii="华文细黑" w:eastAsia="华文细黑" w:hAnsi="华文细黑" w:cs="Calibri"/>
                <w:kern w:val="0"/>
                <w:sz w:val="18"/>
                <w:szCs w:val="21"/>
              </w:rPr>
              <w:t>BBB</w:t>
            </w:r>
            <w:r>
              <w:rPr>
                <w:rFonts w:ascii="华文细黑" w:eastAsia="华文细黑" w:hAnsi="华文细黑" w:cs="Calibri"/>
                <w:kern w:val="0"/>
                <w:sz w:val="18"/>
                <w:szCs w:val="21"/>
              </w:rPr>
              <w:t>-</w:t>
            </w:r>
            <w:r w:rsidRPr="00AF1487">
              <w:rPr>
                <w:rFonts w:ascii="华文细黑" w:eastAsia="华文细黑" w:hAnsi="华文细黑" w:cs="Calibri"/>
                <w:kern w:val="0"/>
                <w:sz w:val="18"/>
                <w:szCs w:val="21"/>
                <w:vertAlign w:val="subscript"/>
              </w:rPr>
              <w:t>sf</w:t>
            </w:r>
          </w:p>
        </w:tc>
        <w:tc>
          <w:tcPr>
            <w:tcW w:w="727" w:type="dxa"/>
            <w:gridSpan w:val="2"/>
            <w:tcBorders>
              <w:top w:val="dashed" w:sz="4" w:space="0" w:color="auto"/>
              <w:left w:val="dashed" w:sz="4" w:space="0" w:color="auto"/>
              <w:bottom w:val="single" w:sz="4" w:space="0" w:color="auto"/>
              <w:right w:val="dashed" w:sz="4" w:space="0" w:color="auto"/>
            </w:tcBorders>
            <w:shd w:val="clear" w:color="auto" w:fill="auto"/>
            <w:noWrap/>
            <w:vAlign w:val="center"/>
            <w:hideMark/>
          </w:tcPr>
          <w:p w14:paraId="22A30AB7" w14:textId="77777777" w:rsidR="008621B6" w:rsidRPr="00AF1487" w:rsidRDefault="008621B6" w:rsidP="00AF1487">
            <w:pPr>
              <w:widowControl/>
              <w:spacing w:line="240" w:lineRule="exact"/>
              <w:jc w:val="left"/>
              <w:rPr>
                <w:rFonts w:ascii="华文细黑" w:eastAsia="华文细黑" w:hAnsi="华文细黑" w:cs="Calibri"/>
                <w:kern w:val="0"/>
                <w:sz w:val="18"/>
                <w:szCs w:val="18"/>
              </w:rPr>
            </w:pPr>
          </w:p>
        </w:tc>
        <w:tc>
          <w:tcPr>
            <w:tcW w:w="710" w:type="dxa"/>
            <w:gridSpan w:val="2"/>
            <w:tcBorders>
              <w:top w:val="dashed" w:sz="4" w:space="0" w:color="auto"/>
              <w:left w:val="dashed" w:sz="4" w:space="0" w:color="auto"/>
              <w:bottom w:val="single" w:sz="4" w:space="0" w:color="auto"/>
              <w:right w:val="dashed" w:sz="4" w:space="0" w:color="auto"/>
            </w:tcBorders>
            <w:shd w:val="clear" w:color="auto" w:fill="auto"/>
            <w:noWrap/>
            <w:vAlign w:val="center"/>
          </w:tcPr>
          <w:p w14:paraId="63DED01E" w14:textId="77777777" w:rsidR="008621B6" w:rsidRPr="00AF1487" w:rsidRDefault="008621B6" w:rsidP="00AF1487">
            <w:pPr>
              <w:widowControl/>
              <w:spacing w:line="240" w:lineRule="exact"/>
              <w:jc w:val="left"/>
              <w:rPr>
                <w:rFonts w:ascii="华文细黑" w:eastAsia="华文细黑" w:hAnsi="华文细黑"/>
                <w:kern w:val="0"/>
                <w:sz w:val="18"/>
                <w:szCs w:val="18"/>
              </w:rPr>
            </w:pPr>
          </w:p>
        </w:tc>
        <w:tc>
          <w:tcPr>
            <w:tcW w:w="710" w:type="dxa"/>
            <w:gridSpan w:val="2"/>
            <w:tcBorders>
              <w:top w:val="dashed" w:sz="4" w:space="0" w:color="auto"/>
              <w:left w:val="dashed" w:sz="4" w:space="0" w:color="auto"/>
              <w:bottom w:val="single" w:sz="4" w:space="0" w:color="auto"/>
              <w:right w:val="dashed" w:sz="4" w:space="0" w:color="auto"/>
            </w:tcBorders>
            <w:shd w:val="clear" w:color="auto" w:fill="auto"/>
            <w:noWrap/>
            <w:vAlign w:val="center"/>
          </w:tcPr>
          <w:p w14:paraId="75E2ED3B" w14:textId="7F8EF8E4" w:rsidR="008621B6" w:rsidRPr="00AF1487" w:rsidRDefault="008621B6" w:rsidP="00AF1487">
            <w:pPr>
              <w:widowControl/>
              <w:spacing w:line="240" w:lineRule="exact"/>
              <w:jc w:val="right"/>
              <w:rPr>
                <w:rFonts w:ascii="华文细黑" w:eastAsia="华文细黑" w:hAnsi="华文细黑" w:cs="Calibri"/>
                <w:kern w:val="0"/>
                <w:sz w:val="18"/>
                <w:szCs w:val="18"/>
              </w:rPr>
            </w:pPr>
          </w:p>
        </w:tc>
        <w:tc>
          <w:tcPr>
            <w:tcW w:w="710" w:type="dxa"/>
            <w:gridSpan w:val="2"/>
            <w:tcBorders>
              <w:top w:val="dashed" w:sz="4" w:space="0" w:color="auto"/>
              <w:left w:val="dashed" w:sz="4" w:space="0" w:color="auto"/>
              <w:bottom w:val="single" w:sz="4" w:space="0" w:color="auto"/>
              <w:right w:val="dashed" w:sz="4" w:space="0" w:color="auto"/>
            </w:tcBorders>
            <w:shd w:val="clear" w:color="auto" w:fill="auto"/>
            <w:noWrap/>
            <w:vAlign w:val="center"/>
          </w:tcPr>
          <w:p w14:paraId="1DB3E493" w14:textId="77777777" w:rsidR="008621B6" w:rsidRPr="00AF1487" w:rsidRDefault="008621B6" w:rsidP="00AF1487">
            <w:pPr>
              <w:widowControl/>
              <w:spacing w:line="240" w:lineRule="exact"/>
              <w:jc w:val="right"/>
              <w:rPr>
                <w:rFonts w:ascii="华文细黑" w:eastAsia="华文细黑" w:hAnsi="华文细黑" w:cs="Calibri"/>
                <w:kern w:val="0"/>
                <w:sz w:val="18"/>
                <w:szCs w:val="18"/>
              </w:rPr>
            </w:pPr>
          </w:p>
        </w:tc>
        <w:tc>
          <w:tcPr>
            <w:tcW w:w="710" w:type="dxa"/>
            <w:gridSpan w:val="2"/>
            <w:tcBorders>
              <w:top w:val="dashed" w:sz="4" w:space="0" w:color="auto"/>
              <w:left w:val="dashed" w:sz="4" w:space="0" w:color="auto"/>
              <w:bottom w:val="single" w:sz="4" w:space="0" w:color="auto"/>
              <w:right w:val="dashed" w:sz="4" w:space="0" w:color="auto"/>
            </w:tcBorders>
            <w:shd w:val="clear" w:color="auto" w:fill="auto"/>
            <w:noWrap/>
            <w:vAlign w:val="center"/>
          </w:tcPr>
          <w:p w14:paraId="1954A3DC" w14:textId="77777777" w:rsidR="008621B6" w:rsidRPr="00AF1487" w:rsidRDefault="008621B6" w:rsidP="00AF1487">
            <w:pPr>
              <w:widowControl/>
              <w:spacing w:line="240" w:lineRule="exact"/>
              <w:jc w:val="left"/>
              <w:rPr>
                <w:rFonts w:ascii="华文细黑" w:eastAsia="华文细黑" w:hAnsi="华文细黑"/>
                <w:kern w:val="0"/>
                <w:sz w:val="18"/>
                <w:szCs w:val="18"/>
              </w:rPr>
            </w:pPr>
          </w:p>
        </w:tc>
        <w:tc>
          <w:tcPr>
            <w:tcW w:w="710" w:type="dxa"/>
            <w:gridSpan w:val="2"/>
            <w:tcBorders>
              <w:top w:val="dashed" w:sz="4" w:space="0" w:color="auto"/>
              <w:left w:val="dashed" w:sz="4" w:space="0" w:color="auto"/>
              <w:bottom w:val="single" w:sz="4" w:space="0" w:color="auto"/>
              <w:right w:val="dashed" w:sz="4" w:space="0" w:color="auto"/>
            </w:tcBorders>
            <w:shd w:val="clear" w:color="auto" w:fill="auto"/>
            <w:noWrap/>
            <w:vAlign w:val="center"/>
          </w:tcPr>
          <w:p w14:paraId="5F1EFB33" w14:textId="1A1A572C" w:rsidR="008621B6" w:rsidRPr="00AF1487" w:rsidRDefault="008621B6" w:rsidP="00AF1487">
            <w:pPr>
              <w:widowControl/>
              <w:spacing w:line="240" w:lineRule="exact"/>
              <w:jc w:val="right"/>
              <w:rPr>
                <w:rFonts w:ascii="华文细黑" w:eastAsia="华文细黑" w:hAnsi="华文细黑" w:cs="Calibri"/>
                <w:kern w:val="0"/>
                <w:sz w:val="18"/>
                <w:szCs w:val="18"/>
              </w:rPr>
            </w:pPr>
          </w:p>
        </w:tc>
        <w:tc>
          <w:tcPr>
            <w:tcW w:w="722" w:type="dxa"/>
            <w:tcBorders>
              <w:top w:val="dashed" w:sz="4" w:space="0" w:color="auto"/>
              <w:left w:val="dashed" w:sz="4" w:space="0" w:color="auto"/>
              <w:bottom w:val="single" w:sz="4" w:space="0" w:color="auto"/>
              <w:right w:val="dashed" w:sz="4" w:space="0" w:color="auto"/>
            </w:tcBorders>
            <w:shd w:val="clear" w:color="auto" w:fill="auto"/>
            <w:noWrap/>
            <w:vAlign w:val="center"/>
          </w:tcPr>
          <w:p w14:paraId="4297A9EB" w14:textId="77777777" w:rsidR="008621B6" w:rsidRPr="00AF1487" w:rsidRDefault="008621B6" w:rsidP="00AF1487">
            <w:pPr>
              <w:widowControl/>
              <w:spacing w:line="240" w:lineRule="exact"/>
              <w:jc w:val="right"/>
              <w:rPr>
                <w:rFonts w:ascii="仿宋" w:eastAsia="仿宋" w:hAnsi="仿宋" w:cs="Calibri"/>
                <w:kern w:val="0"/>
                <w:szCs w:val="21"/>
              </w:rPr>
            </w:pPr>
          </w:p>
        </w:tc>
        <w:tc>
          <w:tcPr>
            <w:tcW w:w="700" w:type="dxa"/>
            <w:tcBorders>
              <w:top w:val="dashed" w:sz="4" w:space="0" w:color="auto"/>
              <w:left w:val="dashed" w:sz="4" w:space="0" w:color="auto"/>
              <w:bottom w:val="single" w:sz="4" w:space="0" w:color="auto"/>
              <w:right w:val="dashed" w:sz="4" w:space="0" w:color="auto"/>
            </w:tcBorders>
            <w:shd w:val="clear" w:color="auto" w:fill="auto"/>
            <w:noWrap/>
            <w:vAlign w:val="center"/>
            <w:hideMark/>
          </w:tcPr>
          <w:p w14:paraId="4F5E86C5" w14:textId="77777777"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single" w:sz="4" w:space="0" w:color="auto"/>
              <w:right w:val="nil"/>
            </w:tcBorders>
            <w:shd w:val="clear" w:color="auto" w:fill="auto"/>
            <w:noWrap/>
            <w:vAlign w:val="center"/>
          </w:tcPr>
          <w:p w14:paraId="747EB54C" w14:textId="3E13A6B9" w:rsidR="008621B6" w:rsidRPr="00AF1487" w:rsidRDefault="008621B6" w:rsidP="00AF1487">
            <w:pPr>
              <w:widowControl/>
              <w:spacing w:line="240" w:lineRule="exact"/>
              <w:jc w:val="left"/>
              <w:rPr>
                <w:rFonts w:ascii="仿宋" w:eastAsia="仿宋" w:hAnsi="仿宋"/>
                <w:kern w:val="0"/>
                <w:szCs w:val="21"/>
              </w:rPr>
            </w:pPr>
          </w:p>
        </w:tc>
        <w:tc>
          <w:tcPr>
            <w:tcW w:w="712" w:type="dxa"/>
            <w:tcBorders>
              <w:top w:val="dashed" w:sz="4" w:space="0" w:color="auto"/>
              <w:left w:val="dashed" w:sz="4" w:space="0" w:color="auto"/>
              <w:bottom w:val="single" w:sz="4" w:space="0" w:color="auto"/>
              <w:right w:val="nil"/>
            </w:tcBorders>
            <w:shd w:val="clear" w:color="auto" w:fill="auto"/>
            <w:vAlign w:val="center"/>
          </w:tcPr>
          <w:p w14:paraId="78650AB4" w14:textId="4B1EB7D1" w:rsidR="008621B6" w:rsidRPr="00AF1487" w:rsidRDefault="008621B6" w:rsidP="00AF1487">
            <w:pPr>
              <w:widowControl/>
              <w:spacing w:line="240" w:lineRule="exact"/>
              <w:jc w:val="left"/>
              <w:rPr>
                <w:rFonts w:ascii="仿宋" w:eastAsia="仿宋" w:hAnsi="仿宋"/>
                <w:kern w:val="0"/>
                <w:szCs w:val="21"/>
              </w:rPr>
            </w:pPr>
          </w:p>
        </w:tc>
      </w:tr>
      <w:tr w:rsidR="00AF1487" w:rsidRPr="00AF1487" w14:paraId="18A23713" w14:textId="77777777" w:rsidTr="008621B6">
        <w:trPr>
          <w:trHeight w:val="286"/>
          <w:jc w:val="center"/>
        </w:trPr>
        <w:tc>
          <w:tcPr>
            <w:tcW w:w="9070" w:type="dxa"/>
            <w:gridSpan w:val="18"/>
            <w:tcBorders>
              <w:top w:val="single" w:sz="4" w:space="0" w:color="auto"/>
              <w:left w:val="nil"/>
              <w:bottom w:val="nil"/>
              <w:right w:val="nil"/>
            </w:tcBorders>
            <w:vAlign w:val="center"/>
          </w:tcPr>
          <w:p w14:paraId="7EC2F79D" w14:textId="4DF91403" w:rsidR="00AF1487" w:rsidRPr="00AF1487" w:rsidRDefault="00AF1487" w:rsidP="00AF1487">
            <w:pPr>
              <w:widowControl/>
              <w:jc w:val="left"/>
              <w:rPr>
                <w:rFonts w:ascii="仿宋" w:eastAsia="仿宋" w:hAnsi="仿宋"/>
                <w:kern w:val="0"/>
                <w:szCs w:val="21"/>
              </w:rPr>
            </w:pPr>
            <w:r w:rsidRPr="00AF1487">
              <w:rPr>
                <w:rFonts w:ascii="华文细黑" w:eastAsia="华文细黑" w:hAnsi="华文细黑" w:cs="宋体"/>
                <w:i/>
                <w:color w:val="000000"/>
                <w:sz w:val="18"/>
                <w:szCs w:val="18"/>
              </w:rPr>
              <w:t>数据来源：</w:t>
            </w:r>
            <w:r w:rsidRPr="00AF1487">
              <w:rPr>
                <w:rFonts w:ascii="华文细黑" w:eastAsia="华文细黑" w:hAnsi="华文细黑" w:cs="宋体" w:hint="eastAsia"/>
                <w:i/>
                <w:color w:val="000000"/>
                <w:kern w:val="0"/>
                <w:sz w:val="18"/>
                <w:szCs w:val="20"/>
              </w:rPr>
              <w:t>W</w:t>
            </w:r>
            <w:r w:rsidRPr="00AF1487">
              <w:rPr>
                <w:rFonts w:ascii="华文细黑" w:eastAsia="华文细黑" w:hAnsi="华文细黑" w:cs="宋体"/>
                <w:i/>
                <w:color w:val="000000"/>
                <w:kern w:val="0"/>
                <w:sz w:val="18"/>
                <w:szCs w:val="20"/>
              </w:rPr>
              <w:t>ind、</w:t>
            </w:r>
            <w:r w:rsidRPr="00AF1487">
              <w:rPr>
                <w:rFonts w:ascii="华文细黑" w:eastAsia="华文细黑" w:hAnsi="华文细黑" w:cs="宋体" w:hint="eastAsia"/>
                <w:i/>
                <w:color w:val="000000"/>
                <w:kern w:val="0"/>
                <w:sz w:val="18"/>
                <w:szCs w:val="20"/>
              </w:rPr>
              <w:t>大公国际整理</w:t>
            </w:r>
          </w:p>
        </w:tc>
      </w:tr>
    </w:tbl>
    <w:p w14:paraId="0B796BF7" w14:textId="63BEB15D" w:rsidR="00281EB9" w:rsidRPr="00AD57F5" w:rsidRDefault="00281EB9" w:rsidP="007C6066">
      <w:pPr>
        <w:spacing w:beforeLines="50" w:before="156" w:line="400" w:lineRule="exact"/>
        <w:ind w:firstLineChars="200" w:firstLine="480"/>
        <w:rPr>
          <w:rFonts w:ascii="仿宋" w:eastAsia="仿宋" w:hAnsi="仿宋" w:cstheme="minorBidi"/>
          <w:color w:val="000000"/>
          <w:sz w:val="24"/>
          <w:szCs w:val="24"/>
        </w:rPr>
      </w:pPr>
      <w:bookmarkStart w:id="15" w:name="_Toc219037443"/>
      <w:bookmarkStart w:id="16" w:name="_Toc215665689"/>
      <w:bookmarkStart w:id="17" w:name="_Toc219037444"/>
      <w:r>
        <w:rPr>
          <w:rFonts w:ascii="仿宋" w:eastAsia="仿宋" w:hAnsi="仿宋" w:cstheme="minorBidi" w:hint="eastAsia"/>
          <w:color w:val="000000"/>
          <w:sz w:val="24"/>
          <w:szCs w:val="24"/>
        </w:rPr>
        <w:t>级别下调的项目方面，涉及</w:t>
      </w:r>
      <w:r w:rsidRPr="00240740">
        <w:rPr>
          <w:rFonts w:ascii="仿宋" w:eastAsia="仿宋" w:hAnsi="仿宋" w:cstheme="minorBidi" w:hint="eastAsia"/>
          <w:color w:val="000000"/>
          <w:sz w:val="24"/>
          <w:szCs w:val="24"/>
        </w:rPr>
        <w:t>“</w:t>
      </w:r>
      <w:r w:rsidRPr="00327D04">
        <w:rPr>
          <w:rFonts w:ascii="仿宋" w:eastAsia="仿宋" w:hAnsi="仿宋" w:cstheme="minorBidi" w:hint="eastAsia"/>
          <w:color w:val="000000"/>
          <w:sz w:val="24"/>
          <w:szCs w:val="24"/>
        </w:rPr>
        <w:t>建信资本-招商创融-步步高资产支持专项计划”</w:t>
      </w:r>
      <w:r>
        <w:rPr>
          <w:rFonts w:ascii="仿宋" w:eastAsia="仿宋" w:hAnsi="仿宋" w:cstheme="minorBidi" w:hint="eastAsia"/>
          <w:color w:val="000000"/>
          <w:sz w:val="24"/>
          <w:szCs w:val="24"/>
        </w:rPr>
        <w:t>（以下简称“步步高1～3”）</w:t>
      </w:r>
      <w:r w:rsidR="00142562">
        <w:rPr>
          <w:rFonts w:ascii="仿宋" w:eastAsia="仿宋" w:hAnsi="仿宋" w:cstheme="minorBidi" w:hint="eastAsia"/>
          <w:color w:val="000000"/>
          <w:sz w:val="24"/>
          <w:szCs w:val="24"/>
        </w:rPr>
        <w:t>、</w:t>
      </w:r>
      <w:r w:rsidRPr="00566801">
        <w:rPr>
          <w:rFonts w:ascii="仿宋" w:eastAsia="仿宋" w:hAnsi="仿宋" w:cstheme="minorBidi" w:hint="eastAsia"/>
          <w:color w:val="000000"/>
          <w:sz w:val="24"/>
          <w:szCs w:val="24"/>
        </w:rPr>
        <w:t>“深创投中金-苏宁云享仓储物流设施资产支持专项计划(疫情防控)”</w:t>
      </w:r>
      <w:r>
        <w:rPr>
          <w:rFonts w:ascii="仿宋" w:eastAsia="仿宋" w:hAnsi="仿宋" w:cstheme="minorBidi" w:hint="eastAsia"/>
          <w:color w:val="000000"/>
          <w:sz w:val="24"/>
          <w:szCs w:val="24"/>
        </w:rPr>
        <w:t>（以下简称“</w:t>
      </w:r>
      <w:r w:rsidRPr="006C3AE5">
        <w:rPr>
          <w:rFonts w:ascii="仿宋" w:eastAsia="仿宋" w:hAnsi="仿宋" w:cstheme="minorBidi" w:hint="eastAsia"/>
          <w:color w:val="000000"/>
          <w:sz w:val="24"/>
          <w:szCs w:val="24"/>
        </w:rPr>
        <w:t>20云享B</w:t>
      </w:r>
      <w:r>
        <w:rPr>
          <w:rFonts w:ascii="仿宋" w:eastAsia="仿宋" w:hAnsi="仿宋" w:cstheme="minorBidi" w:hint="eastAsia"/>
          <w:color w:val="000000"/>
          <w:sz w:val="24"/>
          <w:szCs w:val="24"/>
        </w:rPr>
        <w:t>”）两个项目</w:t>
      </w:r>
      <w:r w:rsidRPr="00327D04">
        <w:rPr>
          <w:rFonts w:ascii="仿宋" w:eastAsia="仿宋" w:hAnsi="仿宋" w:cstheme="minorBidi" w:hint="eastAsia"/>
          <w:color w:val="000000"/>
          <w:sz w:val="24"/>
          <w:szCs w:val="24"/>
        </w:rPr>
        <w:t>，产品类型</w:t>
      </w:r>
      <w:r>
        <w:rPr>
          <w:rFonts w:ascii="仿宋" w:eastAsia="仿宋" w:hAnsi="仿宋" w:cstheme="minorBidi" w:hint="eastAsia"/>
          <w:color w:val="000000"/>
          <w:sz w:val="24"/>
          <w:szCs w:val="24"/>
        </w:rPr>
        <w:t>均</w:t>
      </w:r>
      <w:r w:rsidRPr="00327D04">
        <w:rPr>
          <w:rFonts w:ascii="仿宋" w:eastAsia="仿宋" w:hAnsi="仿宋" w:cstheme="minorBidi" w:hint="eastAsia"/>
          <w:color w:val="000000"/>
          <w:sz w:val="24"/>
          <w:szCs w:val="24"/>
        </w:rPr>
        <w:t>为类REITs，</w:t>
      </w:r>
      <w:r>
        <w:rPr>
          <w:rFonts w:ascii="仿宋" w:eastAsia="仿宋" w:hAnsi="仿宋" w:cstheme="minorBidi" w:hint="eastAsia"/>
          <w:color w:val="000000"/>
          <w:sz w:val="24"/>
          <w:szCs w:val="24"/>
        </w:rPr>
        <w:t>经公开渠道查询，两项目增</w:t>
      </w:r>
      <w:proofErr w:type="gramStart"/>
      <w:r>
        <w:rPr>
          <w:rFonts w:ascii="仿宋" w:eastAsia="仿宋" w:hAnsi="仿宋" w:cstheme="minorBidi" w:hint="eastAsia"/>
          <w:color w:val="000000"/>
          <w:sz w:val="24"/>
          <w:szCs w:val="24"/>
        </w:rPr>
        <w:t>信主体</w:t>
      </w:r>
      <w:proofErr w:type="gramEnd"/>
      <w:r>
        <w:rPr>
          <w:rFonts w:ascii="仿宋" w:eastAsia="仿宋" w:hAnsi="仿宋" w:cstheme="minorBidi" w:hint="eastAsia"/>
          <w:color w:val="000000"/>
          <w:sz w:val="24"/>
          <w:szCs w:val="24"/>
        </w:rPr>
        <w:t>历史年度均存在主体级别下调记录。同时根据</w:t>
      </w:r>
      <w:r w:rsidRPr="00327D04">
        <w:rPr>
          <w:rFonts w:ascii="仿宋" w:eastAsia="仿宋" w:hAnsi="仿宋" w:cstheme="minorBidi" w:hint="eastAsia"/>
          <w:color w:val="000000"/>
          <w:sz w:val="24"/>
          <w:szCs w:val="24"/>
        </w:rPr>
        <w:t>公开信息披露</w:t>
      </w:r>
      <w:r>
        <w:rPr>
          <w:rFonts w:ascii="仿宋" w:eastAsia="仿宋" w:hAnsi="仿宋" w:cstheme="minorBidi" w:hint="eastAsia"/>
          <w:color w:val="000000"/>
          <w:sz w:val="24"/>
          <w:szCs w:val="24"/>
        </w:rPr>
        <w:t>，2</w:t>
      </w:r>
      <w:r>
        <w:rPr>
          <w:rFonts w:ascii="仿宋" w:eastAsia="仿宋" w:hAnsi="仿宋" w:cstheme="minorBidi"/>
          <w:color w:val="000000"/>
          <w:sz w:val="24"/>
          <w:szCs w:val="24"/>
        </w:rPr>
        <w:t>025年</w:t>
      </w:r>
      <w:r w:rsidRPr="00566801">
        <w:rPr>
          <w:rFonts w:ascii="仿宋" w:eastAsia="仿宋" w:hAnsi="仿宋" w:cstheme="minorBidi" w:hint="eastAsia"/>
          <w:color w:val="000000"/>
          <w:sz w:val="24"/>
          <w:szCs w:val="24"/>
        </w:rPr>
        <w:t>“</w:t>
      </w:r>
      <w:r>
        <w:rPr>
          <w:rFonts w:ascii="仿宋" w:eastAsia="仿宋" w:hAnsi="仿宋" w:cstheme="minorBidi" w:hint="eastAsia"/>
          <w:color w:val="000000"/>
          <w:sz w:val="24"/>
          <w:szCs w:val="24"/>
        </w:rPr>
        <w:t>步步高1～3</w:t>
      </w:r>
      <w:r w:rsidRPr="00566801">
        <w:rPr>
          <w:rFonts w:ascii="仿宋" w:eastAsia="仿宋" w:hAnsi="仿宋" w:cstheme="minorBidi" w:hint="eastAsia"/>
          <w:color w:val="000000"/>
          <w:sz w:val="24"/>
          <w:szCs w:val="24"/>
        </w:rPr>
        <w:t>”</w:t>
      </w:r>
      <w:r>
        <w:rPr>
          <w:rFonts w:ascii="仿宋" w:eastAsia="仿宋" w:hAnsi="仿宋" w:cstheme="minorBidi" w:hint="eastAsia"/>
          <w:color w:val="000000"/>
          <w:sz w:val="24"/>
          <w:szCs w:val="24"/>
        </w:rPr>
        <w:t>级别下调</w:t>
      </w:r>
      <w:proofErr w:type="gramStart"/>
      <w:r w:rsidRPr="00327D04">
        <w:rPr>
          <w:rFonts w:ascii="仿宋" w:eastAsia="仿宋" w:hAnsi="仿宋" w:cstheme="minorBidi" w:hint="eastAsia"/>
          <w:color w:val="000000"/>
          <w:sz w:val="24"/>
          <w:szCs w:val="24"/>
        </w:rPr>
        <w:t>系</w:t>
      </w:r>
      <w:r w:rsidRPr="00FE4FEB">
        <w:rPr>
          <w:rFonts w:ascii="仿宋" w:eastAsia="仿宋" w:hAnsi="仿宋" w:cstheme="minorBidi" w:hint="eastAsia"/>
          <w:color w:val="000000"/>
          <w:sz w:val="24"/>
          <w:szCs w:val="24"/>
        </w:rPr>
        <w:t>基础</w:t>
      </w:r>
      <w:proofErr w:type="gramEnd"/>
      <w:r w:rsidRPr="00FE4FEB">
        <w:rPr>
          <w:rFonts w:ascii="仿宋" w:eastAsia="仿宋" w:hAnsi="仿宋" w:cstheme="minorBidi" w:hint="eastAsia"/>
          <w:color w:val="000000"/>
          <w:sz w:val="24"/>
          <w:szCs w:val="24"/>
        </w:rPr>
        <w:t>资产所涉物业资产现金</w:t>
      </w:r>
      <w:proofErr w:type="gramStart"/>
      <w:r w:rsidRPr="00FE4FEB">
        <w:rPr>
          <w:rFonts w:ascii="仿宋" w:eastAsia="仿宋" w:hAnsi="仿宋" w:cstheme="minorBidi" w:hint="eastAsia"/>
          <w:color w:val="000000"/>
          <w:sz w:val="24"/>
          <w:szCs w:val="24"/>
        </w:rPr>
        <w:t>流表现</w:t>
      </w:r>
      <w:proofErr w:type="gramEnd"/>
      <w:r w:rsidRPr="00FE4FEB">
        <w:rPr>
          <w:rFonts w:ascii="仿宋" w:eastAsia="仿宋" w:hAnsi="仿宋" w:cstheme="minorBidi" w:hint="eastAsia"/>
          <w:color w:val="000000"/>
          <w:sz w:val="24"/>
          <w:szCs w:val="24"/>
        </w:rPr>
        <w:t>和评估价值走弱</w:t>
      </w:r>
      <w:r>
        <w:rPr>
          <w:rFonts w:ascii="仿宋" w:eastAsia="仿宋" w:hAnsi="仿宋" w:cstheme="minorBidi"/>
          <w:color w:val="000000"/>
          <w:sz w:val="24"/>
          <w:szCs w:val="24"/>
        </w:rPr>
        <w:t>，</w:t>
      </w:r>
      <w:r w:rsidRPr="00FE4FEB">
        <w:rPr>
          <w:rFonts w:ascii="仿宋" w:eastAsia="仿宋" w:hAnsi="仿宋" w:cstheme="minorBidi" w:hint="eastAsia"/>
          <w:color w:val="000000"/>
          <w:sz w:val="24"/>
          <w:szCs w:val="24"/>
        </w:rPr>
        <w:t>物业资产底层可分配净现金</w:t>
      </w:r>
      <w:proofErr w:type="gramStart"/>
      <w:r w:rsidRPr="00FE4FEB">
        <w:rPr>
          <w:rFonts w:ascii="仿宋" w:eastAsia="仿宋" w:hAnsi="仿宋" w:cstheme="minorBidi" w:hint="eastAsia"/>
          <w:color w:val="000000"/>
          <w:sz w:val="24"/>
          <w:szCs w:val="24"/>
        </w:rPr>
        <w:t>流无法</w:t>
      </w:r>
      <w:proofErr w:type="gramEnd"/>
      <w:r w:rsidRPr="00FE4FEB">
        <w:rPr>
          <w:rFonts w:ascii="仿宋" w:eastAsia="仿宋" w:hAnsi="仿宋" w:cstheme="minorBidi" w:hint="eastAsia"/>
          <w:color w:val="000000"/>
          <w:sz w:val="24"/>
          <w:szCs w:val="24"/>
        </w:rPr>
        <w:t>覆盖</w:t>
      </w:r>
      <w:r>
        <w:rPr>
          <w:rFonts w:ascii="仿宋" w:eastAsia="仿宋" w:hAnsi="仿宋" w:cstheme="minorBidi" w:hint="eastAsia"/>
          <w:color w:val="000000"/>
          <w:sz w:val="24"/>
          <w:szCs w:val="24"/>
        </w:rPr>
        <w:t>剩余各档利息</w:t>
      </w:r>
      <w:r w:rsidRPr="00FE4FEB">
        <w:rPr>
          <w:rFonts w:ascii="仿宋" w:eastAsia="仿宋" w:hAnsi="仿宋" w:cstheme="minorBidi" w:hint="eastAsia"/>
          <w:color w:val="000000"/>
          <w:sz w:val="24"/>
          <w:szCs w:val="24"/>
        </w:rPr>
        <w:t>及到期本金支出</w:t>
      </w:r>
      <w:r>
        <w:rPr>
          <w:rFonts w:ascii="仿宋" w:eastAsia="仿宋" w:hAnsi="仿宋" w:cstheme="minorBidi"/>
          <w:color w:val="000000"/>
          <w:sz w:val="24"/>
          <w:szCs w:val="24"/>
        </w:rPr>
        <w:t>，同时</w:t>
      </w:r>
      <w:r w:rsidRPr="00FE4FEB">
        <w:rPr>
          <w:rFonts w:ascii="仿宋" w:eastAsia="仿宋" w:hAnsi="仿宋" w:cstheme="minorBidi" w:hint="eastAsia"/>
          <w:color w:val="000000"/>
          <w:sz w:val="24"/>
          <w:szCs w:val="24"/>
        </w:rPr>
        <w:t>抵押担保措施保障程度</w:t>
      </w:r>
      <w:r>
        <w:rPr>
          <w:rFonts w:ascii="仿宋" w:eastAsia="仿宋" w:hAnsi="仿宋" w:cstheme="minorBidi" w:hint="eastAsia"/>
          <w:color w:val="000000"/>
          <w:sz w:val="24"/>
          <w:szCs w:val="24"/>
        </w:rPr>
        <w:t>有所</w:t>
      </w:r>
      <w:r w:rsidRPr="00FE4FEB">
        <w:rPr>
          <w:rFonts w:ascii="仿宋" w:eastAsia="仿宋" w:hAnsi="仿宋" w:cstheme="minorBidi" w:hint="eastAsia"/>
          <w:color w:val="000000"/>
          <w:sz w:val="24"/>
          <w:szCs w:val="24"/>
        </w:rPr>
        <w:t>下滑</w:t>
      </w:r>
      <w:r w:rsidR="00142562">
        <w:rPr>
          <w:rFonts w:ascii="仿宋" w:eastAsia="仿宋" w:hAnsi="仿宋" w:cstheme="minorBidi" w:hint="eastAsia"/>
          <w:color w:val="000000"/>
          <w:sz w:val="24"/>
          <w:szCs w:val="24"/>
        </w:rPr>
        <w:t>所致</w:t>
      </w:r>
      <w:r>
        <w:rPr>
          <w:rFonts w:ascii="仿宋" w:eastAsia="仿宋" w:hAnsi="仿宋" w:cstheme="minorBidi" w:hint="eastAsia"/>
          <w:color w:val="000000"/>
          <w:sz w:val="24"/>
          <w:szCs w:val="24"/>
        </w:rPr>
        <w:t>。</w:t>
      </w:r>
      <w:r w:rsidRPr="00566801">
        <w:rPr>
          <w:rFonts w:ascii="仿宋" w:eastAsia="仿宋" w:hAnsi="仿宋" w:cstheme="minorBidi" w:hint="eastAsia"/>
          <w:color w:val="000000"/>
          <w:sz w:val="24"/>
          <w:szCs w:val="24"/>
        </w:rPr>
        <w:t>“</w:t>
      </w:r>
      <w:r>
        <w:rPr>
          <w:rFonts w:ascii="仿宋" w:eastAsia="仿宋" w:hAnsi="仿宋" w:cstheme="minorBidi" w:hint="eastAsia"/>
          <w:color w:val="000000"/>
          <w:sz w:val="24"/>
          <w:szCs w:val="24"/>
        </w:rPr>
        <w:t>2</w:t>
      </w:r>
      <w:r>
        <w:rPr>
          <w:rFonts w:ascii="仿宋" w:eastAsia="仿宋" w:hAnsi="仿宋" w:cstheme="minorBidi"/>
          <w:color w:val="000000"/>
          <w:sz w:val="24"/>
          <w:szCs w:val="24"/>
        </w:rPr>
        <w:t>0云享</w:t>
      </w:r>
      <w:r>
        <w:rPr>
          <w:rFonts w:ascii="仿宋" w:eastAsia="仿宋" w:hAnsi="仿宋" w:cstheme="minorBidi" w:hint="eastAsia"/>
          <w:color w:val="000000"/>
          <w:sz w:val="24"/>
          <w:szCs w:val="24"/>
        </w:rPr>
        <w:t>B</w:t>
      </w:r>
      <w:r w:rsidRPr="00566801">
        <w:rPr>
          <w:rFonts w:ascii="仿宋" w:eastAsia="仿宋" w:hAnsi="仿宋" w:cstheme="minorBidi" w:hint="eastAsia"/>
          <w:color w:val="000000"/>
          <w:sz w:val="24"/>
          <w:szCs w:val="24"/>
        </w:rPr>
        <w:t>”</w:t>
      </w:r>
      <w:r>
        <w:rPr>
          <w:rFonts w:ascii="仿宋" w:eastAsia="仿宋" w:hAnsi="仿宋" w:cstheme="minorBidi" w:hint="eastAsia"/>
          <w:color w:val="000000"/>
          <w:sz w:val="24"/>
          <w:szCs w:val="24"/>
        </w:rPr>
        <w:t>级别下调系</w:t>
      </w:r>
      <w:r w:rsidRPr="00566801">
        <w:rPr>
          <w:rFonts w:ascii="仿宋" w:eastAsia="仿宋" w:hAnsi="仿宋" w:cstheme="minorBidi" w:hint="eastAsia"/>
          <w:color w:val="000000"/>
          <w:sz w:val="24"/>
          <w:szCs w:val="24"/>
        </w:rPr>
        <w:t>抵押担保措施对本金保障程度有所下降</w:t>
      </w:r>
      <w:r w:rsidR="00142562">
        <w:rPr>
          <w:rFonts w:ascii="仿宋" w:eastAsia="仿宋" w:hAnsi="仿宋" w:cstheme="minorBidi" w:hint="eastAsia"/>
          <w:color w:val="000000"/>
          <w:sz w:val="24"/>
          <w:szCs w:val="24"/>
        </w:rPr>
        <w:t>所致</w:t>
      </w:r>
      <w:r>
        <w:rPr>
          <w:rFonts w:ascii="仿宋" w:eastAsia="仿宋" w:hAnsi="仿宋" w:cstheme="minorBidi" w:hint="eastAsia"/>
          <w:color w:val="000000"/>
          <w:sz w:val="24"/>
          <w:szCs w:val="24"/>
        </w:rPr>
        <w:t>，</w:t>
      </w:r>
      <w:r w:rsidRPr="00566801">
        <w:rPr>
          <w:rFonts w:ascii="仿宋" w:eastAsia="仿宋" w:hAnsi="仿宋" w:cstheme="minorBidi" w:hint="eastAsia"/>
          <w:color w:val="000000"/>
          <w:sz w:val="24"/>
          <w:szCs w:val="24"/>
        </w:rPr>
        <w:t>同时，该计划退出方案未完</w:t>
      </w:r>
      <w:proofErr w:type="gramStart"/>
      <w:r w:rsidRPr="00566801">
        <w:rPr>
          <w:rFonts w:ascii="仿宋" w:eastAsia="仿宋" w:hAnsi="仿宋" w:cstheme="minorBidi" w:hint="eastAsia"/>
          <w:color w:val="000000"/>
          <w:sz w:val="24"/>
          <w:szCs w:val="24"/>
        </w:rPr>
        <w:t>成执行</w:t>
      </w:r>
      <w:proofErr w:type="gramEnd"/>
      <w:r w:rsidRPr="00566801">
        <w:rPr>
          <w:rFonts w:ascii="仿宋" w:eastAsia="仿宋" w:hAnsi="仿宋" w:cstheme="minorBidi" w:hint="eastAsia"/>
          <w:color w:val="000000"/>
          <w:sz w:val="24"/>
          <w:szCs w:val="24"/>
        </w:rPr>
        <w:t>,最终退出金额及时间不确定性进一步上升</w:t>
      </w:r>
      <w:r>
        <w:rPr>
          <w:rFonts w:ascii="仿宋" w:eastAsia="仿宋" w:hAnsi="仿宋" w:cstheme="minorBidi" w:hint="eastAsia"/>
          <w:color w:val="000000"/>
          <w:sz w:val="24"/>
          <w:szCs w:val="24"/>
        </w:rPr>
        <w:t>。</w:t>
      </w:r>
    </w:p>
    <w:p w14:paraId="4C2F94C8" w14:textId="315D3A9A" w:rsidR="00281EB9" w:rsidRDefault="00281EB9" w:rsidP="00281EB9">
      <w:pPr>
        <w:spacing w:afterLines="50" w:after="156" w:line="400" w:lineRule="exact"/>
        <w:ind w:firstLineChars="200" w:firstLine="480"/>
        <w:rPr>
          <w:rFonts w:ascii="仿宋" w:eastAsia="仿宋" w:hAnsi="仿宋" w:cstheme="minorBidi"/>
          <w:color w:val="000000"/>
          <w:sz w:val="24"/>
          <w:szCs w:val="24"/>
        </w:rPr>
      </w:pPr>
      <w:r w:rsidRPr="005B1CA0">
        <w:rPr>
          <w:rFonts w:ascii="仿宋" w:eastAsia="仿宋" w:hAnsi="仿宋" w:cstheme="minorBidi" w:hint="eastAsia"/>
          <w:color w:val="000000"/>
          <w:sz w:val="24"/>
          <w:szCs w:val="24"/>
        </w:rPr>
        <w:lastRenderedPageBreak/>
        <w:t>综合来看，</w:t>
      </w:r>
      <w:r>
        <w:rPr>
          <w:rFonts w:ascii="仿宋" w:eastAsia="仿宋" w:hAnsi="仿宋" w:cstheme="minorBidi" w:hint="eastAsia"/>
          <w:color w:val="000000"/>
          <w:sz w:val="24"/>
          <w:szCs w:val="24"/>
        </w:rPr>
        <w:t>2</w:t>
      </w:r>
      <w:r>
        <w:rPr>
          <w:rFonts w:ascii="仿宋" w:eastAsia="仿宋" w:hAnsi="仿宋" w:cstheme="minorBidi"/>
          <w:color w:val="000000"/>
          <w:sz w:val="24"/>
          <w:szCs w:val="24"/>
        </w:rPr>
        <w:t>025年</w:t>
      </w:r>
      <w:r w:rsidR="007C6066" w:rsidRPr="007C6066">
        <w:rPr>
          <w:rFonts w:ascii="仿宋" w:eastAsia="仿宋" w:hAnsi="仿宋" w:cstheme="minorBidi" w:hint="eastAsia"/>
          <w:color w:val="000000"/>
          <w:sz w:val="24"/>
          <w:szCs w:val="24"/>
        </w:rPr>
        <w:t>企业ABS整体评级调整趋于平稳</w:t>
      </w:r>
      <w:r w:rsidR="007C6066">
        <w:rPr>
          <w:rFonts w:ascii="仿宋" w:eastAsia="仿宋" w:hAnsi="仿宋" w:cstheme="minorBidi" w:hint="eastAsia"/>
          <w:color w:val="000000"/>
          <w:sz w:val="24"/>
          <w:szCs w:val="24"/>
        </w:rPr>
        <w:t>。</w:t>
      </w:r>
      <w:r w:rsidRPr="005B1CA0">
        <w:rPr>
          <w:rFonts w:ascii="仿宋" w:eastAsia="仿宋" w:hAnsi="仿宋" w:cstheme="minorBidi" w:hint="eastAsia"/>
          <w:color w:val="000000"/>
          <w:sz w:val="24"/>
          <w:szCs w:val="24"/>
        </w:rPr>
        <w:t>评级上调债券多得益于发行利率降低、资产</w:t>
      </w:r>
      <w:proofErr w:type="gramStart"/>
      <w:r w:rsidRPr="005B1CA0">
        <w:rPr>
          <w:rFonts w:ascii="仿宋" w:eastAsia="仿宋" w:hAnsi="仿宋" w:cstheme="minorBidi" w:hint="eastAsia"/>
          <w:color w:val="000000"/>
          <w:sz w:val="24"/>
          <w:szCs w:val="24"/>
        </w:rPr>
        <w:t>池基础</w:t>
      </w:r>
      <w:proofErr w:type="gramEnd"/>
      <w:r w:rsidRPr="005B1CA0">
        <w:rPr>
          <w:rFonts w:ascii="仿宋" w:eastAsia="仿宋" w:hAnsi="仿宋" w:cstheme="minorBidi" w:hint="eastAsia"/>
          <w:color w:val="000000"/>
          <w:sz w:val="24"/>
          <w:szCs w:val="24"/>
        </w:rPr>
        <w:t>资产表现良好、</w:t>
      </w:r>
      <w:r>
        <w:rPr>
          <w:rFonts w:ascii="仿宋" w:eastAsia="仿宋" w:hAnsi="仿宋" w:cstheme="minorBidi" w:hint="eastAsia"/>
          <w:color w:val="000000"/>
          <w:sz w:val="24"/>
          <w:szCs w:val="24"/>
        </w:rPr>
        <w:t>量化测算结果显示剩余各档证券</w:t>
      </w:r>
      <w:r w:rsidRPr="00AA0FA4">
        <w:rPr>
          <w:rFonts w:ascii="仿宋" w:eastAsia="仿宋" w:hAnsi="仿宋" w:cstheme="minorBidi" w:hint="eastAsia"/>
          <w:color w:val="000000"/>
          <w:sz w:val="24"/>
          <w:szCs w:val="24"/>
        </w:rPr>
        <w:t>获得的保护距离提升</w:t>
      </w:r>
      <w:r>
        <w:rPr>
          <w:rFonts w:ascii="仿宋" w:eastAsia="仿宋" w:hAnsi="仿宋" w:cstheme="minorBidi" w:hint="eastAsia"/>
          <w:color w:val="000000"/>
          <w:sz w:val="24"/>
          <w:szCs w:val="24"/>
        </w:rPr>
        <w:t>等，从而在发行后的存续期内获得债项评级的提升。</w:t>
      </w:r>
      <w:r w:rsidRPr="005B1CA0">
        <w:rPr>
          <w:rFonts w:ascii="仿宋" w:eastAsia="仿宋" w:hAnsi="仿宋" w:cstheme="minorBidi" w:hint="eastAsia"/>
          <w:color w:val="000000"/>
          <w:sz w:val="24"/>
          <w:szCs w:val="24"/>
        </w:rPr>
        <w:t>评级下调产品下调原因均涉及抵押担保措施的保障程度下滑，底层为物业资产的现金</w:t>
      </w:r>
      <w:proofErr w:type="gramStart"/>
      <w:r w:rsidRPr="005B1CA0">
        <w:rPr>
          <w:rFonts w:ascii="仿宋" w:eastAsia="仿宋" w:hAnsi="仿宋" w:cstheme="minorBidi" w:hint="eastAsia"/>
          <w:color w:val="000000"/>
          <w:sz w:val="24"/>
          <w:szCs w:val="24"/>
        </w:rPr>
        <w:t>流表现</w:t>
      </w:r>
      <w:proofErr w:type="gramEnd"/>
      <w:r w:rsidRPr="005B1CA0">
        <w:rPr>
          <w:rFonts w:ascii="仿宋" w:eastAsia="仿宋" w:hAnsi="仿宋" w:cstheme="minorBidi" w:hint="eastAsia"/>
          <w:color w:val="000000"/>
          <w:sz w:val="24"/>
          <w:szCs w:val="24"/>
        </w:rPr>
        <w:t>和评估价值走弱</w:t>
      </w:r>
      <w:r>
        <w:rPr>
          <w:rFonts w:ascii="仿宋" w:eastAsia="仿宋" w:hAnsi="仿宋" w:cstheme="minorBidi" w:hint="eastAsia"/>
          <w:color w:val="000000"/>
          <w:sz w:val="24"/>
          <w:szCs w:val="24"/>
        </w:rPr>
        <w:t>等。</w:t>
      </w:r>
      <w:r w:rsidRPr="00EE402F">
        <w:rPr>
          <w:rFonts w:ascii="仿宋" w:eastAsia="仿宋" w:hAnsi="仿宋" w:cstheme="minorBidi" w:hint="eastAsia"/>
          <w:color w:val="000000"/>
          <w:sz w:val="24"/>
          <w:szCs w:val="24"/>
        </w:rPr>
        <w:t>从评级下调情况可以看出，下调</w:t>
      </w:r>
      <w:r>
        <w:rPr>
          <w:rFonts w:ascii="仿宋" w:eastAsia="仿宋" w:hAnsi="仿宋" w:cstheme="minorBidi" w:hint="eastAsia"/>
          <w:color w:val="000000"/>
          <w:sz w:val="24"/>
          <w:szCs w:val="24"/>
        </w:rPr>
        <w:t>均为</w:t>
      </w:r>
      <w:r w:rsidRPr="00EE402F">
        <w:rPr>
          <w:rFonts w:ascii="仿宋" w:eastAsia="仿宋" w:hAnsi="仿宋" w:cstheme="minorBidi" w:hint="eastAsia"/>
          <w:color w:val="000000"/>
          <w:sz w:val="24"/>
          <w:szCs w:val="24"/>
        </w:rPr>
        <w:t>不动产A</w:t>
      </w:r>
      <w:r w:rsidRPr="00EE402F">
        <w:rPr>
          <w:rFonts w:ascii="仿宋" w:eastAsia="仿宋" w:hAnsi="仿宋" w:cstheme="minorBidi"/>
          <w:color w:val="000000"/>
          <w:sz w:val="24"/>
          <w:szCs w:val="24"/>
        </w:rPr>
        <w:t>BS产品，</w:t>
      </w:r>
      <w:r w:rsidR="007C6066" w:rsidRPr="007C6066">
        <w:rPr>
          <w:rFonts w:ascii="仿宋" w:eastAsia="仿宋" w:hAnsi="仿宋" w:cstheme="minorBidi" w:hint="eastAsia"/>
          <w:color w:val="000000"/>
          <w:sz w:val="24"/>
          <w:szCs w:val="24"/>
        </w:rPr>
        <w:t>对于存量不动产类产品，存续期风险仍受到重点关</w:t>
      </w:r>
      <w:r w:rsidR="000A1808">
        <w:rPr>
          <w:rFonts w:ascii="仿宋" w:eastAsia="仿宋" w:hAnsi="仿宋" w:cstheme="minorBidi" w:hint="eastAsia"/>
          <w:color w:val="000000"/>
          <w:sz w:val="24"/>
          <w:szCs w:val="24"/>
        </w:rPr>
        <w:t>注，核心在于基础资产现金流稳定性、物业估值波动及整体抗风险能力</w:t>
      </w:r>
      <w:r w:rsidRPr="00F86BDE">
        <w:rPr>
          <w:rFonts w:ascii="仿宋" w:eastAsia="仿宋" w:hAnsi="仿宋" w:cstheme="minorBidi" w:hint="eastAsia"/>
          <w:color w:val="000000"/>
          <w:sz w:val="24"/>
          <w:szCs w:val="24"/>
        </w:rPr>
        <w:t>。</w:t>
      </w:r>
    </w:p>
    <w:p w14:paraId="50231DFC" w14:textId="6C8AEF46" w:rsidR="00CF72EE" w:rsidRPr="00032D57" w:rsidRDefault="00CF72EE" w:rsidP="007C6066">
      <w:pPr>
        <w:pStyle w:val="1"/>
        <w:tabs>
          <w:tab w:val="left" w:pos="6720"/>
        </w:tabs>
        <w:spacing w:before="0" w:after="0" w:line="480" w:lineRule="auto"/>
        <w:ind w:firstLineChars="200" w:firstLine="643"/>
        <w:rPr>
          <w:rFonts w:ascii="楷体" w:eastAsia="楷体" w:hAnsi="楷体"/>
          <w:sz w:val="32"/>
        </w:rPr>
      </w:pPr>
      <w:r w:rsidRPr="00032D57">
        <w:rPr>
          <w:rFonts w:ascii="楷体" w:eastAsia="楷体" w:hAnsi="楷体"/>
          <w:sz w:val="32"/>
        </w:rPr>
        <w:t>四、展望</w:t>
      </w:r>
      <w:bookmarkEnd w:id="15"/>
    </w:p>
    <w:p w14:paraId="6E422FAD" w14:textId="6846DE6E" w:rsidR="00CF72EE" w:rsidRPr="009A2D0D" w:rsidRDefault="00CF72EE" w:rsidP="00CF72EE">
      <w:pPr>
        <w:pBdr>
          <w:top w:val="single" w:sz="4" w:space="1" w:color="C0504D" w:themeColor="accent2"/>
          <w:left w:val="single" w:sz="4" w:space="4" w:color="C0504D" w:themeColor="accent2"/>
          <w:bottom w:val="single" w:sz="4" w:space="1" w:color="C0504D" w:themeColor="accent2"/>
          <w:right w:val="single" w:sz="4" w:space="4" w:color="C0504D" w:themeColor="accent2"/>
        </w:pBdr>
        <w:shd w:val="clear" w:color="auto" w:fill="FFFEEF"/>
        <w:autoSpaceDE w:val="0"/>
        <w:autoSpaceDN w:val="0"/>
        <w:adjustRightInd w:val="0"/>
        <w:spacing w:beforeLines="50" w:before="156" w:line="400" w:lineRule="exact"/>
        <w:ind w:firstLineChars="200" w:firstLine="482"/>
        <w:rPr>
          <w:rFonts w:ascii="仿宋" w:eastAsia="仿宋" w:hAnsi="仿宋" w:cstheme="minorBidi"/>
          <w:b/>
          <w:color w:val="000000"/>
          <w:sz w:val="24"/>
          <w:szCs w:val="24"/>
        </w:rPr>
      </w:pPr>
      <w:bookmarkStart w:id="18" w:name="OLE_LINK2"/>
      <w:r>
        <w:rPr>
          <w:rFonts w:ascii="仿宋" w:eastAsia="仿宋" w:hAnsi="仿宋" w:cstheme="minorBidi" w:hint="eastAsia"/>
          <w:b/>
          <w:color w:val="000000"/>
          <w:sz w:val="24"/>
          <w:szCs w:val="24"/>
        </w:rPr>
        <w:t>“</w:t>
      </w:r>
      <w:r>
        <w:rPr>
          <w:rFonts w:ascii="仿宋" w:eastAsia="仿宋" w:hAnsi="仿宋" w:cstheme="minorBidi"/>
          <w:b/>
          <w:color w:val="000000"/>
          <w:sz w:val="24"/>
          <w:szCs w:val="24"/>
        </w:rPr>
        <w:t>十五五</w:t>
      </w:r>
      <w:r>
        <w:rPr>
          <w:rFonts w:ascii="仿宋" w:eastAsia="仿宋" w:hAnsi="仿宋" w:cstheme="minorBidi" w:hint="eastAsia"/>
          <w:b/>
          <w:color w:val="000000"/>
          <w:sz w:val="24"/>
          <w:szCs w:val="24"/>
        </w:rPr>
        <w:t>”</w:t>
      </w:r>
      <w:r>
        <w:rPr>
          <w:rFonts w:ascii="仿宋" w:eastAsia="仿宋" w:hAnsi="仿宋" w:cstheme="minorBidi"/>
          <w:b/>
          <w:color w:val="000000"/>
          <w:sz w:val="24"/>
          <w:szCs w:val="24"/>
        </w:rPr>
        <w:t>规划建议</w:t>
      </w:r>
      <w:r>
        <w:rPr>
          <w:rFonts w:ascii="仿宋" w:eastAsia="仿宋" w:hAnsi="仿宋" w:cstheme="minorBidi" w:hint="eastAsia"/>
          <w:b/>
          <w:color w:val="000000"/>
          <w:sz w:val="24"/>
          <w:szCs w:val="24"/>
        </w:rPr>
        <w:t>指</w:t>
      </w:r>
      <w:r>
        <w:rPr>
          <w:rFonts w:ascii="仿宋" w:eastAsia="仿宋" w:hAnsi="仿宋" w:cstheme="minorBidi"/>
          <w:b/>
          <w:color w:val="000000"/>
          <w:sz w:val="24"/>
          <w:szCs w:val="24"/>
        </w:rPr>
        <w:t>出</w:t>
      </w:r>
      <w:r w:rsidRPr="00DB68C6">
        <w:rPr>
          <w:rFonts w:ascii="仿宋" w:eastAsia="仿宋" w:hAnsi="仿宋" w:cstheme="minorBidi" w:hint="eastAsia"/>
          <w:b/>
          <w:color w:val="000000"/>
          <w:sz w:val="24"/>
          <w:szCs w:val="24"/>
        </w:rPr>
        <w:t>稳步发展资产证券化业务</w:t>
      </w:r>
      <w:r w:rsidR="0045195A">
        <w:rPr>
          <w:rFonts w:ascii="仿宋" w:eastAsia="仿宋" w:hAnsi="仿宋" w:cstheme="minorBidi" w:hint="eastAsia"/>
          <w:b/>
          <w:color w:val="000000"/>
          <w:sz w:val="24"/>
          <w:szCs w:val="24"/>
        </w:rPr>
        <w:t>，</w:t>
      </w:r>
      <w:r w:rsidRPr="00F07984">
        <w:rPr>
          <w:rFonts w:ascii="仿宋" w:eastAsia="仿宋" w:hAnsi="仿宋" w:cstheme="minorBidi"/>
          <w:b/>
          <w:color w:val="000000"/>
          <w:sz w:val="24"/>
          <w:szCs w:val="24"/>
        </w:rPr>
        <w:t>企业</w:t>
      </w:r>
      <w:r w:rsidRPr="00F07984">
        <w:rPr>
          <w:rFonts w:ascii="仿宋" w:eastAsia="仿宋" w:hAnsi="仿宋" w:cstheme="minorBidi" w:hint="eastAsia"/>
          <w:b/>
          <w:color w:val="000000"/>
          <w:sz w:val="24"/>
          <w:szCs w:val="24"/>
        </w:rPr>
        <w:t>A</w:t>
      </w:r>
      <w:r w:rsidRPr="00F07984">
        <w:rPr>
          <w:rFonts w:ascii="仿宋" w:eastAsia="仿宋" w:hAnsi="仿宋" w:cstheme="minorBidi"/>
          <w:b/>
          <w:color w:val="000000"/>
          <w:sz w:val="24"/>
          <w:szCs w:val="24"/>
        </w:rPr>
        <w:t>BS</w:t>
      </w:r>
      <w:r>
        <w:rPr>
          <w:rFonts w:ascii="仿宋" w:eastAsia="仿宋" w:hAnsi="仿宋" w:cstheme="minorBidi"/>
          <w:b/>
          <w:color w:val="000000"/>
          <w:sz w:val="24"/>
          <w:szCs w:val="24"/>
        </w:rPr>
        <w:t>作为</w:t>
      </w:r>
      <w:r w:rsidR="00316BA3" w:rsidRPr="007C6066">
        <w:rPr>
          <w:rFonts w:ascii="仿宋" w:eastAsia="仿宋" w:hAnsi="仿宋" w:cstheme="minorBidi" w:hint="eastAsia"/>
          <w:b/>
          <w:color w:val="000000"/>
          <w:sz w:val="24"/>
          <w:szCs w:val="24"/>
        </w:rPr>
        <w:t>资产证券化市场</w:t>
      </w:r>
      <w:r>
        <w:rPr>
          <w:rFonts w:ascii="仿宋" w:eastAsia="仿宋" w:hAnsi="仿宋" w:cstheme="minorBidi" w:hint="eastAsia"/>
          <w:b/>
          <w:color w:val="000000"/>
          <w:sz w:val="24"/>
          <w:szCs w:val="24"/>
        </w:rPr>
        <w:t>核心组成部分</w:t>
      </w:r>
      <w:r>
        <w:rPr>
          <w:rFonts w:ascii="仿宋" w:eastAsia="仿宋" w:hAnsi="仿宋" w:cstheme="minorBidi"/>
          <w:b/>
          <w:color w:val="000000"/>
          <w:sz w:val="24"/>
          <w:szCs w:val="24"/>
        </w:rPr>
        <w:t>，将</w:t>
      </w:r>
      <w:r w:rsidR="0005090A">
        <w:rPr>
          <w:rFonts w:ascii="仿宋" w:eastAsia="仿宋" w:hAnsi="仿宋" w:cstheme="minorBidi" w:hint="eastAsia"/>
          <w:b/>
          <w:color w:val="000000"/>
          <w:sz w:val="24"/>
          <w:szCs w:val="24"/>
        </w:rPr>
        <w:t>持续</w:t>
      </w:r>
      <w:r>
        <w:rPr>
          <w:rFonts w:ascii="仿宋" w:eastAsia="仿宋" w:hAnsi="仿宋" w:cstheme="minorBidi"/>
          <w:b/>
          <w:color w:val="000000"/>
          <w:sz w:val="24"/>
          <w:szCs w:val="24"/>
        </w:rPr>
        <w:t>发挥</w:t>
      </w:r>
      <w:r w:rsidRPr="00F07984">
        <w:rPr>
          <w:rFonts w:ascii="仿宋" w:eastAsia="仿宋" w:hAnsi="仿宋" w:cstheme="minorBidi"/>
          <w:b/>
          <w:color w:val="000000"/>
          <w:sz w:val="24"/>
          <w:szCs w:val="24"/>
        </w:rPr>
        <w:t>基石</w:t>
      </w:r>
      <w:r>
        <w:rPr>
          <w:rFonts w:ascii="仿宋" w:eastAsia="仿宋" w:hAnsi="仿宋" w:cstheme="minorBidi" w:hint="eastAsia"/>
          <w:b/>
          <w:color w:val="000000"/>
          <w:sz w:val="24"/>
          <w:szCs w:val="24"/>
        </w:rPr>
        <w:t>作用</w:t>
      </w:r>
      <w:bookmarkEnd w:id="18"/>
      <w:r w:rsidR="00316BA3" w:rsidRPr="007C6066">
        <w:rPr>
          <w:rFonts w:ascii="仿宋" w:eastAsia="仿宋" w:hAnsi="仿宋" w:cstheme="minorBidi" w:hint="eastAsia"/>
          <w:b/>
          <w:color w:val="000000"/>
          <w:sz w:val="24"/>
          <w:szCs w:val="24"/>
        </w:rPr>
        <w:t>并释放结构性增量。</w:t>
      </w:r>
    </w:p>
    <w:p w14:paraId="7C2BE599" w14:textId="6AAB4544" w:rsidR="00CF72EE" w:rsidRDefault="00CF72EE" w:rsidP="00CF72EE">
      <w:pPr>
        <w:spacing w:beforeLines="50" w:before="156" w:afterLines="50" w:after="156" w:line="400" w:lineRule="exact"/>
        <w:ind w:firstLineChars="200" w:firstLine="480"/>
        <w:rPr>
          <w:rFonts w:ascii="仿宋" w:eastAsia="仿宋" w:hAnsi="仿宋" w:cstheme="minorBidi"/>
          <w:color w:val="000000"/>
          <w:sz w:val="24"/>
          <w:szCs w:val="24"/>
        </w:rPr>
      </w:pPr>
      <w:r>
        <w:rPr>
          <w:rFonts w:ascii="仿宋" w:eastAsia="仿宋" w:hAnsi="仿宋" w:cstheme="minorBidi" w:hint="eastAsia"/>
          <w:color w:val="000000"/>
          <w:sz w:val="24"/>
          <w:szCs w:val="24"/>
        </w:rPr>
        <w:t>在资产证券化</w:t>
      </w:r>
      <w:r w:rsidRPr="00F07984">
        <w:rPr>
          <w:rFonts w:ascii="仿宋" w:eastAsia="仿宋" w:hAnsi="仿宋" w:cstheme="minorBidi" w:hint="eastAsia"/>
          <w:color w:val="000000"/>
          <w:sz w:val="24"/>
          <w:szCs w:val="24"/>
        </w:rPr>
        <w:t>市场</w:t>
      </w:r>
      <w:r>
        <w:rPr>
          <w:rFonts w:ascii="仿宋" w:eastAsia="仿宋" w:hAnsi="仿宋" w:cstheme="minorBidi" w:hint="eastAsia"/>
          <w:color w:val="000000"/>
          <w:sz w:val="24"/>
          <w:szCs w:val="24"/>
        </w:rPr>
        <w:t>近年来</w:t>
      </w:r>
      <w:r w:rsidRPr="00F07984">
        <w:rPr>
          <w:rFonts w:ascii="仿宋" w:eastAsia="仿宋" w:hAnsi="仿宋" w:cstheme="minorBidi" w:hint="eastAsia"/>
          <w:color w:val="000000"/>
          <w:sz w:val="24"/>
          <w:szCs w:val="24"/>
        </w:rPr>
        <w:t>的发展格局中，企业ABS凭借其</w:t>
      </w:r>
      <w:r>
        <w:rPr>
          <w:rFonts w:ascii="仿宋" w:eastAsia="仿宋" w:hAnsi="仿宋" w:cstheme="minorBidi" w:hint="eastAsia"/>
          <w:color w:val="000000"/>
          <w:sz w:val="24"/>
          <w:szCs w:val="24"/>
        </w:rPr>
        <w:t>市场发行及存量规模双高</w:t>
      </w:r>
      <w:r w:rsidRPr="00F07984">
        <w:rPr>
          <w:rFonts w:ascii="仿宋" w:eastAsia="仿宋" w:hAnsi="仿宋" w:cstheme="minorBidi" w:hint="eastAsia"/>
          <w:color w:val="000000"/>
          <w:sz w:val="24"/>
          <w:szCs w:val="24"/>
        </w:rPr>
        <w:t>的特点，已成为整个资产证券化生态体系的基石。</w:t>
      </w:r>
      <w:r>
        <w:rPr>
          <w:rFonts w:ascii="仿宋" w:eastAsia="仿宋" w:hAnsi="仿宋" w:cstheme="minorBidi" w:hint="eastAsia"/>
          <w:color w:val="000000"/>
          <w:sz w:val="24"/>
          <w:szCs w:val="24"/>
        </w:rPr>
        <w:t>“</w:t>
      </w:r>
      <w:r w:rsidRPr="00F370AA">
        <w:rPr>
          <w:rFonts w:ascii="仿宋" w:eastAsia="仿宋" w:hAnsi="仿宋" w:cstheme="minorBidi" w:hint="eastAsia"/>
          <w:color w:val="000000"/>
          <w:sz w:val="24"/>
          <w:szCs w:val="24"/>
        </w:rPr>
        <w:t>十五五</w:t>
      </w:r>
      <w:r>
        <w:rPr>
          <w:rFonts w:ascii="仿宋" w:eastAsia="仿宋" w:hAnsi="仿宋" w:cstheme="minorBidi" w:hint="eastAsia"/>
          <w:color w:val="000000"/>
          <w:sz w:val="24"/>
          <w:szCs w:val="24"/>
        </w:rPr>
        <w:t>”</w:t>
      </w:r>
      <w:r w:rsidRPr="00F370AA">
        <w:rPr>
          <w:rFonts w:ascii="仿宋" w:eastAsia="仿宋" w:hAnsi="仿宋" w:cstheme="minorBidi" w:hint="eastAsia"/>
          <w:color w:val="000000"/>
          <w:sz w:val="24"/>
          <w:szCs w:val="24"/>
        </w:rPr>
        <w:t>规划建议</w:t>
      </w:r>
      <w:r>
        <w:rPr>
          <w:rFonts w:ascii="仿宋" w:eastAsia="仿宋" w:hAnsi="仿宋" w:cstheme="minorBidi" w:hint="eastAsia"/>
          <w:color w:val="000000"/>
          <w:sz w:val="24"/>
          <w:szCs w:val="24"/>
        </w:rPr>
        <w:t>指出稳步发展资产证券化业务，企业A</w:t>
      </w:r>
      <w:r>
        <w:rPr>
          <w:rFonts w:ascii="仿宋" w:eastAsia="仿宋" w:hAnsi="仿宋" w:cstheme="minorBidi"/>
          <w:color w:val="000000"/>
          <w:sz w:val="24"/>
          <w:szCs w:val="24"/>
        </w:rPr>
        <w:t>BS作为</w:t>
      </w:r>
      <w:r w:rsidR="007C6066" w:rsidRPr="007C6066">
        <w:rPr>
          <w:rFonts w:ascii="仿宋" w:eastAsia="仿宋" w:hAnsi="仿宋" w:cstheme="minorBidi" w:hint="eastAsia"/>
          <w:color w:val="000000"/>
          <w:sz w:val="24"/>
          <w:szCs w:val="24"/>
        </w:rPr>
        <w:t>资产证券化市场</w:t>
      </w:r>
      <w:r>
        <w:rPr>
          <w:rFonts w:ascii="仿宋" w:eastAsia="仿宋" w:hAnsi="仿宋" w:cstheme="minorBidi"/>
          <w:color w:val="000000"/>
          <w:sz w:val="24"/>
          <w:szCs w:val="24"/>
        </w:rPr>
        <w:t>核心组成部分，将</w:t>
      </w:r>
      <w:r w:rsidR="00B0617C">
        <w:rPr>
          <w:rFonts w:ascii="仿宋" w:eastAsia="仿宋" w:hAnsi="仿宋" w:cstheme="minorBidi" w:hint="eastAsia"/>
          <w:color w:val="000000"/>
          <w:sz w:val="24"/>
          <w:szCs w:val="24"/>
        </w:rPr>
        <w:t>持续</w:t>
      </w:r>
      <w:r w:rsidRPr="003963E3">
        <w:rPr>
          <w:rFonts w:ascii="仿宋" w:eastAsia="仿宋" w:hAnsi="仿宋" w:cstheme="minorBidi" w:hint="eastAsia"/>
          <w:color w:val="000000"/>
          <w:sz w:val="24"/>
          <w:szCs w:val="24"/>
        </w:rPr>
        <w:t>发挥基石作用</w:t>
      </w:r>
      <w:r w:rsidRPr="00F07984">
        <w:rPr>
          <w:rFonts w:ascii="仿宋" w:eastAsia="仿宋" w:hAnsi="仿宋" w:cstheme="minorBidi" w:hint="eastAsia"/>
          <w:color w:val="000000"/>
          <w:sz w:val="24"/>
          <w:szCs w:val="24"/>
        </w:rPr>
        <w:t>，承担起联通金融资源与实体资产的核心桥梁功能。</w:t>
      </w:r>
      <w:r w:rsidR="001C6F1B">
        <w:rPr>
          <w:rFonts w:ascii="仿宋" w:eastAsia="仿宋" w:hAnsi="仿宋" w:cstheme="minorBidi" w:hint="eastAsia"/>
          <w:color w:val="000000"/>
          <w:sz w:val="24"/>
          <w:szCs w:val="24"/>
        </w:rPr>
        <w:t>预计</w:t>
      </w:r>
      <w:r w:rsidR="001C6F1B" w:rsidRPr="007C6066">
        <w:rPr>
          <w:rFonts w:ascii="仿宋" w:eastAsia="仿宋" w:hAnsi="仿宋" w:cstheme="minorBidi"/>
          <w:color w:val="000000"/>
          <w:sz w:val="24"/>
          <w:szCs w:val="24"/>
        </w:rPr>
        <w:t>2026</w:t>
      </w:r>
      <w:r w:rsidR="001C6F1B" w:rsidRPr="007C6066">
        <w:rPr>
          <w:rFonts w:ascii="仿宋" w:eastAsia="仿宋" w:hAnsi="仿宋" w:cstheme="minorBidi" w:hint="eastAsia"/>
          <w:color w:val="000000"/>
          <w:sz w:val="24"/>
          <w:szCs w:val="24"/>
        </w:rPr>
        <w:t>年，企业</w:t>
      </w:r>
      <w:r w:rsidR="001C6F1B" w:rsidRPr="007C6066">
        <w:rPr>
          <w:rFonts w:ascii="仿宋" w:eastAsia="仿宋" w:hAnsi="仿宋" w:cstheme="minorBidi"/>
          <w:color w:val="000000"/>
          <w:sz w:val="24"/>
          <w:szCs w:val="24"/>
        </w:rPr>
        <w:t>ABS</w:t>
      </w:r>
      <w:r w:rsidR="009407F7">
        <w:rPr>
          <w:rFonts w:ascii="仿宋" w:eastAsia="仿宋" w:hAnsi="仿宋" w:cstheme="minorBidi"/>
          <w:color w:val="000000"/>
          <w:sz w:val="24"/>
          <w:szCs w:val="24"/>
        </w:rPr>
        <w:t>基石作用</w:t>
      </w:r>
      <w:r w:rsidR="001C6F1B" w:rsidRPr="007C6066">
        <w:rPr>
          <w:rFonts w:ascii="仿宋" w:eastAsia="仿宋" w:hAnsi="仿宋" w:cstheme="minorBidi" w:hint="eastAsia"/>
          <w:color w:val="000000"/>
          <w:sz w:val="24"/>
          <w:szCs w:val="24"/>
        </w:rPr>
        <w:t>不仅将得到巩固，更将通过对消费金融、数据资产、持有型不动产等多条增长线的深耕，为市场贡献关键的结构性增量，成为机构应对</w:t>
      </w:r>
      <w:r w:rsidR="001C6F1B" w:rsidRPr="007C6066">
        <w:rPr>
          <w:rFonts w:ascii="仿宋" w:eastAsia="仿宋" w:hAnsi="仿宋" w:cstheme="minorBidi"/>
          <w:color w:val="000000"/>
          <w:sz w:val="24"/>
          <w:szCs w:val="24"/>
        </w:rPr>
        <w:t>“</w:t>
      </w:r>
      <w:r w:rsidR="001C6F1B" w:rsidRPr="007C6066">
        <w:rPr>
          <w:rFonts w:ascii="仿宋" w:eastAsia="仿宋" w:hAnsi="仿宋" w:cstheme="minorBidi" w:hint="eastAsia"/>
          <w:color w:val="000000"/>
          <w:sz w:val="24"/>
          <w:szCs w:val="24"/>
        </w:rPr>
        <w:t>资产荒</w:t>
      </w:r>
      <w:r w:rsidR="001C6F1B" w:rsidRPr="007C6066">
        <w:rPr>
          <w:rFonts w:ascii="仿宋" w:eastAsia="仿宋" w:hAnsi="仿宋" w:cstheme="minorBidi"/>
          <w:color w:val="000000"/>
          <w:sz w:val="24"/>
          <w:szCs w:val="24"/>
        </w:rPr>
        <w:t>”</w:t>
      </w:r>
      <w:r w:rsidR="001C6F1B" w:rsidRPr="007C6066">
        <w:rPr>
          <w:rFonts w:ascii="仿宋" w:eastAsia="仿宋" w:hAnsi="仿宋" w:cstheme="minorBidi" w:hint="eastAsia"/>
          <w:color w:val="000000"/>
          <w:sz w:val="24"/>
          <w:szCs w:val="24"/>
        </w:rPr>
        <w:t>、服务实体经济转型升级的重要金融工具。</w:t>
      </w:r>
    </w:p>
    <w:p w14:paraId="3B141232" w14:textId="29C9718C" w:rsidR="00CF72EE" w:rsidRPr="00805DFB" w:rsidRDefault="00CF72EE" w:rsidP="00CF72EE">
      <w:pPr>
        <w:pBdr>
          <w:top w:val="single" w:sz="4" w:space="1" w:color="C0504D" w:themeColor="accent2"/>
          <w:left w:val="single" w:sz="4" w:space="4" w:color="C0504D" w:themeColor="accent2"/>
          <w:bottom w:val="single" w:sz="4" w:space="1" w:color="C0504D" w:themeColor="accent2"/>
          <w:right w:val="single" w:sz="4" w:space="4" w:color="C0504D" w:themeColor="accent2"/>
        </w:pBdr>
        <w:shd w:val="clear" w:color="auto" w:fill="FFFEEF"/>
        <w:autoSpaceDE w:val="0"/>
        <w:autoSpaceDN w:val="0"/>
        <w:adjustRightInd w:val="0"/>
        <w:spacing w:beforeLines="50" w:before="156" w:line="400" w:lineRule="exact"/>
        <w:ind w:firstLineChars="200" w:firstLine="482"/>
        <w:rPr>
          <w:rFonts w:ascii="仿宋" w:eastAsia="仿宋" w:hAnsi="仿宋" w:cstheme="minorBidi"/>
          <w:b/>
          <w:color w:val="000000"/>
          <w:sz w:val="24"/>
          <w:szCs w:val="24"/>
        </w:rPr>
      </w:pPr>
      <w:r w:rsidRPr="00805DFB">
        <w:rPr>
          <w:rFonts w:ascii="仿宋" w:eastAsia="仿宋" w:hAnsi="仿宋" w:cstheme="minorBidi" w:hint="eastAsia"/>
          <w:b/>
          <w:color w:val="000000"/>
          <w:sz w:val="24"/>
          <w:szCs w:val="24"/>
        </w:rPr>
        <w:t>企业ABS市场基础资产</w:t>
      </w:r>
      <w:r w:rsidRPr="001C6F1B">
        <w:rPr>
          <w:rFonts w:ascii="仿宋" w:eastAsia="仿宋" w:hAnsi="仿宋" w:cstheme="minorBidi" w:hint="eastAsia"/>
          <w:b/>
          <w:color w:val="000000"/>
          <w:sz w:val="24"/>
          <w:szCs w:val="24"/>
        </w:rPr>
        <w:t>多元化</w:t>
      </w:r>
      <w:r w:rsidR="001C6F1B" w:rsidRPr="007C6066">
        <w:rPr>
          <w:rFonts w:ascii="仿宋" w:eastAsia="仿宋" w:hAnsi="仿宋" w:cstheme="minorBidi" w:hint="eastAsia"/>
          <w:b/>
          <w:color w:val="000000"/>
          <w:sz w:val="24"/>
          <w:szCs w:val="24"/>
        </w:rPr>
        <w:t>趋势将更加显著</w:t>
      </w:r>
      <w:r w:rsidRPr="001C6F1B">
        <w:rPr>
          <w:rFonts w:ascii="仿宋" w:eastAsia="仿宋" w:hAnsi="仿宋" w:cstheme="minorBidi" w:hint="eastAsia"/>
          <w:b/>
          <w:color w:val="000000"/>
          <w:sz w:val="24"/>
          <w:szCs w:val="24"/>
        </w:rPr>
        <w:t>，</w:t>
      </w:r>
      <w:bookmarkStart w:id="19" w:name="OLE_LINK3"/>
      <w:r w:rsidRPr="001C6F1B">
        <w:rPr>
          <w:rFonts w:ascii="仿宋" w:eastAsia="仿宋" w:hAnsi="仿宋" w:cstheme="minorBidi" w:hint="eastAsia"/>
          <w:b/>
          <w:color w:val="000000"/>
          <w:sz w:val="24"/>
          <w:szCs w:val="24"/>
        </w:rPr>
        <w:t>在</w:t>
      </w:r>
      <w:r w:rsidR="001C6F1B" w:rsidRPr="00B0617C">
        <w:rPr>
          <w:rFonts w:ascii="仿宋" w:eastAsia="仿宋" w:hAnsi="仿宋" w:cstheme="minorBidi" w:hint="eastAsia"/>
          <w:b/>
          <w:color w:val="000000"/>
          <w:sz w:val="24"/>
          <w:szCs w:val="24"/>
        </w:rPr>
        <w:t>数据资产、知识产权、持有型不动产（如新能源、仓储物流）</w:t>
      </w:r>
      <w:r w:rsidR="001C6F1B" w:rsidRPr="00B0617C">
        <w:rPr>
          <w:rFonts w:eastAsia="仿宋" w:cs="Calibri"/>
          <w:b/>
          <w:color w:val="000000"/>
          <w:sz w:val="24"/>
          <w:szCs w:val="24"/>
        </w:rPr>
        <w:t> </w:t>
      </w:r>
      <w:r w:rsidR="001C6F1B" w:rsidRPr="007C6066">
        <w:rPr>
          <w:rFonts w:ascii="仿宋" w:eastAsia="仿宋" w:hAnsi="仿宋" w:cstheme="minorBidi" w:hint="eastAsia"/>
          <w:b/>
          <w:color w:val="000000"/>
          <w:sz w:val="24"/>
          <w:szCs w:val="24"/>
        </w:rPr>
        <w:t>等</w:t>
      </w:r>
      <w:r w:rsidRPr="001C7000">
        <w:rPr>
          <w:rFonts w:ascii="仿宋" w:eastAsia="仿宋" w:hAnsi="仿宋" w:cstheme="minorBidi" w:hint="eastAsia"/>
          <w:b/>
          <w:color w:val="000000"/>
          <w:sz w:val="24"/>
          <w:szCs w:val="24"/>
        </w:rPr>
        <w:t>建设金融强国重点领域</w:t>
      </w:r>
      <w:r w:rsidR="00EB106E">
        <w:rPr>
          <w:rFonts w:ascii="仿宋" w:eastAsia="仿宋" w:hAnsi="仿宋" w:cstheme="minorBidi" w:hint="eastAsia"/>
          <w:b/>
          <w:color w:val="000000"/>
          <w:sz w:val="24"/>
          <w:szCs w:val="24"/>
        </w:rPr>
        <w:t>实现</w:t>
      </w:r>
      <w:r w:rsidRPr="001C7000">
        <w:rPr>
          <w:rFonts w:ascii="仿宋" w:eastAsia="仿宋" w:hAnsi="仿宋" w:cstheme="minorBidi" w:hint="eastAsia"/>
          <w:b/>
          <w:color w:val="000000"/>
          <w:sz w:val="24"/>
          <w:szCs w:val="24"/>
        </w:rPr>
        <w:t>深耕发力，赋能</w:t>
      </w:r>
      <w:r w:rsidRPr="001C6F1B">
        <w:rPr>
          <w:rFonts w:ascii="仿宋" w:eastAsia="仿宋" w:hAnsi="仿宋" w:cstheme="minorBidi" w:hint="eastAsia"/>
          <w:b/>
          <w:color w:val="000000"/>
          <w:sz w:val="24"/>
          <w:szCs w:val="24"/>
        </w:rPr>
        <w:t>实体经济转型升级</w:t>
      </w:r>
      <w:bookmarkEnd w:id="19"/>
      <w:r w:rsidRPr="001C6F1B">
        <w:rPr>
          <w:rFonts w:ascii="仿宋" w:eastAsia="仿宋" w:hAnsi="仿宋" w:cstheme="minorBidi"/>
          <w:b/>
          <w:color w:val="000000"/>
          <w:sz w:val="24"/>
          <w:szCs w:val="24"/>
        </w:rPr>
        <w:t>；</w:t>
      </w:r>
      <w:r w:rsidRPr="001C6F1B">
        <w:rPr>
          <w:rFonts w:ascii="仿宋" w:eastAsia="仿宋" w:hAnsi="仿宋" w:cstheme="minorBidi" w:hint="eastAsia"/>
          <w:b/>
          <w:color w:val="000000"/>
          <w:sz w:val="24"/>
          <w:szCs w:val="24"/>
        </w:rPr>
        <w:t>市场参与主体有望更加多元化，使资产证券化惠及更广泛的实体经济部门。</w:t>
      </w:r>
    </w:p>
    <w:p w14:paraId="0C0AEC7F" w14:textId="3015CE85" w:rsidR="00CF72EE" w:rsidRDefault="00CF72EE" w:rsidP="00CF72EE">
      <w:pPr>
        <w:spacing w:beforeLines="50" w:before="156" w:afterLines="50" w:after="156" w:line="400" w:lineRule="exact"/>
        <w:ind w:firstLineChars="200" w:firstLine="480"/>
        <w:rPr>
          <w:rFonts w:ascii="仿宋" w:eastAsia="仿宋" w:hAnsi="仿宋" w:cstheme="minorBidi"/>
          <w:color w:val="000000"/>
          <w:sz w:val="24"/>
          <w:szCs w:val="24"/>
        </w:rPr>
      </w:pPr>
      <w:r w:rsidRPr="00ED7C05">
        <w:rPr>
          <w:rFonts w:ascii="仿宋" w:eastAsia="仿宋" w:hAnsi="仿宋" w:cstheme="minorBidi" w:hint="eastAsia"/>
          <w:color w:val="000000"/>
          <w:sz w:val="24"/>
          <w:szCs w:val="24"/>
        </w:rPr>
        <w:t>2025年国家将“提振消费”列为经济工作首要任务</w:t>
      </w:r>
      <w:r>
        <w:rPr>
          <w:rFonts w:ascii="仿宋" w:eastAsia="仿宋" w:hAnsi="仿宋" w:cstheme="minorBidi" w:hint="eastAsia"/>
          <w:color w:val="000000"/>
          <w:sz w:val="24"/>
          <w:szCs w:val="24"/>
        </w:rPr>
        <w:t>，“</w:t>
      </w:r>
      <w:r w:rsidRPr="00F370AA">
        <w:rPr>
          <w:rFonts w:ascii="仿宋" w:eastAsia="仿宋" w:hAnsi="仿宋" w:cstheme="minorBidi" w:hint="eastAsia"/>
          <w:color w:val="000000"/>
          <w:sz w:val="24"/>
          <w:szCs w:val="24"/>
        </w:rPr>
        <w:t>十五五</w:t>
      </w:r>
      <w:r>
        <w:rPr>
          <w:rFonts w:ascii="仿宋" w:eastAsia="仿宋" w:hAnsi="仿宋" w:cstheme="minorBidi" w:hint="eastAsia"/>
          <w:color w:val="000000"/>
          <w:sz w:val="24"/>
          <w:szCs w:val="24"/>
        </w:rPr>
        <w:t>”规划</w:t>
      </w:r>
      <w:r>
        <w:rPr>
          <w:rFonts w:ascii="仿宋" w:eastAsia="仿宋" w:hAnsi="仿宋" w:cstheme="minorBidi"/>
          <w:color w:val="000000"/>
          <w:sz w:val="24"/>
          <w:szCs w:val="24"/>
        </w:rPr>
        <w:t>建议</w:t>
      </w:r>
      <w:r>
        <w:rPr>
          <w:rFonts w:ascii="仿宋" w:eastAsia="仿宋" w:hAnsi="仿宋" w:cstheme="minorBidi" w:hint="eastAsia"/>
          <w:color w:val="000000"/>
          <w:sz w:val="24"/>
          <w:szCs w:val="24"/>
        </w:rPr>
        <w:t>强调发展新质生产力，推动经济社会绿色化、数字化转型。</w:t>
      </w:r>
      <w:r w:rsidRPr="00805DFB">
        <w:rPr>
          <w:rFonts w:ascii="仿宋" w:eastAsia="仿宋" w:hAnsi="仿宋" w:cstheme="minorBidi" w:hint="eastAsia"/>
          <w:color w:val="000000"/>
          <w:sz w:val="24"/>
          <w:szCs w:val="24"/>
        </w:rPr>
        <w:t>2025年，企业资产证券化市场在数据资产领域实现了里程碑式的制度突破与首单发行，以新兴知识产权为基础资产的ABS产品，在科技金融与养老金融框架下实现</w:t>
      </w:r>
      <w:r>
        <w:rPr>
          <w:rFonts w:ascii="仿宋" w:eastAsia="仿宋" w:hAnsi="仿宋" w:cstheme="minorBidi" w:hint="eastAsia"/>
          <w:color w:val="000000"/>
          <w:sz w:val="24"/>
          <w:szCs w:val="24"/>
        </w:rPr>
        <w:t>融合发展</w:t>
      </w:r>
      <w:r>
        <w:rPr>
          <w:rFonts w:ascii="仿宋" w:eastAsia="仿宋" w:hAnsi="仿宋" w:cstheme="minorBidi"/>
          <w:color w:val="000000"/>
          <w:sz w:val="24"/>
          <w:szCs w:val="24"/>
        </w:rPr>
        <w:t>，</w:t>
      </w:r>
      <w:r>
        <w:rPr>
          <w:rFonts w:ascii="仿宋" w:eastAsia="仿宋" w:hAnsi="仿宋" w:cstheme="minorBidi" w:hint="eastAsia"/>
          <w:color w:val="000000"/>
          <w:sz w:val="24"/>
          <w:szCs w:val="24"/>
        </w:rPr>
        <w:t>消费金融A</w:t>
      </w:r>
      <w:r>
        <w:rPr>
          <w:rFonts w:ascii="仿宋" w:eastAsia="仿宋" w:hAnsi="仿宋" w:cstheme="minorBidi"/>
          <w:color w:val="000000"/>
          <w:sz w:val="24"/>
          <w:szCs w:val="24"/>
        </w:rPr>
        <w:t>BS在</w:t>
      </w:r>
      <w:r w:rsidRPr="00ED7C05">
        <w:rPr>
          <w:rFonts w:ascii="仿宋" w:eastAsia="仿宋" w:hAnsi="仿宋" w:cstheme="minorBidi" w:hint="eastAsia"/>
          <w:color w:val="000000"/>
          <w:sz w:val="24"/>
          <w:szCs w:val="24"/>
        </w:rPr>
        <w:t>国家持续推动消费升级</w:t>
      </w:r>
      <w:r>
        <w:rPr>
          <w:rFonts w:ascii="仿宋" w:eastAsia="仿宋" w:hAnsi="仿宋" w:cstheme="minorBidi" w:hint="eastAsia"/>
          <w:color w:val="000000"/>
          <w:sz w:val="24"/>
          <w:szCs w:val="24"/>
        </w:rPr>
        <w:t>的背景下也实现</w:t>
      </w:r>
      <w:r>
        <w:rPr>
          <w:rFonts w:ascii="仿宋" w:eastAsia="仿宋" w:hAnsi="仿宋" w:cstheme="minorBidi"/>
          <w:color w:val="000000"/>
          <w:sz w:val="24"/>
          <w:szCs w:val="24"/>
        </w:rPr>
        <w:t>快速发展。同时，持有型不动产</w:t>
      </w:r>
      <w:r>
        <w:rPr>
          <w:rFonts w:ascii="仿宋" w:eastAsia="仿宋" w:hAnsi="仿宋" w:cstheme="minorBidi" w:hint="eastAsia"/>
          <w:color w:val="000000"/>
          <w:sz w:val="24"/>
          <w:szCs w:val="24"/>
        </w:rPr>
        <w:t>A</w:t>
      </w:r>
      <w:r>
        <w:rPr>
          <w:rFonts w:ascii="仿宋" w:eastAsia="仿宋" w:hAnsi="仿宋" w:cstheme="minorBidi"/>
          <w:color w:val="000000"/>
          <w:sz w:val="24"/>
          <w:szCs w:val="24"/>
        </w:rPr>
        <w:t>BS随着扩</w:t>
      </w:r>
      <w:proofErr w:type="gramStart"/>
      <w:r>
        <w:rPr>
          <w:rFonts w:ascii="仿宋" w:eastAsia="仿宋" w:hAnsi="仿宋" w:cstheme="minorBidi"/>
          <w:color w:val="000000"/>
          <w:sz w:val="24"/>
          <w:szCs w:val="24"/>
        </w:rPr>
        <w:t>募机制</w:t>
      </w:r>
      <w:proofErr w:type="gramEnd"/>
      <w:r>
        <w:rPr>
          <w:rFonts w:ascii="仿宋" w:eastAsia="仿宋" w:hAnsi="仿宋" w:cstheme="minorBidi"/>
          <w:color w:val="000000"/>
          <w:sz w:val="24"/>
          <w:szCs w:val="24"/>
        </w:rPr>
        <w:t>等政策支持市场规模快速扩张，底层资产逐渐丰富。</w:t>
      </w:r>
      <w:r w:rsidRPr="00805DFB">
        <w:rPr>
          <w:rFonts w:ascii="仿宋" w:eastAsia="仿宋" w:hAnsi="仿宋" w:cstheme="minorBidi" w:hint="eastAsia"/>
          <w:color w:val="000000"/>
          <w:sz w:val="24"/>
          <w:szCs w:val="24"/>
        </w:rPr>
        <w:t>预计2026年，企业ABS市场基础资产多元化</w:t>
      </w:r>
      <w:r w:rsidR="007C6066">
        <w:rPr>
          <w:rFonts w:ascii="仿宋" w:eastAsia="仿宋" w:hAnsi="仿宋" w:cstheme="minorBidi" w:hint="eastAsia"/>
          <w:color w:val="000000"/>
          <w:sz w:val="24"/>
          <w:szCs w:val="24"/>
        </w:rPr>
        <w:t>趋势将更加显著</w:t>
      </w:r>
      <w:r w:rsidRPr="00805DFB">
        <w:rPr>
          <w:rFonts w:ascii="仿宋" w:eastAsia="仿宋" w:hAnsi="仿宋" w:cstheme="minorBidi" w:hint="eastAsia"/>
          <w:color w:val="000000"/>
          <w:sz w:val="24"/>
          <w:szCs w:val="24"/>
        </w:rPr>
        <w:t>，</w:t>
      </w:r>
      <w:r w:rsidR="007C6066" w:rsidRPr="007C6066">
        <w:rPr>
          <w:rFonts w:ascii="仿宋" w:eastAsia="仿宋" w:hAnsi="仿宋" w:cstheme="minorBidi" w:hint="eastAsia"/>
          <w:color w:val="000000"/>
          <w:sz w:val="24"/>
          <w:szCs w:val="24"/>
        </w:rPr>
        <w:t>在数据资产、知识产权、持有型不动产（如新能源、仓储物流） 等建设金融强国重点领域</w:t>
      </w:r>
      <w:r w:rsidR="00EB106E">
        <w:rPr>
          <w:rFonts w:ascii="仿宋" w:eastAsia="仿宋" w:hAnsi="仿宋" w:cstheme="minorBidi" w:hint="eastAsia"/>
          <w:color w:val="000000"/>
          <w:sz w:val="24"/>
          <w:szCs w:val="24"/>
        </w:rPr>
        <w:t>实现</w:t>
      </w:r>
      <w:r w:rsidR="007C6066" w:rsidRPr="007C6066">
        <w:rPr>
          <w:rFonts w:ascii="仿宋" w:eastAsia="仿宋" w:hAnsi="仿宋" w:cstheme="minorBidi" w:hint="eastAsia"/>
          <w:color w:val="000000"/>
          <w:sz w:val="24"/>
          <w:szCs w:val="24"/>
        </w:rPr>
        <w:t>深耕发力</w:t>
      </w:r>
      <w:r>
        <w:rPr>
          <w:rFonts w:ascii="仿宋" w:eastAsia="仿宋" w:hAnsi="仿宋" w:cstheme="minorBidi"/>
          <w:color w:val="000000"/>
          <w:sz w:val="24"/>
          <w:szCs w:val="24"/>
        </w:rPr>
        <w:t>，</w:t>
      </w:r>
      <w:r>
        <w:rPr>
          <w:rFonts w:ascii="仿宋" w:eastAsia="仿宋" w:hAnsi="仿宋" w:cstheme="minorBidi" w:hint="eastAsia"/>
          <w:color w:val="000000"/>
          <w:sz w:val="24"/>
          <w:szCs w:val="24"/>
        </w:rPr>
        <w:t>赋能</w:t>
      </w:r>
      <w:r w:rsidRPr="00805DFB">
        <w:rPr>
          <w:rFonts w:ascii="仿宋" w:eastAsia="仿宋" w:hAnsi="仿宋" w:cstheme="minorBidi" w:hint="eastAsia"/>
          <w:color w:val="000000"/>
          <w:sz w:val="24"/>
          <w:szCs w:val="24"/>
        </w:rPr>
        <w:t>实体经济转型升级。</w:t>
      </w:r>
      <w:r w:rsidRPr="00A627D8">
        <w:rPr>
          <w:rFonts w:ascii="仿宋" w:eastAsia="仿宋" w:hAnsi="仿宋" w:cstheme="minorBidi" w:hint="eastAsia"/>
          <w:color w:val="000000"/>
          <w:sz w:val="24"/>
          <w:szCs w:val="24"/>
        </w:rPr>
        <w:t>在市场参与</w:t>
      </w:r>
      <w:r>
        <w:rPr>
          <w:rFonts w:ascii="仿宋" w:eastAsia="仿宋" w:hAnsi="仿宋" w:cstheme="minorBidi" w:hint="eastAsia"/>
          <w:color w:val="000000"/>
          <w:sz w:val="24"/>
          <w:szCs w:val="24"/>
        </w:rPr>
        <w:t>主体</w:t>
      </w:r>
      <w:r w:rsidRPr="00A627D8">
        <w:rPr>
          <w:rFonts w:ascii="仿宋" w:eastAsia="仿宋" w:hAnsi="仿宋" w:cstheme="minorBidi" w:hint="eastAsia"/>
          <w:color w:val="000000"/>
          <w:sz w:val="24"/>
          <w:szCs w:val="24"/>
        </w:rPr>
        <w:t>方面，科技企业、数据公司等</w:t>
      </w:r>
      <w:r>
        <w:rPr>
          <w:rFonts w:ascii="仿宋" w:eastAsia="仿宋" w:hAnsi="仿宋" w:cstheme="minorBidi" w:hint="eastAsia"/>
          <w:color w:val="000000"/>
          <w:sz w:val="24"/>
          <w:szCs w:val="24"/>
        </w:rPr>
        <w:t>更多</w:t>
      </w:r>
      <w:r w:rsidRPr="00A627D8">
        <w:rPr>
          <w:rFonts w:ascii="仿宋" w:eastAsia="仿宋" w:hAnsi="仿宋" w:cstheme="minorBidi" w:hint="eastAsia"/>
          <w:color w:val="000000"/>
          <w:sz w:val="24"/>
          <w:szCs w:val="24"/>
        </w:rPr>
        <w:t>中小企业</w:t>
      </w:r>
      <w:r>
        <w:rPr>
          <w:rFonts w:ascii="仿宋" w:eastAsia="仿宋" w:hAnsi="仿宋" w:cstheme="minorBidi" w:hint="eastAsia"/>
          <w:color w:val="000000"/>
          <w:sz w:val="24"/>
          <w:szCs w:val="24"/>
        </w:rPr>
        <w:t>将进一步深度融入</w:t>
      </w:r>
      <w:r w:rsidRPr="00A627D8">
        <w:rPr>
          <w:rFonts w:ascii="仿宋" w:eastAsia="仿宋" w:hAnsi="仿宋" w:cstheme="minorBidi" w:hint="eastAsia"/>
          <w:color w:val="000000"/>
          <w:sz w:val="24"/>
          <w:szCs w:val="24"/>
        </w:rPr>
        <w:t>，使资产证券化惠及更广泛的实体经济部门。</w:t>
      </w:r>
    </w:p>
    <w:p w14:paraId="1A1F7FEF" w14:textId="4AC03101" w:rsidR="00CF72EE" w:rsidRPr="00E50327" w:rsidRDefault="00CF72EE" w:rsidP="00CF72EE">
      <w:pPr>
        <w:pBdr>
          <w:top w:val="single" w:sz="4" w:space="1" w:color="C0504D" w:themeColor="accent2"/>
          <w:left w:val="single" w:sz="4" w:space="4" w:color="C0504D" w:themeColor="accent2"/>
          <w:bottom w:val="single" w:sz="4" w:space="1" w:color="C0504D" w:themeColor="accent2"/>
          <w:right w:val="single" w:sz="4" w:space="4" w:color="C0504D" w:themeColor="accent2"/>
        </w:pBdr>
        <w:shd w:val="clear" w:color="auto" w:fill="FFFEEF"/>
        <w:autoSpaceDE w:val="0"/>
        <w:autoSpaceDN w:val="0"/>
        <w:adjustRightInd w:val="0"/>
        <w:spacing w:beforeLines="50" w:before="156" w:line="400" w:lineRule="exact"/>
        <w:ind w:firstLineChars="200" w:firstLine="482"/>
        <w:rPr>
          <w:rFonts w:ascii="仿宋" w:eastAsia="仿宋" w:hAnsi="仿宋" w:cstheme="minorBidi"/>
          <w:b/>
          <w:color w:val="000000"/>
          <w:sz w:val="24"/>
          <w:szCs w:val="24"/>
        </w:rPr>
      </w:pPr>
      <w:r>
        <w:rPr>
          <w:rFonts w:ascii="仿宋" w:eastAsia="仿宋" w:hAnsi="仿宋" w:cstheme="minorBidi" w:hint="eastAsia"/>
          <w:b/>
          <w:color w:val="000000"/>
          <w:sz w:val="24"/>
          <w:szCs w:val="24"/>
        </w:rPr>
        <w:t>新兴基础资产</w:t>
      </w:r>
      <w:r w:rsidR="00BC46D4">
        <w:rPr>
          <w:rFonts w:ascii="仿宋" w:eastAsia="仿宋" w:hAnsi="仿宋" w:cstheme="minorBidi" w:hint="eastAsia"/>
          <w:b/>
          <w:color w:val="000000"/>
          <w:sz w:val="24"/>
          <w:szCs w:val="24"/>
        </w:rPr>
        <w:t>的发展，核心在于破解</w:t>
      </w:r>
      <w:r w:rsidR="001C6F1B" w:rsidRPr="00B0617C">
        <w:rPr>
          <w:rFonts w:ascii="仿宋" w:eastAsia="仿宋" w:hAnsi="仿宋" w:cstheme="minorBidi" w:hint="eastAsia"/>
          <w:b/>
          <w:color w:val="000000"/>
          <w:sz w:val="24"/>
          <w:szCs w:val="24"/>
        </w:rPr>
        <w:t>确权</w:t>
      </w:r>
      <w:r w:rsidR="000047CA" w:rsidRPr="00B0617C">
        <w:rPr>
          <w:rFonts w:ascii="仿宋" w:eastAsia="仿宋" w:hAnsi="仿宋" w:cstheme="minorBidi" w:hint="eastAsia"/>
          <w:b/>
          <w:color w:val="000000"/>
          <w:sz w:val="24"/>
          <w:szCs w:val="24"/>
        </w:rPr>
        <w:t>、</w:t>
      </w:r>
      <w:r w:rsidR="001C6F1B" w:rsidRPr="00B0617C">
        <w:rPr>
          <w:rFonts w:ascii="仿宋" w:eastAsia="仿宋" w:hAnsi="仿宋" w:cstheme="minorBidi" w:hint="eastAsia"/>
          <w:b/>
          <w:color w:val="000000"/>
          <w:sz w:val="24"/>
          <w:szCs w:val="24"/>
        </w:rPr>
        <w:t>估值与信息披露</w:t>
      </w:r>
      <w:r w:rsidR="0045195A">
        <w:rPr>
          <w:rFonts w:ascii="仿宋" w:eastAsia="仿宋" w:hAnsi="仿宋" w:cstheme="minorBidi" w:hint="eastAsia"/>
          <w:b/>
          <w:color w:val="000000"/>
          <w:sz w:val="24"/>
          <w:szCs w:val="24"/>
        </w:rPr>
        <w:t>等规则障碍；</w:t>
      </w:r>
      <w:r w:rsidR="00BC46D4">
        <w:rPr>
          <w:rFonts w:ascii="仿宋" w:eastAsia="仿宋" w:hAnsi="仿宋" w:cstheme="minorBidi" w:hint="eastAsia"/>
          <w:b/>
          <w:color w:val="000000"/>
          <w:sz w:val="24"/>
          <w:szCs w:val="24"/>
        </w:rPr>
        <w:t>预计2</w:t>
      </w:r>
      <w:r w:rsidR="00BC46D4">
        <w:rPr>
          <w:rFonts w:ascii="仿宋" w:eastAsia="仿宋" w:hAnsi="仿宋" w:cstheme="minorBidi"/>
          <w:b/>
          <w:color w:val="000000"/>
          <w:sz w:val="24"/>
          <w:szCs w:val="24"/>
        </w:rPr>
        <w:t>026</w:t>
      </w:r>
      <w:r w:rsidR="00BC46D4">
        <w:rPr>
          <w:rFonts w:ascii="仿宋" w:eastAsia="仿宋" w:hAnsi="仿宋" w:cstheme="minorBidi" w:hint="eastAsia"/>
          <w:b/>
          <w:color w:val="000000"/>
          <w:sz w:val="24"/>
          <w:szCs w:val="24"/>
        </w:rPr>
        <w:t>年，数据资产A</w:t>
      </w:r>
      <w:r w:rsidR="00BC46D4">
        <w:rPr>
          <w:rFonts w:ascii="仿宋" w:eastAsia="仿宋" w:hAnsi="仿宋" w:cstheme="minorBidi"/>
          <w:b/>
          <w:color w:val="000000"/>
          <w:sz w:val="24"/>
          <w:szCs w:val="24"/>
        </w:rPr>
        <w:t>BS</w:t>
      </w:r>
      <w:r w:rsidR="00BC46D4" w:rsidRPr="00C231A6">
        <w:rPr>
          <w:rFonts w:ascii="仿宋" w:eastAsia="仿宋" w:hAnsi="仿宋" w:cstheme="minorBidi"/>
          <w:b/>
          <w:color w:val="000000"/>
          <w:sz w:val="24"/>
          <w:szCs w:val="24"/>
        </w:rPr>
        <w:t>等创新产品的</w:t>
      </w:r>
      <w:r w:rsidR="00BC46D4">
        <w:rPr>
          <w:rFonts w:ascii="仿宋" w:eastAsia="仿宋" w:hAnsi="仿宋" w:cstheme="minorBidi" w:hint="eastAsia"/>
          <w:b/>
          <w:color w:val="000000"/>
          <w:sz w:val="24"/>
          <w:szCs w:val="24"/>
        </w:rPr>
        <w:t>配套规则有望</w:t>
      </w:r>
      <w:r w:rsidR="00BC46D4" w:rsidRPr="00C231A6">
        <w:rPr>
          <w:rFonts w:ascii="仿宋" w:eastAsia="仿宋" w:hAnsi="仿宋" w:cstheme="minorBidi" w:hint="eastAsia"/>
          <w:b/>
          <w:color w:val="000000"/>
          <w:sz w:val="24"/>
          <w:szCs w:val="24"/>
        </w:rPr>
        <w:t>进一步完善，</w:t>
      </w:r>
      <w:r w:rsidR="00BC46D4">
        <w:rPr>
          <w:rFonts w:ascii="仿宋" w:eastAsia="仿宋" w:hAnsi="仿宋" w:cstheme="minorBidi" w:hint="eastAsia"/>
          <w:b/>
          <w:color w:val="000000"/>
          <w:sz w:val="24"/>
          <w:szCs w:val="24"/>
        </w:rPr>
        <w:t>为市场</w:t>
      </w:r>
      <w:r w:rsidR="00DB6732">
        <w:rPr>
          <w:rFonts w:ascii="仿宋" w:eastAsia="仿宋" w:hAnsi="仿宋" w:cstheme="minorBidi" w:hint="eastAsia"/>
          <w:b/>
          <w:color w:val="000000"/>
          <w:sz w:val="24"/>
          <w:szCs w:val="24"/>
        </w:rPr>
        <w:t>发展</w:t>
      </w:r>
      <w:r w:rsidR="00BC46D4">
        <w:rPr>
          <w:rFonts w:ascii="仿宋" w:eastAsia="仿宋" w:hAnsi="仿宋" w:cstheme="minorBidi" w:hint="eastAsia"/>
          <w:b/>
          <w:color w:val="000000"/>
          <w:sz w:val="24"/>
          <w:szCs w:val="24"/>
        </w:rPr>
        <w:t>与效率</w:t>
      </w:r>
      <w:r w:rsidR="00BC46D4" w:rsidRPr="00C231A6">
        <w:rPr>
          <w:rFonts w:ascii="仿宋" w:eastAsia="仿宋" w:hAnsi="仿宋" w:cstheme="minorBidi" w:hint="eastAsia"/>
          <w:b/>
          <w:color w:val="000000"/>
          <w:sz w:val="24"/>
          <w:szCs w:val="24"/>
        </w:rPr>
        <w:t>提升</w:t>
      </w:r>
      <w:r w:rsidR="00BC46D4">
        <w:rPr>
          <w:rFonts w:ascii="仿宋" w:eastAsia="仿宋" w:hAnsi="仿宋" w:cstheme="minorBidi" w:hint="eastAsia"/>
          <w:b/>
          <w:color w:val="000000"/>
          <w:sz w:val="24"/>
          <w:szCs w:val="24"/>
        </w:rPr>
        <w:t>奠定坚实基础</w:t>
      </w:r>
      <w:r w:rsidR="00BC46D4" w:rsidRPr="00C231A6">
        <w:rPr>
          <w:rFonts w:ascii="仿宋" w:eastAsia="仿宋" w:hAnsi="仿宋" w:cstheme="minorBidi" w:hint="eastAsia"/>
          <w:b/>
          <w:color w:val="000000"/>
          <w:sz w:val="24"/>
          <w:szCs w:val="24"/>
        </w:rPr>
        <w:t>。</w:t>
      </w:r>
    </w:p>
    <w:p w14:paraId="457BA55A" w14:textId="66959D58" w:rsidR="00CF72EE" w:rsidRPr="00E1779A" w:rsidRDefault="00CF72EE" w:rsidP="00CF72EE">
      <w:pPr>
        <w:spacing w:beforeLines="50" w:before="156" w:afterLines="50" w:after="156" w:line="400" w:lineRule="exact"/>
        <w:ind w:firstLineChars="200" w:firstLine="480"/>
        <w:rPr>
          <w:rFonts w:ascii="仿宋" w:eastAsia="仿宋" w:hAnsi="仿宋" w:cstheme="minorBidi"/>
          <w:color w:val="000000"/>
          <w:sz w:val="24"/>
          <w:szCs w:val="24"/>
        </w:rPr>
      </w:pPr>
      <w:r>
        <w:rPr>
          <w:rFonts w:ascii="仿宋" w:eastAsia="仿宋" w:hAnsi="仿宋"/>
          <w:color w:val="000000"/>
          <w:kern w:val="0"/>
          <w:sz w:val="24"/>
          <w:szCs w:val="24"/>
        </w:rPr>
        <w:lastRenderedPageBreak/>
        <w:t>新兴基础资产</w:t>
      </w:r>
      <w:r w:rsidR="007C6066">
        <w:rPr>
          <w:rFonts w:ascii="仿宋" w:eastAsia="仿宋" w:hAnsi="仿宋"/>
          <w:color w:val="000000"/>
          <w:kern w:val="0"/>
          <w:sz w:val="24"/>
          <w:szCs w:val="24"/>
        </w:rPr>
        <w:t>的发展，核心在于破解</w:t>
      </w:r>
      <w:r w:rsidR="007C6066" w:rsidRPr="007C6066">
        <w:rPr>
          <w:rFonts w:ascii="仿宋" w:eastAsia="仿宋" w:hAnsi="仿宋" w:hint="eastAsia"/>
          <w:color w:val="000000"/>
          <w:kern w:val="0"/>
          <w:sz w:val="24"/>
          <w:szCs w:val="24"/>
        </w:rPr>
        <w:t>确权、估值与信息披露等规则障碍。</w:t>
      </w:r>
      <w:r>
        <w:rPr>
          <w:rFonts w:ascii="仿宋" w:eastAsia="仿宋" w:hAnsi="仿宋" w:hint="eastAsia"/>
          <w:color w:val="000000"/>
          <w:kern w:val="0"/>
          <w:sz w:val="24"/>
          <w:szCs w:val="24"/>
        </w:rPr>
        <w:t>以数据资产为例，在规范化管理上，</w:t>
      </w:r>
      <w:r w:rsidRPr="00312FF9">
        <w:rPr>
          <w:rFonts w:ascii="仿宋" w:eastAsia="仿宋" w:hAnsi="仿宋" w:hint="eastAsia"/>
          <w:color w:val="000000"/>
          <w:kern w:val="0"/>
          <w:sz w:val="24"/>
          <w:szCs w:val="24"/>
        </w:rPr>
        <w:t>数据资产的确权是证券化的前提，但数据所有权、使用权、收益权在法律上尚未形成统一界定</w:t>
      </w:r>
      <w:r>
        <w:rPr>
          <w:rFonts w:ascii="仿宋" w:eastAsia="仿宋" w:hAnsi="仿宋" w:hint="eastAsia"/>
          <w:color w:val="000000"/>
          <w:kern w:val="0"/>
          <w:sz w:val="24"/>
          <w:szCs w:val="24"/>
        </w:rPr>
        <w:t>，</w:t>
      </w:r>
      <w:r>
        <w:rPr>
          <w:rFonts w:ascii="仿宋" w:eastAsia="仿宋" w:hAnsi="仿宋"/>
          <w:color w:val="000000"/>
          <w:kern w:val="0"/>
          <w:sz w:val="24"/>
          <w:szCs w:val="24"/>
        </w:rPr>
        <w:t>容</w:t>
      </w:r>
      <w:r w:rsidRPr="00312FF9">
        <w:rPr>
          <w:rFonts w:ascii="仿宋" w:eastAsia="仿宋" w:hAnsi="仿宋" w:hint="eastAsia"/>
          <w:color w:val="000000"/>
          <w:kern w:val="0"/>
          <w:sz w:val="24"/>
          <w:szCs w:val="24"/>
        </w:rPr>
        <w:t>易引发法律纠纷，影响基础资产的合</w:t>
      </w:r>
      <w:proofErr w:type="gramStart"/>
      <w:r w:rsidRPr="00312FF9">
        <w:rPr>
          <w:rFonts w:ascii="仿宋" w:eastAsia="仿宋" w:hAnsi="仿宋" w:hint="eastAsia"/>
          <w:color w:val="000000"/>
          <w:kern w:val="0"/>
          <w:sz w:val="24"/>
          <w:szCs w:val="24"/>
        </w:rPr>
        <w:t>规</w:t>
      </w:r>
      <w:proofErr w:type="gramEnd"/>
      <w:r w:rsidRPr="00312FF9">
        <w:rPr>
          <w:rFonts w:ascii="仿宋" w:eastAsia="仿宋" w:hAnsi="仿宋" w:hint="eastAsia"/>
          <w:color w:val="000000"/>
          <w:kern w:val="0"/>
          <w:sz w:val="24"/>
          <w:szCs w:val="24"/>
        </w:rPr>
        <w:t>性与稳定性</w:t>
      </w:r>
      <w:r>
        <w:rPr>
          <w:rFonts w:ascii="仿宋" w:eastAsia="仿宋" w:hAnsi="仿宋" w:hint="eastAsia"/>
          <w:color w:val="000000"/>
          <w:kern w:val="0"/>
          <w:sz w:val="24"/>
          <w:szCs w:val="24"/>
        </w:rPr>
        <w:t>。价值评估方面，</w:t>
      </w:r>
      <w:r w:rsidRPr="00312FF9">
        <w:rPr>
          <w:rFonts w:ascii="仿宋" w:eastAsia="仿宋" w:hAnsi="仿宋" w:hint="eastAsia"/>
          <w:color w:val="000000"/>
          <w:kern w:val="0"/>
          <w:sz w:val="24"/>
          <w:szCs w:val="24"/>
        </w:rPr>
        <w:t>数据资产的价值依赖应用场景、质量、时效性等因素，缺乏权威、公允的评估方法与标准</w:t>
      </w:r>
      <w:r>
        <w:rPr>
          <w:rFonts w:ascii="仿宋" w:eastAsia="仿宋" w:hAnsi="仿宋" w:hint="eastAsia"/>
          <w:color w:val="000000"/>
          <w:kern w:val="0"/>
          <w:sz w:val="24"/>
          <w:szCs w:val="24"/>
        </w:rPr>
        <w:t>。在制度与监管层面，</w:t>
      </w:r>
      <w:r w:rsidRPr="00312FF9">
        <w:rPr>
          <w:rFonts w:ascii="仿宋" w:eastAsia="仿宋" w:hAnsi="仿宋" w:hint="eastAsia"/>
          <w:color w:val="000000"/>
          <w:kern w:val="0"/>
          <w:sz w:val="24"/>
          <w:szCs w:val="24"/>
        </w:rPr>
        <w:t>现有的资产证券化法规主要针对传统金融资产，尚缺乏对</w:t>
      </w:r>
      <w:r>
        <w:rPr>
          <w:rFonts w:ascii="仿宋" w:eastAsia="仿宋" w:hAnsi="仿宋" w:hint="eastAsia"/>
          <w:color w:val="000000"/>
          <w:kern w:val="0"/>
          <w:sz w:val="24"/>
          <w:szCs w:val="24"/>
        </w:rPr>
        <w:t>新兴基础资产</w:t>
      </w:r>
      <w:r w:rsidRPr="00312FF9">
        <w:rPr>
          <w:rFonts w:ascii="仿宋" w:eastAsia="仿宋" w:hAnsi="仿宋" w:hint="eastAsia"/>
          <w:color w:val="000000"/>
          <w:kern w:val="0"/>
          <w:sz w:val="24"/>
          <w:szCs w:val="24"/>
        </w:rPr>
        <w:t>的细化规则，</w:t>
      </w:r>
      <w:r>
        <w:rPr>
          <w:rFonts w:ascii="仿宋" w:eastAsia="仿宋" w:hAnsi="仿宋" w:hint="eastAsia"/>
          <w:color w:val="000000"/>
          <w:kern w:val="0"/>
          <w:sz w:val="24"/>
          <w:szCs w:val="24"/>
        </w:rPr>
        <w:t>同时，</w:t>
      </w:r>
      <w:r w:rsidRPr="00CB0E47">
        <w:rPr>
          <w:rFonts w:ascii="仿宋" w:eastAsia="仿宋" w:hAnsi="仿宋" w:hint="eastAsia"/>
          <w:color w:val="000000"/>
          <w:kern w:val="0"/>
          <w:sz w:val="24"/>
          <w:szCs w:val="24"/>
        </w:rPr>
        <w:t>需要平衡数据透明与保密需求，建立差异化披露机制</w:t>
      </w:r>
      <w:r>
        <w:rPr>
          <w:rFonts w:ascii="仿宋" w:eastAsia="仿宋" w:hAnsi="仿宋" w:hint="eastAsia"/>
          <w:color w:val="000000"/>
          <w:kern w:val="0"/>
          <w:sz w:val="24"/>
          <w:szCs w:val="24"/>
        </w:rPr>
        <w:t>。</w:t>
      </w:r>
      <w:r w:rsidR="007C6066">
        <w:rPr>
          <w:rFonts w:ascii="仿宋" w:eastAsia="仿宋" w:hAnsi="仿宋" w:hint="eastAsia"/>
          <w:color w:val="000000"/>
          <w:kern w:val="0"/>
          <w:sz w:val="24"/>
          <w:szCs w:val="24"/>
        </w:rPr>
        <w:t>预计2</w:t>
      </w:r>
      <w:r w:rsidR="007C6066">
        <w:rPr>
          <w:rFonts w:ascii="仿宋" w:eastAsia="仿宋" w:hAnsi="仿宋"/>
          <w:color w:val="000000"/>
          <w:kern w:val="0"/>
          <w:sz w:val="24"/>
          <w:szCs w:val="24"/>
        </w:rPr>
        <w:t>026年，</w:t>
      </w:r>
      <w:r w:rsidR="007C6066" w:rsidRPr="007C6066">
        <w:rPr>
          <w:rFonts w:ascii="仿宋" w:eastAsia="仿宋" w:hAnsi="仿宋" w:hint="eastAsia"/>
          <w:color w:val="000000"/>
          <w:kern w:val="0"/>
          <w:sz w:val="24"/>
          <w:szCs w:val="24"/>
        </w:rPr>
        <w:t>数据资产ABS等创新产品的配套规则有望进一步完善，为市场发展与效率提升奠定坚实基础。</w:t>
      </w:r>
      <w:r w:rsidRPr="00A452AB">
        <w:rPr>
          <w:rFonts w:ascii="仿宋" w:eastAsia="仿宋" w:hAnsi="仿宋" w:hint="eastAsia"/>
          <w:color w:val="000000"/>
          <w:kern w:val="0"/>
          <w:sz w:val="24"/>
          <w:szCs w:val="24"/>
        </w:rPr>
        <w:t>同时，相关财政或产业政策或将形成合力提供支持，例如对绿色</w:t>
      </w:r>
      <w:r w:rsidRPr="00A452AB">
        <w:rPr>
          <w:rFonts w:ascii="仿宋" w:eastAsia="仿宋" w:hAnsi="仿宋"/>
          <w:color w:val="000000"/>
          <w:kern w:val="0"/>
          <w:sz w:val="24"/>
          <w:szCs w:val="24"/>
        </w:rPr>
        <w:t>ABS、科技ABS</w:t>
      </w:r>
      <w:r>
        <w:rPr>
          <w:rFonts w:ascii="仿宋" w:eastAsia="仿宋" w:hAnsi="仿宋"/>
          <w:color w:val="000000"/>
          <w:kern w:val="0"/>
          <w:sz w:val="24"/>
          <w:szCs w:val="24"/>
        </w:rPr>
        <w:t>产品</w:t>
      </w:r>
      <w:r w:rsidRPr="00A452AB">
        <w:rPr>
          <w:rFonts w:ascii="仿宋" w:eastAsia="仿宋" w:hAnsi="仿宋"/>
          <w:color w:val="000000"/>
          <w:kern w:val="0"/>
          <w:sz w:val="24"/>
          <w:szCs w:val="24"/>
        </w:rPr>
        <w:t>的发行给予贴息等激励。</w:t>
      </w:r>
    </w:p>
    <w:p w14:paraId="251A7F64" w14:textId="77777777" w:rsidR="00DB68C6" w:rsidRPr="00CF72EE" w:rsidRDefault="00DB68C6" w:rsidP="00485A27">
      <w:pPr>
        <w:spacing w:afterLines="50" w:after="156" w:line="400" w:lineRule="exact"/>
        <w:ind w:firstLineChars="200" w:firstLine="480"/>
        <w:rPr>
          <w:rFonts w:ascii="仿宋" w:eastAsia="仿宋" w:hAnsi="仿宋" w:cstheme="minorBidi"/>
          <w:color w:val="000000"/>
          <w:sz w:val="24"/>
          <w:szCs w:val="24"/>
        </w:rPr>
      </w:pPr>
    </w:p>
    <w:p w14:paraId="0495D3EF" w14:textId="77777777" w:rsidR="00DB68C6" w:rsidRDefault="00DB68C6" w:rsidP="00485A27">
      <w:pPr>
        <w:spacing w:afterLines="50" w:after="156" w:line="400" w:lineRule="exact"/>
        <w:ind w:firstLineChars="200" w:firstLine="480"/>
        <w:rPr>
          <w:rFonts w:ascii="仿宋" w:eastAsia="仿宋" w:hAnsi="仿宋" w:cstheme="minorBidi"/>
          <w:color w:val="000000"/>
          <w:sz w:val="24"/>
          <w:szCs w:val="24"/>
        </w:rPr>
      </w:pPr>
    </w:p>
    <w:p w14:paraId="02F01892" w14:textId="77777777" w:rsidR="00DB68C6" w:rsidRDefault="00DB68C6" w:rsidP="00485A27">
      <w:pPr>
        <w:spacing w:afterLines="50" w:after="156" w:line="400" w:lineRule="exact"/>
        <w:ind w:firstLineChars="200" w:firstLine="480"/>
        <w:rPr>
          <w:rFonts w:ascii="仿宋" w:eastAsia="仿宋" w:hAnsi="仿宋" w:cstheme="minorBidi"/>
          <w:color w:val="000000"/>
          <w:sz w:val="24"/>
          <w:szCs w:val="24"/>
        </w:rPr>
      </w:pPr>
    </w:p>
    <w:p w14:paraId="4FEB5AFA" w14:textId="77777777" w:rsidR="00DB68C6" w:rsidRDefault="00DB68C6" w:rsidP="00485A27">
      <w:pPr>
        <w:spacing w:afterLines="50" w:after="156" w:line="400" w:lineRule="exact"/>
        <w:ind w:firstLineChars="200" w:firstLine="480"/>
        <w:rPr>
          <w:rFonts w:ascii="仿宋" w:eastAsia="仿宋" w:hAnsi="仿宋" w:cstheme="minorBidi"/>
          <w:color w:val="000000"/>
          <w:sz w:val="24"/>
          <w:szCs w:val="24"/>
        </w:rPr>
      </w:pPr>
    </w:p>
    <w:p w14:paraId="130DFCAC" w14:textId="77777777" w:rsidR="00DB68C6" w:rsidRDefault="00DB68C6" w:rsidP="00485A27">
      <w:pPr>
        <w:spacing w:afterLines="50" w:after="156" w:line="400" w:lineRule="exact"/>
        <w:ind w:firstLineChars="200" w:firstLine="480"/>
        <w:rPr>
          <w:rFonts w:ascii="仿宋" w:eastAsia="仿宋" w:hAnsi="仿宋" w:cstheme="minorBidi"/>
          <w:color w:val="000000"/>
          <w:sz w:val="24"/>
          <w:szCs w:val="24"/>
        </w:rPr>
      </w:pPr>
    </w:p>
    <w:p w14:paraId="1AA3006B" w14:textId="77777777" w:rsidR="00DB68C6" w:rsidRDefault="00DB68C6" w:rsidP="00485A27">
      <w:pPr>
        <w:spacing w:afterLines="50" w:after="156" w:line="400" w:lineRule="exact"/>
        <w:ind w:firstLineChars="200" w:firstLine="480"/>
        <w:rPr>
          <w:rFonts w:ascii="仿宋" w:eastAsia="仿宋" w:hAnsi="仿宋" w:cstheme="minorBidi"/>
          <w:color w:val="000000"/>
          <w:sz w:val="24"/>
          <w:szCs w:val="24"/>
        </w:rPr>
      </w:pPr>
    </w:p>
    <w:p w14:paraId="108BBFDA" w14:textId="77777777" w:rsidR="00DB68C6" w:rsidRDefault="00DB68C6" w:rsidP="00D1685C">
      <w:pPr>
        <w:spacing w:afterLines="50" w:after="156" w:line="400" w:lineRule="exact"/>
        <w:rPr>
          <w:rFonts w:ascii="仿宋" w:eastAsia="仿宋" w:hAnsi="仿宋" w:cstheme="minorBidi"/>
          <w:color w:val="000000"/>
          <w:sz w:val="24"/>
          <w:szCs w:val="24"/>
        </w:rPr>
      </w:pPr>
    </w:p>
    <w:p w14:paraId="7B989255" w14:textId="77777777" w:rsidR="00D1685C" w:rsidRDefault="00D1685C" w:rsidP="00D1685C">
      <w:pPr>
        <w:spacing w:afterLines="50" w:after="156" w:line="400" w:lineRule="exact"/>
        <w:rPr>
          <w:rFonts w:ascii="仿宋" w:eastAsia="仿宋" w:hAnsi="仿宋" w:cstheme="minorBidi"/>
          <w:color w:val="000000"/>
          <w:sz w:val="24"/>
          <w:szCs w:val="24"/>
        </w:rPr>
      </w:pPr>
    </w:p>
    <w:p w14:paraId="2732B7F3" w14:textId="77777777" w:rsidR="00D1685C" w:rsidRDefault="00D1685C" w:rsidP="00D1685C">
      <w:pPr>
        <w:spacing w:afterLines="50" w:after="156" w:line="400" w:lineRule="exact"/>
        <w:rPr>
          <w:rFonts w:ascii="仿宋" w:eastAsia="仿宋" w:hAnsi="仿宋" w:cstheme="minorBidi"/>
          <w:color w:val="000000"/>
          <w:sz w:val="24"/>
          <w:szCs w:val="24"/>
        </w:rPr>
      </w:pPr>
    </w:p>
    <w:p w14:paraId="5FC79C7F" w14:textId="77777777" w:rsidR="00D1685C" w:rsidRDefault="00D1685C" w:rsidP="00D1685C">
      <w:pPr>
        <w:spacing w:afterLines="50" w:after="156" w:line="400" w:lineRule="exact"/>
        <w:rPr>
          <w:rFonts w:ascii="仿宋" w:eastAsia="仿宋" w:hAnsi="仿宋" w:cstheme="minorBidi"/>
          <w:color w:val="000000"/>
          <w:sz w:val="24"/>
          <w:szCs w:val="24"/>
        </w:rPr>
      </w:pPr>
    </w:p>
    <w:p w14:paraId="07CBAF53" w14:textId="77777777" w:rsidR="00D1685C" w:rsidRDefault="00D1685C" w:rsidP="00D1685C">
      <w:pPr>
        <w:spacing w:afterLines="50" w:after="156" w:line="400" w:lineRule="exact"/>
        <w:rPr>
          <w:rFonts w:ascii="仿宋" w:eastAsia="仿宋" w:hAnsi="仿宋" w:cstheme="minorBidi"/>
          <w:color w:val="000000"/>
          <w:sz w:val="24"/>
          <w:szCs w:val="24"/>
        </w:rPr>
      </w:pPr>
    </w:p>
    <w:p w14:paraId="2C11A7F2" w14:textId="77777777" w:rsidR="00D1685C" w:rsidRDefault="00D1685C" w:rsidP="00D1685C">
      <w:pPr>
        <w:spacing w:afterLines="50" w:after="156" w:line="400" w:lineRule="exact"/>
        <w:rPr>
          <w:rFonts w:ascii="仿宋" w:eastAsia="仿宋" w:hAnsi="仿宋" w:cstheme="minorBidi"/>
          <w:color w:val="000000"/>
          <w:sz w:val="24"/>
          <w:szCs w:val="24"/>
        </w:rPr>
      </w:pPr>
    </w:p>
    <w:p w14:paraId="3C64A982" w14:textId="77777777" w:rsidR="00D1685C" w:rsidRDefault="00D1685C" w:rsidP="00D1685C">
      <w:pPr>
        <w:spacing w:afterLines="50" w:after="156" w:line="400" w:lineRule="exact"/>
        <w:rPr>
          <w:rFonts w:ascii="仿宋" w:eastAsia="仿宋" w:hAnsi="仿宋" w:cstheme="minorBidi"/>
          <w:color w:val="000000"/>
          <w:sz w:val="24"/>
          <w:szCs w:val="24"/>
        </w:rPr>
      </w:pPr>
    </w:p>
    <w:p w14:paraId="7CC7BBB6" w14:textId="77777777" w:rsidR="00D1685C" w:rsidRDefault="00D1685C" w:rsidP="00D1685C">
      <w:pPr>
        <w:spacing w:afterLines="50" w:after="156" w:line="400" w:lineRule="exact"/>
        <w:rPr>
          <w:rFonts w:ascii="仿宋" w:eastAsia="仿宋" w:hAnsi="仿宋" w:cstheme="minorBidi"/>
          <w:color w:val="000000"/>
          <w:sz w:val="24"/>
          <w:szCs w:val="24"/>
        </w:rPr>
      </w:pPr>
    </w:p>
    <w:p w14:paraId="0BA28700" w14:textId="77777777" w:rsidR="00F93309" w:rsidRDefault="00F93309" w:rsidP="00D1685C">
      <w:pPr>
        <w:spacing w:afterLines="50" w:after="156" w:line="400" w:lineRule="exact"/>
        <w:rPr>
          <w:rFonts w:ascii="仿宋" w:eastAsia="仿宋" w:hAnsi="仿宋" w:cstheme="minorBidi"/>
          <w:color w:val="000000"/>
          <w:sz w:val="24"/>
          <w:szCs w:val="24"/>
        </w:rPr>
      </w:pPr>
    </w:p>
    <w:p w14:paraId="1CAEFDB3" w14:textId="77777777" w:rsidR="007C6066" w:rsidRDefault="007C6066" w:rsidP="00D1685C">
      <w:pPr>
        <w:spacing w:afterLines="50" w:after="156" w:line="400" w:lineRule="exact"/>
        <w:rPr>
          <w:rFonts w:ascii="仿宋" w:eastAsia="仿宋" w:hAnsi="仿宋" w:cstheme="minorBidi"/>
          <w:color w:val="000000"/>
          <w:sz w:val="24"/>
          <w:szCs w:val="24"/>
        </w:rPr>
      </w:pPr>
    </w:p>
    <w:p w14:paraId="00478A2F" w14:textId="77777777" w:rsidR="007C6066" w:rsidRDefault="007C6066" w:rsidP="00D1685C">
      <w:pPr>
        <w:spacing w:afterLines="50" w:after="156" w:line="400" w:lineRule="exact"/>
        <w:rPr>
          <w:rFonts w:ascii="仿宋" w:eastAsia="仿宋" w:hAnsi="仿宋" w:cstheme="minorBidi"/>
          <w:color w:val="000000"/>
          <w:sz w:val="24"/>
          <w:szCs w:val="24"/>
        </w:rPr>
      </w:pPr>
    </w:p>
    <w:p w14:paraId="538CCB7F" w14:textId="77777777" w:rsidR="007C6066" w:rsidRDefault="007C6066" w:rsidP="00D1685C">
      <w:pPr>
        <w:spacing w:afterLines="50" w:after="156" w:line="400" w:lineRule="exact"/>
        <w:rPr>
          <w:rFonts w:ascii="仿宋" w:eastAsia="仿宋" w:hAnsi="仿宋" w:cstheme="minorBidi"/>
          <w:color w:val="000000"/>
          <w:sz w:val="24"/>
          <w:szCs w:val="24"/>
        </w:rPr>
      </w:pPr>
    </w:p>
    <w:p w14:paraId="14C213B6" w14:textId="77777777" w:rsidR="00B0617C" w:rsidRPr="00B0617C" w:rsidRDefault="00B0617C" w:rsidP="00D1685C">
      <w:pPr>
        <w:spacing w:afterLines="50" w:after="156" w:line="400" w:lineRule="exact"/>
        <w:rPr>
          <w:rFonts w:ascii="仿宋" w:eastAsia="仿宋" w:hAnsi="仿宋" w:cstheme="minorBidi"/>
          <w:color w:val="000000"/>
          <w:sz w:val="24"/>
          <w:szCs w:val="24"/>
        </w:rPr>
      </w:pPr>
    </w:p>
    <w:p w14:paraId="3D4D1B6A" w14:textId="5C4BC15F" w:rsidR="00A274CE" w:rsidRPr="009A2D0D" w:rsidRDefault="00DB68C6" w:rsidP="009A2D0D">
      <w:pPr>
        <w:spacing w:line="480" w:lineRule="exact"/>
        <w:jc w:val="left"/>
        <w:outlineLvl w:val="0"/>
        <w:rPr>
          <w:rFonts w:ascii="楷体" w:eastAsia="楷体" w:hAnsi="楷体" w:cs="宋体"/>
          <w:b/>
          <w:color w:val="000000"/>
          <w:kern w:val="0"/>
          <w:sz w:val="28"/>
          <w:szCs w:val="28"/>
        </w:rPr>
      </w:pPr>
      <w:r w:rsidRPr="0030347E">
        <w:rPr>
          <w:rFonts w:ascii="楷体" w:eastAsia="楷体" w:hAnsi="楷体" w:cs="宋体"/>
          <w:b/>
          <w:color w:val="000000"/>
          <w:kern w:val="0"/>
          <w:sz w:val="28"/>
          <w:szCs w:val="28"/>
        </w:rPr>
        <w:t>附表</w:t>
      </w:r>
      <w:bookmarkEnd w:id="16"/>
      <w:bookmarkEnd w:id="17"/>
    </w:p>
    <w:tbl>
      <w:tblPr>
        <w:tblStyle w:val="1-11"/>
        <w:tblW w:w="5000" w:type="pct"/>
        <w:jc w:val="center"/>
        <w:tblLayout w:type="fixed"/>
        <w:tblLook w:val="04A0" w:firstRow="1" w:lastRow="0" w:firstColumn="1" w:lastColumn="0" w:noHBand="0" w:noVBand="1"/>
      </w:tblPr>
      <w:tblGrid>
        <w:gridCol w:w="1276"/>
        <w:gridCol w:w="4678"/>
        <w:gridCol w:w="3116"/>
      </w:tblGrid>
      <w:tr w:rsidR="00E90CAC" w:rsidRPr="00D23991" w14:paraId="179B1B0A" w14:textId="77777777" w:rsidTr="0031542F">
        <w:trPr>
          <w:cnfStyle w:val="100000000000" w:firstRow="1" w:lastRow="0" w:firstColumn="0" w:lastColumn="0" w:oddVBand="0" w:evenVBand="0" w:oddHBand="0" w:evenHBand="0" w:firstRowFirstColumn="0" w:firstRowLastColumn="0" w:lastRowFirstColumn="0" w:lastRowLastColumn="0"/>
          <w:trHeight w:val="311"/>
          <w:tblHeader/>
          <w:jc w:val="center"/>
        </w:trPr>
        <w:tc>
          <w:tcPr>
            <w:cnfStyle w:val="001000000000" w:firstRow="0" w:lastRow="0" w:firstColumn="1" w:lastColumn="0" w:oddVBand="0" w:evenVBand="0" w:oddHBand="0" w:evenHBand="0" w:firstRowFirstColumn="0" w:firstRowLastColumn="0" w:lastRowFirstColumn="0" w:lastRowLastColumn="0"/>
            <w:tcW w:w="9070" w:type="dxa"/>
            <w:gridSpan w:val="3"/>
            <w:tcBorders>
              <w:bottom w:val="single" w:sz="4" w:space="0" w:color="auto"/>
            </w:tcBorders>
            <w:shd w:val="clear" w:color="auto" w:fill="C00000"/>
            <w:vAlign w:val="center"/>
          </w:tcPr>
          <w:p w14:paraId="03EC3432" w14:textId="1820AF6E" w:rsidR="00E90CAC" w:rsidRPr="00D23991" w:rsidRDefault="00E90CAC" w:rsidP="0031542F">
            <w:pPr>
              <w:spacing w:line="340" w:lineRule="exact"/>
              <w:rPr>
                <w:rFonts w:ascii="微软雅黑" w:eastAsia="微软雅黑" w:hAnsi="微软雅黑"/>
                <w:color w:val="FFFFFF"/>
                <w:sz w:val="22"/>
              </w:rPr>
            </w:pPr>
            <w:r w:rsidRPr="00D23991">
              <w:rPr>
                <w:rFonts w:ascii="微软雅黑" w:eastAsia="微软雅黑" w:hAnsi="微软雅黑" w:hint="eastAsia"/>
                <w:color w:val="FFFFFF"/>
                <w:sz w:val="22"/>
              </w:rPr>
              <w:t>表  20</w:t>
            </w:r>
            <w:r w:rsidRPr="00D23991">
              <w:rPr>
                <w:rFonts w:ascii="微软雅黑" w:eastAsia="微软雅黑" w:hAnsi="微软雅黑"/>
                <w:color w:val="FFFFFF"/>
                <w:sz w:val="22"/>
              </w:rPr>
              <w:t>25</w:t>
            </w:r>
            <w:r w:rsidRPr="00D23991">
              <w:rPr>
                <w:rFonts w:ascii="微软雅黑" w:eastAsia="微软雅黑" w:hAnsi="微软雅黑" w:hint="eastAsia"/>
                <w:color w:val="FFFFFF"/>
                <w:sz w:val="22"/>
              </w:rPr>
              <w:t>年企业ABS</w:t>
            </w:r>
            <w:proofErr w:type="gramStart"/>
            <w:r w:rsidRPr="00D23991">
              <w:rPr>
                <w:rFonts w:ascii="微软雅黑" w:eastAsia="微软雅黑" w:hAnsi="微软雅黑" w:hint="eastAsia"/>
                <w:color w:val="FFFFFF"/>
                <w:sz w:val="22"/>
              </w:rPr>
              <w:t>市场首单产品</w:t>
            </w:r>
            <w:proofErr w:type="gramEnd"/>
            <w:r w:rsidRPr="00D23991">
              <w:rPr>
                <w:rFonts w:ascii="微软雅黑" w:eastAsia="微软雅黑" w:hAnsi="微软雅黑" w:hint="eastAsia"/>
                <w:color w:val="FFFFFF"/>
                <w:sz w:val="22"/>
              </w:rPr>
              <w:t>概况</w:t>
            </w:r>
          </w:p>
        </w:tc>
      </w:tr>
      <w:tr w:rsidR="00E90CAC" w:rsidRPr="00D23991" w14:paraId="0F628829"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3468FCF1" w14:textId="77777777" w:rsidR="00E90CAC" w:rsidRPr="00D23991" w:rsidRDefault="00E90CAC" w:rsidP="0031542F">
            <w:pPr>
              <w:widowControl/>
              <w:jc w:val="center"/>
              <w:rPr>
                <w:rFonts w:ascii="华文细黑" w:eastAsia="华文细黑" w:hAnsi="华文细黑" w:cs="宋体"/>
                <w:color w:val="000000"/>
                <w:kern w:val="0"/>
                <w:sz w:val="18"/>
                <w:szCs w:val="18"/>
              </w:rPr>
            </w:pPr>
            <w:r w:rsidRPr="00D23991">
              <w:rPr>
                <w:rFonts w:ascii="华文细黑" w:eastAsia="华文细黑" w:hAnsi="华文细黑" w:cs="宋体" w:hint="eastAsia"/>
                <w:color w:val="000000"/>
                <w:kern w:val="0"/>
                <w:sz w:val="18"/>
                <w:szCs w:val="18"/>
              </w:rPr>
              <w:t>时间</w:t>
            </w:r>
          </w:p>
        </w:tc>
        <w:tc>
          <w:tcPr>
            <w:tcW w:w="4678" w:type="dxa"/>
            <w:tcBorders>
              <w:top w:val="single" w:sz="4" w:space="0" w:color="auto"/>
              <w:bottom w:val="single" w:sz="4" w:space="0" w:color="auto"/>
              <w:right w:val="single" w:sz="4" w:space="0" w:color="auto"/>
            </w:tcBorders>
            <w:shd w:val="clear" w:color="auto" w:fill="F2F2F2"/>
            <w:vAlign w:val="center"/>
          </w:tcPr>
          <w:p w14:paraId="3ABC66C5" w14:textId="77777777" w:rsidR="00E90CAC" w:rsidRPr="00D23991" w:rsidRDefault="00E90CAC" w:rsidP="0031542F">
            <w:pPr>
              <w:widowControl/>
              <w:jc w:val="center"/>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s="宋体"/>
                <w:b/>
                <w:color w:val="000000"/>
                <w:kern w:val="0"/>
                <w:sz w:val="18"/>
                <w:szCs w:val="18"/>
              </w:rPr>
            </w:pPr>
            <w:r w:rsidRPr="00D23991">
              <w:rPr>
                <w:rFonts w:ascii="华文细黑" w:eastAsia="华文细黑" w:hAnsi="华文细黑" w:cs="宋体" w:hint="eastAsia"/>
                <w:b/>
                <w:color w:val="000000"/>
                <w:kern w:val="0"/>
                <w:sz w:val="18"/>
                <w:szCs w:val="18"/>
              </w:rPr>
              <w:t>项目名称</w:t>
            </w:r>
          </w:p>
        </w:tc>
        <w:tc>
          <w:tcPr>
            <w:tcW w:w="3116" w:type="dxa"/>
            <w:tcBorders>
              <w:top w:val="single" w:sz="4" w:space="0" w:color="auto"/>
              <w:left w:val="single" w:sz="4" w:space="0" w:color="auto"/>
              <w:bottom w:val="single" w:sz="4" w:space="0" w:color="auto"/>
            </w:tcBorders>
            <w:shd w:val="clear" w:color="auto" w:fill="F2F2F2"/>
            <w:vAlign w:val="center"/>
          </w:tcPr>
          <w:p w14:paraId="68BF5666" w14:textId="77777777" w:rsidR="00E90CAC" w:rsidRPr="00D23991" w:rsidRDefault="00E90CAC" w:rsidP="0031542F">
            <w:pPr>
              <w:widowControl/>
              <w:jc w:val="center"/>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s="宋体"/>
                <w:b/>
                <w:bCs/>
                <w:color w:val="000000"/>
                <w:kern w:val="0"/>
                <w:sz w:val="18"/>
                <w:szCs w:val="18"/>
              </w:rPr>
            </w:pPr>
            <w:r w:rsidRPr="00D23991">
              <w:rPr>
                <w:rFonts w:ascii="华文细黑" w:eastAsia="华文细黑" w:hAnsi="华文细黑" w:cs="宋体" w:hint="eastAsia"/>
                <w:b/>
                <w:bCs/>
                <w:color w:val="000000"/>
                <w:kern w:val="0"/>
                <w:sz w:val="18"/>
                <w:szCs w:val="18"/>
              </w:rPr>
              <w:t>创新</w:t>
            </w:r>
            <w:r w:rsidRPr="00D23991">
              <w:rPr>
                <w:rFonts w:ascii="华文细黑" w:eastAsia="华文细黑" w:hAnsi="华文细黑" w:cs="宋体"/>
                <w:b/>
                <w:bCs/>
                <w:color w:val="000000"/>
                <w:kern w:val="0"/>
                <w:sz w:val="18"/>
                <w:szCs w:val="18"/>
              </w:rPr>
              <w:t>特色</w:t>
            </w:r>
          </w:p>
        </w:tc>
      </w:tr>
      <w:tr w:rsidR="00E90CAC" w:rsidRPr="00D23991" w14:paraId="07977063" w14:textId="77777777" w:rsidTr="0031542F">
        <w:trPr>
          <w:jc w:val="center"/>
        </w:trPr>
        <w:tc>
          <w:tcPr>
            <w:cnfStyle w:val="001000000000" w:firstRow="0" w:lastRow="0" w:firstColumn="1" w:lastColumn="0" w:oddVBand="0" w:evenVBand="0" w:oddHBand="0" w:evenHBand="0" w:firstRowFirstColumn="0" w:firstRowLastColumn="0" w:lastRowFirstColumn="0" w:lastRowLastColumn="0"/>
            <w:tcW w:w="9070" w:type="dxa"/>
            <w:gridSpan w:val="3"/>
            <w:tcBorders>
              <w:top w:val="single" w:sz="4" w:space="0" w:color="auto"/>
              <w:bottom w:val="single" w:sz="4" w:space="0" w:color="auto"/>
            </w:tcBorders>
            <w:shd w:val="clear" w:color="auto" w:fill="auto"/>
            <w:vAlign w:val="center"/>
          </w:tcPr>
          <w:p w14:paraId="520E3F19" w14:textId="77777777" w:rsidR="00E90CAC" w:rsidRPr="00D23991" w:rsidRDefault="00E90CAC" w:rsidP="0031542F">
            <w:pPr>
              <w:widowControl/>
              <w:jc w:val="center"/>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融资租赁债权</w:t>
            </w:r>
          </w:p>
        </w:tc>
      </w:tr>
      <w:tr w:rsidR="00E90CAC" w:rsidRPr="00D23991" w14:paraId="5C9ADF8B"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57BF3252"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2025-6-19</w:t>
            </w:r>
          </w:p>
        </w:tc>
        <w:tc>
          <w:tcPr>
            <w:tcW w:w="4678" w:type="dxa"/>
            <w:tcBorders>
              <w:top w:val="single" w:sz="4" w:space="0" w:color="auto"/>
              <w:bottom w:val="single" w:sz="4" w:space="0" w:color="auto"/>
              <w:right w:val="single" w:sz="4" w:space="0" w:color="auto"/>
            </w:tcBorders>
            <w:shd w:val="clear" w:color="auto" w:fill="F2F2F2"/>
            <w:vAlign w:val="center"/>
          </w:tcPr>
          <w:p w14:paraId="5CFA6202"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金元-国君-科学城租赁大湾区智造融合（第二期）资产支持专项计划（低空经济）</w:t>
            </w:r>
          </w:p>
        </w:tc>
        <w:tc>
          <w:tcPr>
            <w:tcW w:w="3116" w:type="dxa"/>
            <w:tcBorders>
              <w:top w:val="single" w:sz="4" w:space="0" w:color="auto"/>
              <w:left w:val="single" w:sz="4" w:space="0" w:color="auto"/>
              <w:bottom w:val="single" w:sz="4" w:space="0" w:color="auto"/>
            </w:tcBorders>
            <w:shd w:val="clear" w:color="auto" w:fill="F2F2F2"/>
            <w:vAlign w:val="center"/>
          </w:tcPr>
          <w:p w14:paraId="0C8EC7FD"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全国</w:t>
            </w:r>
            <w:proofErr w:type="gramStart"/>
            <w:r w:rsidRPr="00D23991">
              <w:rPr>
                <w:rFonts w:ascii="华文细黑" w:eastAsia="华文细黑" w:hAnsi="华文细黑" w:hint="eastAsia"/>
                <w:color w:val="000000"/>
                <w:sz w:val="18"/>
                <w:szCs w:val="18"/>
              </w:rPr>
              <w:t>首单低空经济</w:t>
            </w:r>
            <w:proofErr w:type="gramEnd"/>
            <w:r w:rsidRPr="00D23991">
              <w:rPr>
                <w:rFonts w:ascii="华文细黑" w:eastAsia="华文细黑" w:hAnsi="华文细黑" w:hint="eastAsia"/>
                <w:color w:val="000000"/>
                <w:sz w:val="18"/>
                <w:szCs w:val="18"/>
              </w:rPr>
              <w:t>ABS</w:t>
            </w:r>
          </w:p>
        </w:tc>
      </w:tr>
      <w:tr w:rsidR="00E90CAC" w:rsidRPr="00D23991" w14:paraId="060896FC" w14:textId="77777777" w:rsidTr="007C6066">
        <w:trPr>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FFFFF"/>
            <w:vAlign w:val="center"/>
          </w:tcPr>
          <w:p w14:paraId="3C7EBEE6"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w:t>
            </w:r>
            <w:r w:rsidRPr="00D23991">
              <w:rPr>
                <w:rFonts w:ascii="华文细黑" w:eastAsia="华文细黑" w:hAnsi="华文细黑"/>
                <w:color w:val="000000"/>
                <w:sz w:val="18"/>
                <w:szCs w:val="18"/>
              </w:rPr>
              <w:t>5</w:t>
            </w:r>
            <w:r w:rsidRPr="00D23991">
              <w:rPr>
                <w:rFonts w:ascii="华文细黑" w:eastAsia="华文细黑" w:hAnsi="华文细黑" w:hint="eastAsia"/>
                <w:color w:val="000000"/>
                <w:sz w:val="18"/>
                <w:szCs w:val="18"/>
              </w:rPr>
              <w:t>-</w:t>
            </w:r>
            <w:r w:rsidRPr="00D23991">
              <w:rPr>
                <w:rFonts w:ascii="华文细黑" w:eastAsia="华文细黑" w:hAnsi="华文细黑"/>
                <w:color w:val="000000"/>
                <w:sz w:val="18"/>
                <w:szCs w:val="18"/>
              </w:rPr>
              <w:t>9</w:t>
            </w:r>
            <w:r w:rsidRPr="00D23991">
              <w:rPr>
                <w:rFonts w:ascii="华文细黑" w:eastAsia="华文细黑" w:hAnsi="华文细黑" w:hint="eastAsia"/>
                <w:color w:val="000000"/>
                <w:sz w:val="18"/>
                <w:szCs w:val="18"/>
              </w:rPr>
              <w:t>-</w:t>
            </w:r>
            <w:r w:rsidRPr="00D23991">
              <w:rPr>
                <w:rFonts w:ascii="华文细黑" w:eastAsia="华文细黑" w:hAnsi="华文细黑"/>
                <w:color w:val="000000"/>
                <w:sz w:val="18"/>
                <w:szCs w:val="18"/>
              </w:rPr>
              <w:t>9</w:t>
            </w:r>
          </w:p>
        </w:tc>
        <w:tc>
          <w:tcPr>
            <w:tcW w:w="4678" w:type="dxa"/>
            <w:tcBorders>
              <w:top w:val="single" w:sz="4" w:space="0" w:color="auto"/>
              <w:bottom w:val="single" w:sz="4" w:space="0" w:color="auto"/>
              <w:right w:val="single" w:sz="4" w:space="0" w:color="auto"/>
            </w:tcBorders>
            <w:shd w:val="clear" w:color="auto" w:fill="FFFFFF"/>
            <w:vAlign w:val="center"/>
          </w:tcPr>
          <w:p w14:paraId="656E4A81"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proofErr w:type="gramStart"/>
            <w:r w:rsidRPr="00D23991">
              <w:rPr>
                <w:rFonts w:ascii="华文细黑" w:eastAsia="华文细黑" w:hAnsi="华文细黑" w:hint="eastAsia"/>
                <w:color w:val="000000"/>
                <w:sz w:val="18"/>
                <w:szCs w:val="18"/>
              </w:rPr>
              <w:t>国泰海通</w:t>
            </w:r>
            <w:proofErr w:type="gramEnd"/>
            <w:r w:rsidRPr="00D23991">
              <w:rPr>
                <w:rFonts w:ascii="华文细黑" w:eastAsia="华文细黑" w:hAnsi="华文细黑" w:hint="eastAsia"/>
                <w:color w:val="000000"/>
                <w:sz w:val="18"/>
                <w:szCs w:val="18"/>
              </w:rPr>
              <w:t>-鄱阳湖租赁1期中小</w:t>
            </w:r>
            <w:proofErr w:type="gramStart"/>
            <w:r w:rsidRPr="00D23991">
              <w:rPr>
                <w:rFonts w:ascii="华文细黑" w:eastAsia="华文细黑" w:hAnsi="华文细黑" w:hint="eastAsia"/>
                <w:color w:val="000000"/>
                <w:sz w:val="18"/>
                <w:szCs w:val="18"/>
              </w:rPr>
              <w:t>微企业</w:t>
            </w:r>
            <w:proofErr w:type="gramEnd"/>
            <w:r w:rsidRPr="00D23991">
              <w:rPr>
                <w:rFonts w:ascii="华文细黑" w:eastAsia="华文细黑" w:hAnsi="华文细黑" w:hint="eastAsia"/>
                <w:color w:val="000000"/>
                <w:sz w:val="18"/>
                <w:szCs w:val="18"/>
              </w:rPr>
              <w:t>融资支持资产支持专项计划</w:t>
            </w:r>
          </w:p>
        </w:tc>
        <w:tc>
          <w:tcPr>
            <w:tcW w:w="3116" w:type="dxa"/>
            <w:tcBorders>
              <w:top w:val="single" w:sz="4" w:space="0" w:color="auto"/>
              <w:left w:val="single" w:sz="4" w:space="0" w:color="auto"/>
              <w:bottom w:val="single" w:sz="4" w:space="0" w:color="auto"/>
            </w:tcBorders>
            <w:shd w:val="clear" w:color="auto" w:fill="FFFFFF"/>
            <w:vAlign w:val="center"/>
          </w:tcPr>
          <w:p w14:paraId="532D259B"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全国首单“中小微企业融资支持+革命老区”双贴标ABS</w:t>
            </w:r>
          </w:p>
        </w:tc>
      </w:tr>
      <w:tr w:rsidR="00E90CAC" w:rsidRPr="00D23991" w14:paraId="6C2386B1"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1294F5B3"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2025-9-23</w:t>
            </w:r>
          </w:p>
        </w:tc>
        <w:tc>
          <w:tcPr>
            <w:tcW w:w="4678" w:type="dxa"/>
            <w:tcBorders>
              <w:top w:val="single" w:sz="4" w:space="0" w:color="auto"/>
              <w:bottom w:val="single" w:sz="4" w:space="0" w:color="auto"/>
              <w:right w:val="single" w:sz="4" w:space="0" w:color="auto"/>
            </w:tcBorders>
            <w:shd w:val="clear" w:color="auto" w:fill="F2F2F2"/>
            <w:vAlign w:val="center"/>
          </w:tcPr>
          <w:p w14:paraId="77A297AF"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国君-</w:t>
            </w:r>
            <w:proofErr w:type="gramStart"/>
            <w:r w:rsidRPr="00D23991">
              <w:rPr>
                <w:rFonts w:ascii="华文细黑" w:eastAsia="华文细黑" w:hAnsi="华文细黑" w:hint="eastAsia"/>
                <w:color w:val="000000"/>
                <w:sz w:val="18"/>
                <w:szCs w:val="18"/>
              </w:rPr>
              <w:t>无锡联投租赁</w:t>
            </w:r>
            <w:proofErr w:type="gramEnd"/>
            <w:r w:rsidRPr="00D23991">
              <w:rPr>
                <w:rFonts w:ascii="华文细黑" w:eastAsia="华文细黑" w:hAnsi="华文细黑" w:hint="eastAsia"/>
                <w:color w:val="000000"/>
                <w:sz w:val="18"/>
                <w:szCs w:val="18"/>
              </w:rPr>
              <w:t>第三期资产支持专项计划(数据资产)</w:t>
            </w:r>
          </w:p>
        </w:tc>
        <w:tc>
          <w:tcPr>
            <w:tcW w:w="3116" w:type="dxa"/>
            <w:tcBorders>
              <w:top w:val="single" w:sz="4" w:space="0" w:color="auto"/>
              <w:left w:val="single" w:sz="4" w:space="0" w:color="auto"/>
              <w:bottom w:val="single" w:sz="4" w:space="0" w:color="auto"/>
            </w:tcBorders>
            <w:shd w:val="clear" w:color="auto" w:fill="F2F2F2"/>
            <w:vAlign w:val="center"/>
          </w:tcPr>
          <w:p w14:paraId="33A2159A"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proofErr w:type="gramStart"/>
            <w:r w:rsidRPr="00D23991">
              <w:rPr>
                <w:rFonts w:ascii="华文细黑" w:eastAsia="华文细黑" w:hAnsi="华文细黑" w:hint="eastAsia"/>
                <w:color w:val="000000"/>
                <w:sz w:val="18"/>
                <w:szCs w:val="18"/>
              </w:rPr>
              <w:t>全国首单</w:t>
            </w:r>
            <w:proofErr w:type="gramEnd"/>
            <w:r w:rsidRPr="00D23991">
              <w:rPr>
                <w:rFonts w:ascii="华文细黑" w:eastAsia="华文细黑" w:hAnsi="华文细黑" w:hint="eastAsia"/>
                <w:color w:val="000000"/>
                <w:sz w:val="18"/>
                <w:szCs w:val="18"/>
              </w:rPr>
              <w:t>100%数据资产质押债权类ABS</w:t>
            </w:r>
          </w:p>
        </w:tc>
      </w:tr>
      <w:tr w:rsidR="00E90CAC" w:rsidRPr="00D23991" w14:paraId="5E20B7E0" w14:textId="77777777" w:rsidTr="007C6066">
        <w:trPr>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auto"/>
            <w:vAlign w:val="center"/>
          </w:tcPr>
          <w:p w14:paraId="29F314A9"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2025-12-16</w:t>
            </w:r>
          </w:p>
        </w:tc>
        <w:tc>
          <w:tcPr>
            <w:tcW w:w="4678" w:type="dxa"/>
            <w:tcBorders>
              <w:top w:val="single" w:sz="4" w:space="0" w:color="auto"/>
              <w:bottom w:val="single" w:sz="4" w:space="0" w:color="auto"/>
              <w:right w:val="single" w:sz="4" w:space="0" w:color="auto"/>
            </w:tcBorders>
            <w:shd w:val="clear" w:color="auto" w:fill="auto"/>
            <w:vAlign w:val="center"/>
          </w:tcPr>
          <w:p w14:paraId="6D6C61A5"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国</w:t>
            </w:r>
            <w:proofErr w:type="gramStart"/>
            <w:r w:rsidRPr="00D23991">
              <w:rPr>
                <w:rFonts w:ascii="华文细黑" w:eastAsia="华文细黑" w:hAnsi="华文细黑" w:hint="eastAsia"/>
                <w:color w:val="000000"/>
                <w:sz w:val="18"/>
                <w:szCs w:val="18"/>
              </w:rPr>
              <w:t>海证券-通盛</w:t>
            </w:r>
            <w:proofErr w:type="gramEnd"/>
            <w:r w:rsidRPr="00D23991">
              <w:rPr>
                <w:rFonts w:ascii="华文细黑" w:eastAsia="华文细黑" w:hAnsi="华文细黑" w:hint="eastAsia"/>
                <w:color w:val="000000"/>
                <w:sz w:val="18"/>
                <w:szCs w:val="18"/>
              </w:rPr>
              <w:t>租赁第14期普惠资产支持专项计划(数据资产赋能)</w:t>
            </w:r>
          </w:p>
        </w:tc>
        <w:tc>
          <w:tcPr>
            <w:tcW w:w="3116" w:type="dxa"/>
            <w:tcBorders>
              <w:top w:val="single" w:sz="4" w:space="0" w:color="auto"/>
              <w:left w:val="single" w:sz="4" w:space="0" w:color="auto"/>
              <w:bottom w:val="single" w:sz="4" w:space="0" w:color="auto"/>
            </w:tcBorders>
            <w:shd w:val="clear" w:color="auto" w:fill="auto"/>
            <w:vAlign w:val="center"/>
          </w:tcPr>
          <w:p w14:paraId="71EAF75E"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proofErr w:type="gramStart"/>
            <w:r w:rsidRPr="00D23991">
              <w:rPr>
                <w:rFonts w:ascii="华文细黑" w:eastAsia="华文细黑" w:hAnsi="华文细黑" w:hint="eastAsia"/>
                <w:color w:val="000000"/>
                <w:sz w:val="18"/>
                <w:szCs w:val="18"/>
              </w:rPr>
              <w:t>全国首单</w:t>
            </w:r>
            <w:proofErr w:type="gramEnd"/>
            <w:r w:rsidRPr="00D23991">
              <w:rPr>
                <w:rFonts w:ascii="华文细黑" w:eastAsia="华文细黑" w:hAnsi="华文细黑" w:hint="eastAsia"/>
                <w:color w:val="000000"/>
                <w:sz w:val="18"/>
                <w:szCs w:val="18"/>
              </w:rPr>
              <w:t>"普惠"和"数据资产赋能"双重标识的资产支持专项计划（ABS）</w:t>
            </w:r>
          </w:p>
        </w:tc>
      </w:tr>
      <w:tr w:rsidR="00E90CAC" w:rsidRPr="00D23991" w14:paraId="76CC9B94" w14:textId="77777777" w:rsidTr="0031542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070" w:type="dxa"/>
            <w:gridSpan w:val="3"/>
            <w:tcBorders>
              <w:top w:val="single" w:sz="4" w:space="0" w:color="auto"/>
              <w:bottom w:val="single" w:sz="4" w:space="0" w:color="auto"/>
            </w:tcBorders>
            <w:shd w:val="clear" w:color="auto" w:fill="FFFFFF"/>
            <w:vAlign w:val="center"/>
          </w:tcPr>
          <w:p w14:paraId="283AE76A" w14:textId="77777777" w:rsidR="00E90CAC" w:rsidRPr="00D23991" w:rsidRDefault="00E90CAC" w:rsidP="0031542F">
            <w:pPr>
              <w:widowControl/>
              <w:jc w:val="center"/>
              <w:rPr>
                <w:rFonts w:ascii="华文细黑" w:eastAsia="华文细黑" w:hAnsi="华文细黑" w:cs="宋体"/>
                <w:color w:val="000000"/>
                <w:kern w:val="0"/>
                <w:sz w:val="18"/>
                <w:szCs w:val="18"/>
              </w:rPr>
            </w:pPr>
            <w:r w:rsidRPr="00D23991">
              <w:rPr>
                <w:rFonts w:ascii="华文细黑" w:eastAsia="华文细黑" w:hAnsi="华文细黑" w:cs="宋体" w:hint="eastAsia"/>
                <w:color w:val="000000"/>
                <w:kern w:val="0"/>
                <w:sz w:val="18"/>
                <w:szCs w:val="18"/>
              </w:rPr>
              <w:t>知识产权</w:t>
            </w:r>
          </w:p>
        </w:tc>
      </w:tr>
      <w:tr w:rsidR="00E90CAC" w:rsidRPr="00D23991" w14:paraId="42001251" w14:textId="77777777" w:rsidTr="007C6066">
        <w:trPr>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2279874F"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2025-5-27</w:t>
            </w:r>
          </w:p>
        </w:tc>
        <w:tc>
          <w:tcPr>
            <w:tcW w:w="4678" w:type="dxa"/>
            <w:tcBorders>
              <w:top w:val="single" w:sz="4" w:space="0" w:color="auto"/>
              <w:bottom w:val="single" w:sz="4" w:space="0" w:color="auto"/>
              <w:right w:val="single" w:sz="4" w:space="0" w:color="auto"/>
            </w:tcBorders>
            <w:shd w:val="clear" w:color="auto" w:fill="F2F2F2"/>
            <w:vAlign w:val="center"/>
          </w:tcPr>
          <w:p w14:paraId="2B48B5FF"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中核保理2025年1号第1期知识产权资产支持专项计划</w:t>
            </w:r>
          </w:p>
        </w:tc>
        <w:tc>
          <w:tcPr>
            <w:tcW w:w="3116" w:type="dxa"/>
            <w:tcBorders>
              <w:top w:val="single" w:sz="4" w:space="0" w:color="auto"/>
              <w:left w:val="single" w:sz="4" w:space="0" w:color="auto"/>
              <w:bottom w:val="single" w:sz="4" w:space="0" w:color="auto"/>
            </w:tcBorders>
            <w:shd w:val="clear" w:color="auto" w:fill="F2F2F2"/>
            <w:vAlign w:val="center"/>
          </w:tcPr>
          <w:p w14:paraId="1F7AB861"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proofErr w:type="gramStart"/>
            <w:r w:rsidRPr="00D23991">
              <w:rPr>
                <w:rFonts w:ascii="华文细黑" w:eastAsia="华文细黑" w:hAnsi="华文细黑" w:hint="eastAsia"/>
                <w:color w:val="000000"/>
                <w:sz w:val="18"/>
                <w:szCs w:val="18"/>
              </w:rPr>
              <w:t>国内首单科研</w:t>
            </w:r>
            <w:proofErr w:type="gramEnd"/>
            <w:r w:rsidRPr="00D23991">
              <w:rPr>
                <w:rFonts w:ascii="华文细黑" w:eastAsia="华文细黑" w:hAnsi="华文细黑" w:hint="eastAsia"/>
                <w:color w:val="000000"/>
                <w:sz w:val="18"/>
                <w:szCs w:val="18"/>
              </w:rPr>
              <w:t>事业单位知识产权资产支持专项计划</w:t>
            </w:r>
          </w:p>
        </w:tc>
      </w:tr>
      <w:tr w:rsidR="00E90CAC" w:rsidRPr="00D23991" w14:paraId="50FFED4B"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FFFFF"/>
            <w:vAlign w:val="center"/>
          </w:tcPr>
          <w:p w14:paraId="17CB864B"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2025-9-23</w:t>
            </w:r>
          </w:p>
        </w:tc>
        <w:tc>
          <w:tcPr>
            <w:tcW w:w="4678" w:type="dxa"/>
            <w:tcBorders>
              <w:top w:val="single" w:sz="4" w:space="0" w:color="auto"/>
              <w:bottom w:val="single" w:sz="4" w:space="0" w:color="auto"/>
              <w:right w:val="single" w:sz="4" w:space="0" w:color="auto"/>
            </w:tcBorders>
            <w:shd w:val="clear" w:color="auto" w:fill="FFFFFF"/>
            <w:vAlign w:val="center"/>
          </w:tcPr>
          <w:p w14:paraId="75EBAF0E"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华安-兴泰租赁-数据资产助力产业</w:t>
            </w:r>
            <w:proofErr w:type="gramStart"/>
            <w:r w:rsidRPr="00D23991">
              <w:rPr>
                <w:rFonts w:ascii="华文细黑" w:eastAsia="华文细黑" w:hAnsi="华文细黑" w:hint="eastAsia"/>
                <w:color w:val="000000"/>
                <w:sz w:val="18"/>
                <w:szCs w:val="18"/>
              </w:rPr>
              <w:t>园区科创</w:t>
            </w:r>
            <w:proofErr w:type="gramEnd"/>
            <w:r w:rsidRPr="00D23991">
              <w:rPr>
                <w:rFonts w:ascii="华文细黑" w:eastAsia="华文细黑" w:hAnsi="华文细黑" w:hint="eastAsia"/>
                <w:color w:val="000000"/>
                <w:sz w:val="18"/>
                <w:szCs w:val="18"/>
              </w:rPr>
              <w:t>企业知识产权第二期资产支持专项计划(科技创新)</w:t>
            </w:r>
          </w:p>
        </w:tc>
        <w:tc>
          <w:tcPr>
            <w:tcW w:w="3116" w:type="dxa"/>
            <w:tcBorders>
              <w:top w:val="single" w:sz="4" w:space="0" w:color="auto"/>
              <w:left w:val="single" w:sz="4" w:space="0" w:color="auto"/>
              <w:bottom w:val="single" w:sz="4" w:space="0" w:color="auto"/>
            </w:tcBorders>
            <w:shd w:val="clear" w:color="auto" w:fill="FFFFFF"/>
            <w:vAlign w:val="center"/>
          </w:tcPr>
          <w:p w14:paraId="6DA794AF"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全国首单数据资产助力产业</w:t>
            </w:r>
            <w:proofErr w:type="gramStart"/>
            <w:r w:rsidRPr="00D23991">
              <w:rPr>
                <w:rFonts w:ascii="华文细黑" w:eastAsia="华文细黑" w:hAnsi="华文细黑" w:hint="eastAsia"/>
                <w:color w:val="000000"/>
                <w:sz w:val="18"/>
                <w:szCs w:val="18"/>
              </w:rPr>
              <w:t>园区科创</w:t>
            </w:r>
            <w:proofErr w:type="gramEnd"/>
            <w:r w:rsidRPr="00D23991">
              <w:rPr>
                <w:rFonts w:ascii="华文细黑" w:eastAsia="华文细黑" w:hAnsi="华文细黑" w:hint="eastAsia"/>
                <w:color w:val="000000"/>
                <w:sz w:val="18"/>
                <w:szCs w:val="18"/>
              </w:rPr>
              <w:t>企业知识产权ABS</w:t>
            </w:r>
          </w:p>
        </w:tc>
      </w:tr>
      <w:tr w:rsidR="00E90CAC" w:rsidRPr="00D23991" w14:paraId="55E0CA2F" w14:textId="77777777" w:rsidTr="007C6066">
        <w:trPr>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053F297F"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2025-9-24</w:t>
            </w:r>
          </w:p>
        </w:tc>
        <w:tc>
          <w:tcPr>
            <w:tcW w:w="4678" w:type="dxa"/>
            <w:tcBorders>
              <w:top w:val="single" w:sz="4" w:space="0" w:color="auto"/>
              <w:bottom w:val="single" w:sz="4" w:space="0" w:color="auto"/>
              <w:right w:val="single" w:sz="4" w:space="0" w:color="auto"/>
            </w:tcBorders>
            <w:shd w:val="clear" w:color="auto" w:fill="F2F2F2"/>
            <w:vAlign w:val="center"/>
          </w:tcPr>
          <w:p w14:paraId="6327990B"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财通-杭州滨江知识产权第2期资产支持专项计划(科技创新)</w:t>
            </w:r>
          </w:p>
        </w:tc>
        <w:tc>
          <w:tcPr>
            <w:tcW w:w="3116" w:type="dxa"/>
            <w:tcBorders>
              <w:top w:val="single" w:sz="4" w:space="0" w:color="auto"/>
              <w:left w:val="single" w:sz="4" w:space="0" w:color="auto"/>
              <w:bottom w:val="single" w:sz="4" w:space="0" w:color="auto"/>
            </w:tcBorders>
            <w:shd w:val="clear" w:color="auto" w:fill="F2F2F2"/>
            <w:vAlign w:val="center"/>
          </w:tcPr>
          <w:p w14:paraId="012725C6"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全国</w:t>
            </w:r>
            <w:proofErr w:type="gramStart"/>
            <w:r w:rsidRPr="00D23991">
              <w:rPr>
                <w:rFonts w:ascii="华文细黑" w:eastAsia="华文细黑" w:hAnsi="华文细黑" w:hint="eastAsia"/>
                <w:color w:val="000000"/>
                <w:sz w:val="18"/>
                <w:szCs w:val="18"/>
              </w:rPr>
              <w:t>首单含数据</w:t>
            </w:r>
            <w:proofErr w:type="gramEnd"/>
            <w:r w:rsidRPr="00D23991">
              <w:rPr>
                <w:rFonts w:ascii="华文细黑" w:eastAsia="华文细黑" w:hAnsi="华文细黑" w:hint="eastAsia"/>
                <w:color w:val="000000"/>
                <w:sz w:val="18"/>
                <w:szCs w:val="18"/>
              </w:rPr>
              <w:t>知识产权的银发经济专题资产证券化产品</w:t>
            </w:r>
          </w:p>
        </w:tc>
      </w:tr>
      <w:tr w:rsidR="00E90CAC" w:rsidRPr="006B4708" w14:paraId="73A7C140"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FFFFF" w:themeFill="background1"/>
            <w:vAlign w:val="center"/>
          </w:tcPr>
          <w:p w14:paraId="2BB96231" w14:textId="77777777" w:rsidR="00E90CAC" w:rsidRPr="006B4708" w:rsidRDefault="00E90CAC" w:rsidP="0031542F">
            <w:pPr>
              <w:widowControl/>
              <w:rPr>
                <w:rFonts w:ascii="华文细黑" w:eastAsia="华文细黑" w:hAnsi="华文细黑"/>
                <w:color w:val="000000"/>
                <w:sz w:val="18"/>
                <w:szCs w:val="18"/>
              </w:rPr>
            </w:pPr>
            <w:r w:rsidRPr="00481CF2">
              <w:rPr>
                <w:rFonts w:ascii="华文细黑" w:eastAsia="华文细黑" w:hAnsi="华文细黑"/>
                <w:color w:val="000000"/>
                <w:sz w:val="18"/>
                <w:szCs w:val="18"/>
              </w:rPr>
              <w:t>2025</w:t>
            </w:r>
            <w:r w:rsidRPr="00481CF2">
              <w:rPr>
                <w:rFonts w:ascii="华文细黑" w:eastAsia="华文细黑" w:hAnsi="华文细黑" w:hint="eastAsia"/>
                <w:color w:val="000000"/>
                <w:sz w:val="18"/>
                <w:szCs w:val="18"/>
              </w:rPr>
              <w:t>-</w:t>
            </w:r>
            <w:r w:rsidRPr="00481CF2">
              <w:rPr>
                <w:rFonts w:ascii="华文细黑" w:eastAsia="华文细黑" w:hAnsi="华文细黑"/>
                <w:color w:val="000000"/>
                <w:sz w:val="18"/>
                <w:szCs w:val="18"/>
              </w:rPr>
              <w:t>10</w:t>
            </w:r>
            <w:r w:rsidRPr="00481CF2">
              <w:rPr>
                <w:rFonts w:ascii="华文细黑" w:eastAsia="华文细黑" w:hAnsi="华文细黑" w:hint="eastAsia"/>
                <w:color w:val="000000"/>
                <w:sz w:val="18"/>
                <w:szCs w:val="18"/>
              </w:rPr>
              <w:t>-</w:t>
            </w:r>
            <w:r w:rsidRPr="00481CF2">
              <w:rPr>
                <w:rFonts w:ascii="华文细黑" w:eastAsia="华文细黑" w:hAnsi="华文细黑"/>
                <w:color w:val="000000"/>
                <w:sz w:val="18"/>
                <w:szCs w:val="18"/>
              </w:rPr>
              <w:t>23</w:t>
            </w:r>
          </w:p>
        </w:tc>
        <w:tc>
          <w:tcPr>
            <w:tcW w:w="4678" w:type="dxa"/>
            <w:tcBorders>
              <w:top w:val="single" w:sz="4" w:space="0" w:color="auto"/>
              <w:bottom w:val="single" w:sz="4" w:space="0" w:color="auto"/>
              <w:right w:val="single" w:sz="4" w:space="0" w:color="auto"/>
            </w:tcBorders>
            <w:shd w:val="clear" w:color="auto" w:fill="FFFFFF" w:themeFill="background1"/>
            <w:vAlign w:val="center"/>
          </w:tcPr>
          <w:p w14:paraId="01F8AD13" w14:textId="77777777" w:rsidR="00E90CAC" w:rsidRPr="006B4708"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481CF2">
              <w:rPr>
                <w:rFonts w:ascii="华文细黑" w:eastAsia="华文细黑" w:hAnsi="华文细黑" w:hint="eastAsia"/>
                <w:color w:val="000000"/>
                <w:w w:val="95"/>
                <w:sz w:val="18"/>
                <w:szCs w:val="18"/>
              </w:rPr>
              <w:t>国</w:t>
            </w:r>
            <w:proofErr w:type="gramStart"/>
            <w:r w:rsidRPr="00481CF2">
              <w:rPr>
                <w:rFonts w:ascii="华文细黑" w:eastAsia="华文细黑" w:hAnsi="华文细黑" w:hint="eastAsia"/>
                <w:color w:val="000000"/>
                <w:w w:val="95"/>
                <w:sz w:val="18"/>
                <w:szCs w:val="18"/>
              </w:rPr>
              <w:t>金资管</w:t>
            </w:r>
            <w:proofErr w:type="gramEnd"/>
            <w:r w:rsidRPr="00481CF2">
              <w:rPr>
                <w:rFonts w:ascii="华文细黑" w:eastAsia="华文细黑" w:hAnsi="华文细黑" w:hint="eastAsia"/>
                <w:color w:val="000000"/>
                <w:w w:val="95"/>
                <w:sz w:val="18"/>
                <w:szCs w:val="18"/>
              </w:rPr>
              <w:t>-徐汇知识产权2期资产支持专项计划(人工智能)</w:t>
            </w:r>
          </w:p>
        </w:tc>
        <w:tc>
          <w:tcPr>
            <w:tcW w:w="3116" w:type="dxa"/>
            <w:tcBorders>
              <w:top w:val="single" w:sz="4" w:space="0" w:color="auto"/>
              <w:left w:val="single" w:sz="4" w:space="0" w:color="auto"/>
              <w:bottom w:val="single" w:sz="4" w:space="0" w:color="auto"/>
            </w:tcBorders>
            <w:shd w:val="clear" w:color="auto" w:fill="FFFFFF" w:themeFill="background1"/>
            <w:vAlign w:val="center"/>
          </w:tcPr>
          <w:p w14:paraId="3C145904" w14:textId="77777777" w:rsidR="00E90CAC" w:rsidRPr="006B4708"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481CF2">
              <w:rPr>
                <w:rFonts w:ascii="华文细黑" w:eastAsia="华文细黑" w:hAnsi="华文细黑" w:hint="eastAsia"/>
                <w:color w:val="000000"/>
                <w:w w:val="94"/>
                <w:sz w:val="18"/>
                <w:szCs w:val="18"/>
              </w:rPr>
              <w:t>长三角</w:t>
            </w:r>
            <w:proofErr w:type="gramStart"/>
            <w:r w:rsidRPr="00481CF2">
              <w:rPr>
                <w:rFonts w:ascii="华文细黑" w:eastAsia="华文细黑" w:hAnsi="华文细黑" w:hint="eastAsia"/>
                <w:color w:val="000000"/>
                <w:w w:val="94"/>
                <w:sz w:val="18"/>
                <w:szCs w:val="18"/>
              </w:rPr>
              <w:t>地区首单人工智能</w:t>
            </w:r>
            <w:proofErr w:type="gramEnd"/>
            <w:r w:rsidRPr="00481CF2">
              <w:rPr>
                <w:rFonts w:ascii="华文细黑" w:eastAsia="华文细黑" w:hAnsi="华文细黑" w:hint="eastAsia"/>
                <w:color w:val="000000"/>
                <w:w w:val="94"/>
                <w:sz w:val="18"/>
                <w:szCs w:val="18"/>
              </w:rPr>
              <w:t>知识产权ABS</w:t>
            </w:r>
          </w:p>
        </w:tc>
      </w:tr>
      <w:tr w:rsidR="00E90CAC" w:rsidRPr="00D23991" w14:paraId="6FFCC568" w14:textId="77777777" w:rsidTr="0031542F">
        <w:trPr>
          <w:jc w:val="center"/>
        </w:trPr>
        <w:tc>
          <w:tcPr>
            <w:cnfStyle w:val="001000000000" w:firstRow="0" w:lastRow="0" w:firstColumn="1" w:lastColumn="0" w:oddVBand="0" w:evenVBand="0" w:oddHBand="0" w:evenHBand="0" w:firstRowFirstColumn="0" w:firstRowLastColumn="0" w:lastRowFirstColumn="0" w:lastRowLastColumn="0"/>
            <w:tcW w:w="9070" w:type="dxa"/>
            <w:gridSpan w:val="3"/>
            <w:tcBorders>
              <w:top w:val="single" w:sz="4" w:space="0" w:color="auto"/>
              <w:bottom w:val="single" w:sz="4" w:space="0" w:color="auto"/>
            </w:tcBorders>
            <w:shd w:val="clear" w:color="auto" w:fill="FFFFFF"/>
            <w:vAlign w:val="center"/>
          </w:tcPr>
          <w:p w14:paraId="05AD9A15" w14:textId="77777777" w:rsidR="00E90CAC" w:rsidRPr="00D23991" w:rsidRDefault="00E90CAC" w:rsidP="0031542F">
            <w:pPr>
              <w:widowControl/>
              <w:jc w:val="center"/>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基础设施收费</w:t>
            </w:r>
          </w:p>
        </w:tc>
      </w:tr>
      <w:tr w:rsidR="00E90CAC" w:rsidRPr="00D23991" w14:paraId="211AE07B"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4F2E264F"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2025-8-28</w:t>
            </w:r>
          </w:p>
        </w:tc>
        <w:tc>
          <w:tcPr>
            <w:tcW w:w="4678" w:type="dxa"/>
            <w:tcBorders>
              <w:top w:val="single" w:sz="4" w:space="0" w:color="auto"/>
              <w:bottom w:val="single" w:sz="4" w:space="0" w:color="auto"/>
              <w:right w:val="single" w:sz="4" w:space="0" w:color="auto"/>
            </w:tcBorders>
            <w:shd w:val="clear" w:color="auto" w:fill="F2F2F2"/>
            <w:vAlign w:val="center"/>
          </w:tcPr>
          <w:p w14:paraId="38808489"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平安证券-中</w:t>
            </w:r>
            <w:proofErr w:type="gramStart"/>
            <w:r w:rsidRPr="00D23991">
              <w:rPr>
                <w:rFonts w:ascii="华文细黑" w:eastAsia="华文细黑" w:hAnsi="华文细黑" w:hint="eastAsia"/>
                <w:color w:val="000000"/>
                <w:sz w:val="18"/>
                <w:szCs w:val="18"/>
              </w:rPr>
              <w:t>信建投</w:t>
            </w:r>
            <w:proofErr w:type="gramEnd"/>
            <w:r w:rsidRPr="00D23991">
              <w:rPr>
                <w:rFonts w:ascii="华文细黑" w:eastAsia="华文细黑" w:hAnsi="华文细黑" w:hint="eastAsia"/>
                <w:color w:val="000000"/>
                <w:sz w:val="18"/>
                <w:szCs w:val="18"/>
              </w:rPr>
              <w:t>-江北公用集团二期供水收费收益</w:t>
            </w:r>
            <w:proofErr w:type="gramStart"/>
            <w:r w:rsidRPr="00D23991">
              <w:rPr>
                <w:rFonts w:ascii="华文细黑" w:eastAsia="华文细黑" w:hAnsi="华文细黑" w:hint="eastAsia"/>
                <w:color w:val="000000"/>
                <w:sz w:val="18"/>
                <w:szCs w:val="18"/>
              </w:rPr>
              <w:t>权资产</w:t>
            </w:r>
            <w:proofErr w:type="gramEnd"/>
            <w:r w:rsidRPr="00D23991">
              <w:rPr>
                <w:rFonts w:ascii="华文细黑" w:eastAsia="华文细黑" w:hAnsi="华文细黑" w:hint="eastAsia"/>
                <w:color w:val="000000"/>
                <w:sz w:val="18"/>
                <w:szCs w:val="18"/>
              </w:rPr>
              <w:t>支持专项计划(数据资产赋能)</w:t>
            </w:r>
          </w:p>
        </w:tc>
        <w:tc>
          <w:tcPr>
            <w:tcW w:w="3116" w:type="dxa"/>
            <w:tcBorders>
              <w:top w:val="single" w:sz="4" w:space="0" w:color="auto"/>
              <w:left w:val="single" w:sz="4" w:space="0" w:color="auto"/>
              <w:bottom w:val="single" w:sz="4" w:space="0" w:color="auto"/>
            </w:tcBorders>
            <w:shd w:val="clear" w:color="auto" w:fill="F2F2F2"/>
            <w:vAlign w:val="center"/>
          </w:tcPr>
          <w:p w14:paraId="35693B76"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全国首单数据资产赋能水务ABS</w:t>
            </w:r>
          </w:p>
        </w:tc>
      </w:tr>
      <w:tr w:rsidR="00E90CAC" w:rsidRPr="00D23991" w14:paraId="435D9014" w14:textId="77777777" w:rsidTr="007C6066">
        <w:trPr>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auto"/>
            <w:vAlign w:val="center"/>
          </w:tcPr>
          <w:p w14:paraId="1F229485"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2025-10-17</w:t>
            </w:r>
          </w:p>
        </w:tc>
        <w:tc>
          <w:tcPr>
            <w:tcW w:w="4678" w:type="dxa"/>
            <w:tcBorders>
              <w:top w:val="single" w:sz="4" w:space="0" w:color="auto"/>
              <w:bottom w:val="single" w:sz="4" w:space="0" w:color="auto"/>
              <w:right w:val="single" w:sz="4" w:space="0" w:color="auto"/>
            </w:tcBorders>
            <w:shd w:val="clear" w:color="auto" w:fill="auto"/>
            <w:vAlign w:val="center"/>
          </w:tcPr>
          <w:p w14:paraId="0CA870E3"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平安-济南水务2025年第一期供水收费收益权绿色资产支持专项计划(黄河流域高质量发展)</w:t>
            </w:r>
          </w:p>
        </w:tc>
        <w:tc>
          <w:tcPr>
            <w:tcW w:w="3116" w:type="dxa"/>
            <w:tcBorders>
              <w:top w:val="single" w:sz="4" w:space="0" w:color="auto"/>
              <w:left w:val="single" w:sz="4" w:space="0" w:color="auto"/>
              <w:bottom w:val="single" w:sz="4" w:space="0" w:color="auto"/>
            </w:tcBorders>
            <w:shd w:val="clear" w:color="auto" w:fill="auto"/>
            <w:vAlign w:val="center"/>
          </w:tcPr>
          <w:p w14:paraId="34FF5B47" w14:textId="49B347D6"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全国</w:t>
            </w:r>
            <w:proofErr w:type="gramStart"/>
            <w:r w:rsidRPr="00D23991">
              <w:rPr>
                <w:rFonts w:ascii="华文细黑" w:eastAsia="华文细黑" w:hAnsi="华文细黑" w:hint="eastAsia"/>
                <w:color w:val="000000"/>
                <w:sz w:val="18"/>
                <w:szCs w:val="18"/>
              </w:rPr>
              <w:t>首单原</w:t>
            </w:r>
            <w:proofErr w:type="gramEnd"/>
            <w:r w:rsidRPr="00D23991">
              <w:rPr>
                <w:rFonts w:ascii="华文细黑" w:eastAsia="华文细黑" w:hAnsi="华文细黑" w:hint="eastAsia"/>
                <w:color w:val="000000"/>
                <w:sz w:val="18"/>
                <w:szCs w:val="18"/>
              </w:rPr>
              <w:t>水供水收费收益权ABS绿色+黄河流域高质量发展双贴标</w:t>
            </w:r>
          </w:p>
        </w:tc>
      </w:tr>
      <w:tr w:rsidR="00E90CAC" w:rsidRPr="00D23991" w14:paraId="32A0990A" w14:textId="77777777" w:rsidTr="0031542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070" w:type="dxa"/>
            <w:gridSpan w:val="3"/>
            <w:tcBorders>
              <w:top w:val="single" w:sz="4" w:space="0" w:color="auto"/>
              <w:bottom w:val="single" w:sz="4" w:space="0" w:color="auto"/>
            </w:tcBorders>
            <w:shd w:val="clear" w:color="auto" w:fill="FFFFFF"/>
            <w:vAlign w:val="center"/>
          </w:tcPr>
          <w:p w14:paraId="776D2E92" w14:textId="77777777" w:rsidR="00E90CAC" w:rsidRPr="00D23991" w:rsidRDefault="00E90CAC" w:rsidP="0031542F">
            <w:pPr>
              <w:widowControl/>
              <w:jc w:val="center"/>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类</w:t>
            </w:r>
            <w:r w:rsidRPr="00D23991">
              <w:rPr>
                <w:rFonts w:ascii="华文细黑" w:eastAsia="华文细黑" w:hAnsi="华文细黑"/>
                <w:color w:val="000000"/>
                <w:sz w:val="18"/>
                <w:szCs w:val="18"/>
              </w:rPr>
              <w:t>REITs</w:t>
            </w:r>
          </w:p>
        </w:tc>
      </w:tr>
      <w:tr w:rsidR="00E90CAC" w:rsidRPr="00D23991" w14:paraId="0B6A3B61" w14:textId="77777777" w:rsidTr="007C6066">
        <w:trPr>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561BF42A"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2025-9-16</w:t>
            </w:r>
          </w:p>
        </w:tc>
        <w:tc>
          <w:tcPr>
            <w:tcW w:w="4678" w:type="dxa"/>
            <w:tcBorders>
              <w:top w:val="single" w:sz="4" w:space="0" w:color="auto"/>
              <w:bottom w:val="single" w:sz="4" w:space="0" w:color="auto"/>
              <w:right w:val="single" w:sz="4" w:space="0" w:color="auto"/>
            </w:tcBorders>
            <w:shd w:val="clear" w:color="auto" w:fill="F2F2F2"/>
            <w:vAlign w:val="center"/>
          </w:tcPr>
          <w:p w14:paraId="0972DFCE"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华泰-中交沌口长江大桥资产支持专项计划</w:t>
            </w:r>
          </w:p>
        </w:tc>
        <w:tc>
          <w:tcPr>
            <w:tcW w:w="3116" w:type="dxa"/>
            <w:tcBorders>
              <w:top w:val="single" w:sz="4" w:space="0" w:color="auto"/>
              <w:left w:val="single" w:sz="4" w:space="0" w:color="auto"/>
              <w:bottom w:val="single" w:sz="4" w:space="0" w:color="auto"/>
            </w:tcBorders>
            <w:shd w:val="clear" w:color="auto" w:fill="F2F2F2"/>
            <w:vAlign w:val="center"/>
          </w:tcPr>
          <w:p w14:paraId="17008E92"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首单“高速公路十数据资产”ABS</w:t>
            </w:r>
          </w:p>
        </w:tc>
      </w:tr>
      <w:tr w:rsidR="00E90CAC" w:rsidRPr="00D23991" w14:paraId="6EF96A7C"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FFFFF"/>
            <w:vAlign w:val="center"/>
          </w:tcPr>
          <w:p w14:paraId="05749E88"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2025-11-19</w:t>
            </w:r>
          </w:p>
        </w:tc>
        <w:tc>
          <w:tcPr>
            <w:tcW w:w="4678" w:type="dxa"/>
            <w:tcBorders>
              <w:top w:val="single" w:sz="4" w:space="0" w:color="auto"/>
              <w:bottom w:val="single" w:sz="4" w:space="0" w:color="auto"/>
              <w:right w:val="single" w:sz="4" w:space="0" w:color="auto"/>
            </w:tcBorders>
            <w:shd w:val="clear" w:color="auto" w:fill="FFFFFF"/>
            <w:vAlign w:val="center"/>
          </w:tcPr>
          <w:p w14:paraId="65F273E9"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粤电力-滨海湾能源基础设施投资资产支持专项计划</w:t>
            </w:r>
          </w:p>
        </w:tc>
        <w:tc>
          <w:tcPr>
            <w:tcW w:w="3116" w:type="dxa"/>
            <w:tcBorders>
              <w:top w:val="single" w:sz="4" w:space="0" w:color="auto"/>
              <w:left w:val="single" w:sz="4" w:space="0" w:color="auto"/>
              <w:bottom w:val="single" w:sz="4" w:space="0" w:color="auto"/>
            </w:tcBorders>
            <w:shd w:val="clear" w:color="auto" w:fill="FFFFFF"/>
            <w:vAlign w:val="center"/>
          </w:tcPr>
          <w:p w14:paraId="2155ADCE" w14:textId="7DD7AD5D"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proofErr w:type="gramStart"/>
            <w:r w:rsidRPr="00D23991">
              <w:rPr>
                <w:rFonts w:ascii="华文细黑" w:eastAsia="华文细黑" w:hAnsi="华文细黑" w:hint="eastAsia"/>
                <w:color w:val="000000"/>
                <w:sz w:val="18"/>
                <w:szCs w:val="18"/>
              </w:rPr>
              <w:t>市场首单</w:t>
            </w:r>
            <w:proofErr w:type="gramEnd"/>
            <w:r w:rsidRPr="00D23991">
              <w:rPr>
                <w:rFonts w:ascii="华文细黑" w:eastAsia="华文细黑" w:hAnsi="华文细黑" w:hint="eastAsia"/>
                <w:color w:val="000000"/>
                <w:sz w:val="18"/>
                <w:szCs w:val="18"/>
              </w:rPr>
              <w:t>LNG发电项目类</w:t>
            </w:r>
            <w:r>
              <w:rPr>
                <w:rFonts w:ascii="华文细黑" w:eastAsia="华文细黑" w:hAnsi="华文细黑" w:hint="eastAsia"/>
                <w:color w:val="000000"/>
                <w:sz w:val="18"/>
                <w:szCs w:val="18"/>
              </w:rPr>
              <w:t>REITs</w:t>
            </w:r>
          </w:p>
        </w:tc>
      </w:tr>
      <w:tr w:rsidR="00E90CAC" w:rsidRPr="00D23991" w14:paraId="4B8223CA" w14:textId="77777777" w:rsidTr="007C6066">
        <w:trPr>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71770F27"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2025-11-19</w:t>
            </w:r>
          </w:p>
        </w:tc>
        <w:tc>
          <w:tcPr>
            <w:tcW w:w="4678" w:type="dxa"/>
            <w:tcBorders>
              <w:top w:val="single" w:sz="4" w:space="0" w:color="auto"/>
              <w:bottom w:val="single" w:sz="4" w:space="0" w:color="auto"/>
              <w:right w:val="single" w:sz="4" w:space="0" w:color="auto"/>
            </w:tcBorders>
            <w:shd w:val="clear" w:color="auto" w:fill="F2F2F2"/>
            <w:vAlign w:val="center"/>
          </w:tcPr>
          <w:p w14:paraId="7F8D51F6"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中信证券-北京亦庄城市更新资产支持专项计划(城市更新)</w:t>
            </w:r>
          </w:p>
        </w:tc>
        <w:tc>
          <w:tcPr>
            <w:tcW w:w="3116" w:type="dxa"/>
            <w:tcBorders>
              <w:top w:val="single" w:sz="4" w:space="0" w:color="auto"/>
              <w:left w:val="single" w:sz="4" w:space="0" w:color="auto"/>
              <w:bottom w:val="single" w:sz="4" w:space="0" w:color="auto"/>
            </w:tcBorders>
            <w:shd w:val="clear" w:color="auto" w:fill="F2F2F2"/>
            <w:vAlign w:val="center"/>
          </w:tcPr>
          <w:p w14:paraId="6B8E41E0"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proofErr w:type="gramStart"/>
            <w:r w:rsidRPr="00D23991">
              <w:rPr>
                <w:rFonts w:ascii="华文细黑" w:eastAsia="华文细黑" w:hAnsi="华文细黑" w:hint="eastAsia"/>
                <w:color w:val="000000"/>
                <w:sz w:val="18"/>
                <w:szCs w:val="18"/>
              </w:rPr>
              <w:t>全国首单城市更新</w:t>
            </w:r>
            <w:proofErr w:type="gramEnd"/>
            <w:r w:rsidRPr="00D23991">
              <w:rPr>
                <w:rFonts w:ascii="华文细黑" w:eastAsia="华文细黑" w:hAnsi="华文细黑" w:hint="eastAsia"/>
                <w:color w:val="000000"/>
                <w:sz w:val="18"/>
                <w:szCs w:val="18"/>
              </w:rPr>
              <w:t>类</w:t>
            </w:r>
            <w:r>
              <w:rPr>
                <w:rFonts w:ascii="华文细黑" w:eastAsia="华文细黑" w:hAnsi="华文细黑" w:hint="eastAsia"/>
                <w:color w:val="000000"/>
                <w:sz w:val="18"/>
                <w:szCs w:val="18"/>
              </w:rPr>
              <w:t>REITs</w:t>
            </w:r>
          </w:p>
        </w:tc>
      </w:tr>
      <w:tr w:rsidR="00E90CAC" w:rsidRPr="00D23991" w14:paraId="5841B2B1" w14:textId="77777777" w:rsidTr="0031542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070" w:type="dxa"/>
            <w:gridSpan w:val="3"/>
            <w:tcBorders>
              <w:top w:val="single" w:sz="4" w:space="0" w:color="auto"/>
              <w:bottom w:val="single" w:sz="4" w:space="0" w:color="auto"/>
            </w:tcBorders>
            <w:shd w:val="clear" w:color="auto" w:fill="FFFFFF"/>
            <w:vAlign w:val="center"/>
          </w:tcPr>
          <w:p w14:paraId="5AA3C822" w14:textId="77777777" w:rsidR="00E90CAC" w:rsidRPr="00D23991" w:rsidRDefault="00E90CAC" w:rsidP="0031542F">
            <w:pPr>
              <w:widowControl/>
              <w:jc w:val="center"/>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企业应收账款</w:t>
            </w:r>
          </w:p>
        </w:tc>
      </w:tr>
      <w:tr w:rsidR="00E90CAC" w:rsidRPr="00D23991" w14:paraId="01000171" w14:textId="77777777" w:rsidTr="007C6066">
        <w:trPr>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6B71112E"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4</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28</w:t>
            </w:r>
          </w:p>
        </w:tc>
        <w:tc>
          <w:tcPr>
            <w:tcW w:w="4678" w:type="dxa"/>
            <w:tcBorders>
              <w:top w:val="single" w:sz="4" w:space="0" w:color="auto"/>
              <w:bottom w:val="single" w:sz="4" w:space="0" w:color="auto"/>
              <w:right w:val="single" w:sz="4" w:space="0" w:color="auto"/>
            </w:tcBorders>
            <w:shd w:val="clear" w:color="auto" w:fill="F2F2F2"/>
            <w:vAlign w:val="center"/>
          </w:tcPr>
          <w:p w14:paraId="6BAD0C97"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平安-如皋第1期资产支持专项计划(数据资产)</w:t>
            </w:r>
          </w:p>
        </w:tc>
        <w:tc>
          <w:tcPr>
            <w:tcW w:w="3116" w:type="dxa"/>
            <w:tcBorders>
              <w:top w:val="single" w:sz="4" w:space="0" w:color="auto"/>
              <w:left w:val="single" w:sz="4" w:space="0" w:color="auto"/>
              <w:bottom w:val="single" w:sz="4" w:space="0" w:color="auto"/>
            </w:tcBorders>
            <w:shd w:val="clear" w:color="auto" w:fill="F2F2F2"/>
            <w:vAlign w:val="center"/>
          </w:tcPr>
          <w:p w14:paraId="68C8F8DC"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全国首单数据资产ABS</w:t>
            </w:r>
          </w:p>
        </w:tc>
      </w:tr>
      <w:tr w:rsidR="00E90CAC" w:rsidRPr="00D23991" w14:paraId="7A770073"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FFFFF"/>
            <w:vAlign w:val="center"/>
          </w:tcPr>
          <w:p w14:paraId="784406A4"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7</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17</w:t>
            </w:r>
          </w:p>
        </w:tc>
        <w:tc>
          <w:tcPr>
            <w:tcW w:w="4678" w:type="dxa"/>
            <w:tcBorders>
              <w:top w:val="single" w:sz="4" w:space="0" w:color="auto"/>
              <w:bottom w:val="single" w:sz="4" w:space="0" w:color="auto"/>
              <w:right w:val="single" w:sz="4" w:space="0" w:color="auto"/>
            </w:tcBorders>
            <w:shd w:val="clear" w:color="auto" w:fill="FFFFFF"/>
            <w:vAlign w:val="center"/>
          </w:tcPr>
          <w:p w14:paraId="64BFC36E"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天风中投保应收账款2期中小</w:t>
            </w:r>
            <w:proofErr w:type="gramStart"/>
            <w:r w:rsidRPr="00D23991">
              <w:rPr>
                <w:rFonts w:ascii="华文细黑" w:eastAsia="华文细黑" w:hAnsi="华文细黑" w:hint="eastAsia"/>
                <w:color w:val="000000"/>
                <w:sz w:val="18"/>
                <w:szCs w:val="18"/>
              </w:rPr>
              <w:t>微企业</w:t>
            </w:r>
            <w:proofErr w:type="gramEnd"/>
            <w:r w:rsidRPr="00D23991">
              <w:rPr>
                <w:rFonts w:ascii="华文细黑" w:eastAsia="华文细黑" w:hAnsi="华文细黑" w:hint="eastAsia"/>
                <w:color w:val="000000"/>
                <w:sz w:val="18"/>
                <w:szCs w:val="18"/>
              </w:rPr>
              <w:t>融资支持资产支持专项计划(数据资产赋能)</w:t>
            </w:r>
          </w:p>
        </w:tc>
        <w:tc>
          <w:tcPr>
            <w:tcW w:w="3116" w:type="dxa"/>
            <w:tcBorders>
              <w:top w:val="single" w:sz="4" w:space="0" w:color="auto"/>
              <w:left w:val="single" w:sz="4" w:space="0" w:color="auto"/>
              <w:bottom w:val="single" w:sz="4" w:space="0" w:color="auto"/>
            </w:tcBorders>
            <w:shd w:val="clear" w:color="auto" w:fill="FFFFFF"/>
            <w:vAlign w:val="center"/>
          </w:tcPr>
          <w:p w14:paraId="2BB93019"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首单数据资产赋能ABS</w:t>
            </w:r>
          </w:p>
        </w:tc>
      </w:tr>
      <w:tr w:rsidR="00E90CAC" w:rsidRPr="00D23991" w14:paraId="34E0E491" w14:textId="77777777" w:rsidTr="007C6066">
        <w:trPr>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42594605"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9</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12</w:t>
            </w:r>
          </w:p>
        </w:tc>
        <w:tc>
          <w:tcPr>
            <w:tcW w:w="4678" w:type="dxa"/>
            <w:tcBorders>
              <w:top w:val="single" w:sz="4" w:space="0" w:color="auto"/>
              <w:bottom w:val="single" w:sz="4" w:space="0" w:color="auto"/>
              <w:right w:val="single" w:sz="4" w:space="0" w:color="auto"/>
            </w:tcBorders>
            <w:shd w:val="clear" w:color="auto" w:fill="F2F2F2"/>
            <w:vAlign w:val="center"/>
          </w:tcPr>
          <w:p w14:paraId="75E00C99"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中信证券-东兴-中交三公局应收账款第1期资产支持专项计划(低碳转型)</w:t>
            </w:r>
          </w:p>
        </w:tc>
        <w:tc>
          <w:tcPr>
            <w:tcW w:w="3116" w:type="dxa"/>
            <w:tcBorders>
              <w:top w:val="single" w:sz="4" w:space="0" w:color="auto"/>
              <w:left w:val="single" w:sz="4" w:space="0" w:color="auto"/>
              <w:bottom w:val="single" w:sz="4" w:space="0" w:color="auto"/>
            </w:tcBorders>
            <w:shd w:val="clear" w:color="auto" w:fill="F2F2F2"/>
            <w:vAlign w:val="center"/>
          </w:tcPr>
          <w:p w14:paraId="2F50412B"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全</w:t>
            </w:r>
            <w:proofErr w:type="gramStart"/>
            <w:r w:rsidRPr="00D23991">
              <w:rPr>
                <w:rFonts w:ascii="华文细黑" w:eastAsia="华文细黑" w:hAnsi="华文细黑" w:hint="eastAsia"/>
                <w:color w:val="000000"/>
                <w:sz w:val="18"/>
                <w:szCs w:val="18"/>
              </w:rPr>
              <w:t>市场首单低碳</w:t>
            </w:r>
            <w:proofErr w:type="gramEnd"/>
            <w:r w:rsidRPr="00D23991">
              <w:rPr>
                <w:rFonts w:ascii="华文细黑" w:eastAsia="华文细黑" w:hAnsi="华文细黑" w:hint="eastAsia"/>
                <w:color w:val="000000"/>
                <w:sz w:val="18"/>
                <w:szCs w:val="18"/>
              </w:rPr>
              <w:t>转型ABS</w:t>
            </w:r>
          </w:p>
        </w:tc>
      </w:tr>
      <w:tr w:rsidR="00E90CAC" w:rsidRPr="00D23991" w14:paraId="4A8DD1D8"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auto"/>
            <w:vAlign w:val="center"/>
          </w:tcPr>
          <w:p w14:paraId="32AD4F44"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9</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23</w:t>
            </w:r>
          </w:p>
        </w:tc>
        <w:tc>
          <w:tcPr>
            <w:tcW w:w="4678" w:type="dxa"/>
            <w:tcBorders>
              <w:top w:val="single" w:sz="4" w:space="0" w:color="auto"/>
              <w:bottom w:val="single" w:sz="4" w:space="0" w:color="auto"/>
              <w:right w:val="single" w:sz="4" w:space="0" w:color="auto"/>
            </w:tcBorders>
            <w:shd w:val="clear" w:color="auto" w:fill="auto"/>
            <w:vAlign w:val="center"/>
          </w:tcPr>
          <w:p w14:paraId="3DC6AD35"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天风-中</w:t>
            </w:r>
            <w:proofErr w:type="gramStart"/>
            <w:r w:rsidRPr="00D23991">
              <w:rPr>
                <w:rFonts w:ascii="华文细黑" w:eastAsia="华文细黑" w:hAnsi="华文细黑" w:hint="eastAsia"/>
                <w:color w:val="000000"/>
                <w:sz w:val="18"/>
                <w:szCs w:val="18"/>
              </w:rPr>
              <w:t>交一航局</w:t>
            </w:r>
            <w:proofErr w:type="gramEnd"/>
            <w:r w:rsidRPr="00D23991">
              <w:rPr>
                <w:rFonts w:ascii="华文细黑" w:eastAsia="华文细黑" w:hAnsi="华文细黑" w:hint="eastAsia"/>
                <w:color w:val="000000"/>
                <w:sz w:val="18"/>
                <w:szCs w:val="18"/>
              </w:rPr>
              <w:t>第</w:t>
            </w:r>
            <w:r w:rsidRPr="00D23991">
              <w:rPr>
                <w:rFonts w:ascii="华文细黑" w:eastAsia="华文细黑" w:hAnsi="华文细黑"/>
                <w:color w:val="000000"/>
                <w:sz w:val="18"/>
                <w:szCs w:val="18"/>
              </w:rPr>
              <w:t>2</w:t>
            </w:r>
            <w:r w:rsidRPr="00D23991">
              <w:rPr>
                <w:rFonts w:ascii="华文细黑" w:eastAsia="华文细黑" w:hAnsi="华文细黑" w:hint="eastAsia"/>
                <w:color w:val="000000"/>
                <w:sz w:val="18"/>
                <w:szCs w:val="18"/>
              </w:rPr>
              <w:t>期应收账款资产支持专项计划(数据资产)</w:t>
            </w:r>
          </w:p>
        </w:tc>
        <w:tc>
          <w:tcPr>
            <w:tcW w:w="3116" w:type="dxa"/>
            <w:tcBorders>
              <w:top w:val="single" w:sz="4" w:space="0" w:color="auto"/>
              <w:left w:val="single" w:sz="4" w:space="0" w:color="auto"/>
              <w:bottom w:val="single" w:sz="4" w:space="0" w:color="auto"/>
            </w:tcBorders>
            <w:shd w:val="clear" w:color="auto" w:fill="auto"/>
            <w:vAlign w:val="center"/>
          </w:tcPr>
          <w:p w14:paraId="09EFAB5D"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proofErr w:type="gramStart"/>
            <w:r w:rsidRPr="00D23991">
              <w:rPr>
                <w:rFonts w:ascii="华文细黑" w:eastAsia="华文细黑" w:hAnsi="华文细黑" w:hint="eastAsia"/>
                <w:color w:val="000000"/>
                <w:sz w:val="18"/>
                <w:szCs w:val="18"/>
              </w:rPr>
              <w:t>首单央企数据</w:t>
            </w:r>
            <w:proofErr w:type="gramEnd"/>
            <w:r w:rsidRPr="00D23991">
              <w:rPr>
                <w:rFonts w:ascii="华文细黑" w:eastAsia="华文细黑" w:hAnsi="华文细黑" w:hint="eastAsia"/>
                <w:color w:val="000000"/>
                <w:sz w:val="18"/>
                <w:szCs w:val="18"/>
              </w:rPr>
              <w:t>资产ABS;</w:t>
            </w:r>
            <w:proofErr w:type="gramStart"/>
            <w:r w:rsidRPr="00D23991">
              <w:rPr>
                <w:rFonts w:ascii="华文细黑" w:eastAsia="华文细黑" w:hAnsi="华文细黑" w:hint="eastAsia"/>
                <w:color w:val="000000"/>
                <w:sz w:val="18"/>
                <w:szCs w:val="18"/>
              </w:rPr>
              <w:t>首单建筑</w:t>
            </w:r>
            <w:proofErr w:type="gramEnd"/>
            <w:r w:rsidRPr="00D23991">
              <w:rPr>
                <w:rFonts w:ascii="华文细黑" w:eastAsia="华文细黑" w:hAnsi="华文细黑" w:hint="eastAsia"/>
                <w:color w:val="000000"/>
                <w:sz w:val="18"/>
                <w:szCs w:val="18"/>
              </w:rPr>
              <w:t>行业数据资产ABS</w:t>
            </w:r>
          </w:p>
        </w:tc>
      </w:tr>
      <w:tr w:rsidR="00E90CAC" w:rsidRPr="00D23991" w14:paraId="1BC7D927" w14:textId="77777777" w:rsidTr="007C6066">
        <w:trPr>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3DB83B1D"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11</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27</w:t>
            </w:r>
          </w:p>
        </w:tc>
        <w:tc>
          <w:tcPr>
            <w:tcW w:w="4678" w:type="dxa"/>
            <w:tcBorders>
              <w:top w:val="single" w:sz="4" w:space="0" w:color="auto"/>
              <w:bottom w:val="single" w:sz="4" w:space="0" w:color="auto"/>
              <w:right w:val="single" w:sz="4" w:space="0" w:color="auto"/>
            </w:tcBorders>
            <w:shd w:val="clear" w:color="auto" w:fill="F2F2F2"/>
            <w:vAlign w:val="center"/>
          </w:tcPr>
          <w:p w14:paraId="5FC093BC"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华泰-中交二公局应收账款1号1期资产支持专项计划(可持续挂钩)</w:t>
            </w:r>
          </w:p>
        </w:tc>
        <w:tc>
          <w:tcPr>
            <w:tcW w:w="3116" w:type="dxa"/>
            <w:tcBorders>
              <w:top w:val="single" w:sz="4" w:space="0" w:color="auto"/>
              <w:left w:val="single" w:sz="4" w:space="0" w:color="auto"/>
              <w:bottom w:val="single" w:sz="4" w:space="0" w:color="auto"/>
            </w:tcBorders>
            <w:shd w:val="clear" w:color="auto" w:fill="F2F2F2"/>
            <w:vAlign w:val="center"/>
          </w:tcPr>
          <w:p w14:paraId="79F08915"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proofErr w:type="gramStart"/>
            <w:r w:rsidRPr="00D23991">
              <w:rPr>
                <w:rFonts w:ascii="华文细黑" w:eastAsia="华文细黑" w:hAnsi="华文细黑" w:hint="eastAsia"/>
                <w:color w:val="000000"/>
                <w:sz w:val="18"/>
                <w:szCs w:val="18"/>
              </w:rPr>
              <w:t>全国首单可</w:t>
            </w:r>
            <w:proofErr w:type="gramEnd"/>
            <w:r w:rsidRPr="00D23991">
              <w:rPr>
                <w:rFonts w:ascii="华文细黑" w:eastAsia="华文细黑" w:hAnsi="华文细黑" w:hint="eastAsia"/>
                <w:color w:val="000000"/>
                <w:sz w:val="18"/>
                <w:szCs w:val="18"/>
              </w:rPr>
              <w:t>持续挂钩应收账款ABS</w:t>
            </w:r>
          </w:p>
        </w:tc>
      </w:tr>
      <w:tr w:rsidR="00E90CAC" w:rsidRPr="00D23991" w14:paraId="732F70C9" w14:textId="77777777" w:rsidTr="0031542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070" w:type="dxa"/>
            <w:gridSpan w:val="3"/>
            <w:tcBorders>
              <w:top w:val="single" w:sz="4" w:space="0" w:color="auto"/>
              <w:bottom w:val="single" w:sz="4" w:space="0" w:color="auto"/>
            </w:tcBorders>
            <w:shd w:val="clear" w:color="auto" w:fill="FFFFFF"/>
            <w:vAlign w:val="center"/>
          </w:tcPr>
          <w:p w14:paraId="5CE25DA5" w14:textId="77777777" w:rsidR="00E90CAC" w:rsidRPr="00D23991" w:rsidRDefault="00E90CAC" w:rsidP="0031542F">
            <w:pPr>
              <w:widowControl/>
              <w:jc w:val="center"/>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持有型不动产</w:t>
            </w:r>
          </w:p>
        </w:tc>
      </w:tr>
      <w:tr w:rsidR="00E90CAC" w:rsidRPr="00D23991" w14:paraId="4D5D6F43" w14:textId="77777777" w:rsidTr="007C6066">
        <w:trPr>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7E06B3CB"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lastRenderedPageBreak/>
              <w:t>2025</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3</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19</w:t>
            </w:r>
          </w:p>
        </w:tc>
        <w:tc>
          <w:tcPr>
            <w:tcW w:w="4678" w:type="dxa"/>
            <w:tcBorders>
              <w:top w:val="single" w:sz="4" w:space="0" w:color="auto"/>
              <w:bottom w:val="single" w:sz="4" w:space="0" w:color="auto"/>
              <w:right w:val="single" w:sz="4" w:space="0" w:color="auto"/>
            </w:tcBorders>
            <w:shd w:val="clear" w:color="auto" w:fill="F2F2F2"/>
            <w:vAlign w:val="center"/>
          </w:tcPr>
          <w:p w14:paraId="622C7EC9"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中信证券-万国数据2025年第1期数据中心持有型不动产资产支持专项计划(可持续挂钩)</w:t>
            </w:r>
          </w:p>
        </w:tc>
        <w:tc>
          <w:tcPr>
            <w:tcW w:w="3116" w:type="dxa"/>
            <w:tcBorders>
              <w:top w:val="single" w:sz="4" w:space="0" w:color="auto"/>
              <w:left w:val="single" w:sz="4" w:space="0" w:color="auto"/>
              <w:bottom w:val="single" w:sz="4" w:space="0" w:color="auto"/>
            </w:tcBorders>
            <w:shd w:val="clear" w:color="auto" w:fill="F2F2F2"/>
            <w:vAlign w:val="center"/>
          </w:tcPr>
          <w:p w14:paraId="6008D197"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proofErr w:type="gramStart"/>
            <w:r w:rsidRPr="00D23991">
              <w:rPr>
                <w:rFonts w:ascii="华文细黑" w:eastAsia="华文细黑" w:hAnsi="华文细黑" w:hint="eastAsia"/>
                <w:color w:val="000000"/>
                <w:sz w:val="18"/>
                <w:szCs w:val="18"/>
              </w:rPr>
              <w:t>国内首单</w:t>
            </w:r>
            <w:proofErr w:type="gramEnd"/>
            <w:r w:rsidRPr="00D23991">
              <w:rPr>
                <w:rFonts w:ascii="华文细黑" w:eastAsia="华文细黑" w:hAnsi="华文细黑" w:hint="eastAsia"/>
                <w:color w:val="000000"/>
                <w:sz w:val="18"/>
                <w:szCs w:val="18"/>
              </w:rPr>
              <w:t>民营主体持有型不动产ABS；</w:t>
            </w:r>
            <w:proofErr w:type="gramStart"/>
            <w:r w:rsidRPr="00D23991">
              <w:rPr>
                <w:rFonts w:ascii="华文细黑" w:eastAsia="华文细黑" w:hAnsi="华文细黑" w:hint="eastAsia"/>
                <w:color w:val="000000"/>
                <w:sz w:val="18"/>
                <w:szCs w:val="18"/>
              </w:rPr>
              <w:t>首单</w:t>
            </w:r>
            <w:proofErr w:type="gramEnd"/>
            <w:r w:rsidRPr="00D23991">
              <w:rPr>
                <w:rFonts w:ascii="华文细黑" w:eastAsia="华文细黑" w:hAnsi="华文细黑" w:hint="eastAsia"/>
                <w:color w:val="000000"/>
                <w:sz w:val="18"/>
                <w:szCs w:val="18"/>
              </w:rPr>
              <w:t>IDC资产的持有型不动产ABS产品；</w:t>
            </w:r>
            <w:proofErr w:type="gramStart"/>
            <w:r w:rsidRPr="00D23991">
              <w:rPr>
                <w:rFonts w:ascii="华文细黑" w:eastAsia="华文细黑" w:hAnsi="华文细黑" w:hint="eastAsia"/>
                <w:color w:val="000000"/>
                <w:sz w:val="18"/>
                <w:szCs w:val="18"/>
              </w:rPr>
              <w:t>首单涉及</w:t>
            </w:r>
            <w:proofErr w:type="gramEnd"/>
            <w:r w:rsidRPr="00D23991">
              <w:rPr>
                <w:rFonts w:ascii="华文细黑" w:eastAsia="华文细黑" w:hAnsi="华文细黑" w:hint="eastAsia"/>
                <w:color w:val="000000"/>
                <w:sz w:val="18"/>
                <w:szCs w:val="18"/>
              </w:rPr>
              <w:t>VIE架构的持有型不动产ABS产品</w:t>
            </w:r>
          </w:p>
        </w:tc>
      </w:tr>
      <w:tr w:rsidR="00E90CAC" w:rsidRPr="00D23991" w14:paraId="7B038D49"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FFFFF"/>
            <w:vAlign w:val="center"/>
          </w:tcPr>
          <w:p w14:paraId="14823C47"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9</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25</w:t>
            </w:r>
          </w:p>
        </w:tc>
        <w:tc>
          <w:tcPr>
            <w:tcW w:w="4678" w:type="dxa"/>
            <w:tcBorders>
              <w:top w:val="single" w:sz="4" w:space="0" w:color="auto"/>
              <w:bottom w:val="single" w:sz="4" w:space="0" w:color="auto"/>
              <w:right w:val="single" w:sz="4" w:space="0" w:color="auto"/>
            </w:tcBorders>
            <w:shd w:val="clear" w:color="auto" w:fill="FFFFFF"/>
            <w:vAlign w:val="center"/>
          </w:tcPr>
          <w:p w14:paraId="634F2896"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富国资产-首创水务持有型不动产资产支持专项计划</w:t>
            </w:r>
          </w:p>
        </w:tc>
        <w:tc>
          <w:tcPr>
            <w:tcW w:w="3116" w:type="dxa"/>
            <w:tcBorders>
              <w:top w:val="single" w:sz="4" w:space="0" w:color="auto"/>
              <w:left w:val="single" w:sz="4" w:space="0" w:color="auto"/>
              <w:bottom w:val="single" w:sz="4" w:space="0" w:color="auto"/>
            </w:tcBorders>
            <w:shd w:val="clear" w:color="auto" w:fill="FFFFFF"/>
            <w:vAlign w:val="center"/>
          </w:tcPr>
          <w:p w14:paraId="6ED4F68E"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proofErr w:type="gramStart"/>
            <w:r w:rsidRPr="00D23991">
              <w:rPr>
                <w:rFonts w:ascii="华文细黑" w:eastAsia="华文细黑" w:hAnsi="华文细黑" w:hint="eastAsia"/>
                <w:color w:val="000000"/>
                <w:sz w:val="18"/>
                <w:szCs w:val="18"/>
              </w:rPr>
              <w:t>全国首单环保</w:t>
            </w:r>
            <w:proofErr w:type="gramEnd"/>
            <w:r w:rsidRPr="00D23991">
              <w:rPr>
                <w:rFonts w:ascii="华文细黑" w:eastAsia="华文细黑" w:hAnsi="华文细黑" w:hint="eastAsia"/>
                <w:color w:val="000000"/>
                <w:sz w:val="18"/>
                <w:szCs w:val="18"/>
              </w:rPr>
              <w:t>行业持有型不动产ABS</w:t>
            </w:r>
          </w:p>
        </w:tc>
      </w:tr>
      <w:tr w:rsidR="00E90CAC" w:rsidRPr="00D23991" w14:paraId="0B163ED8" w14:textId="77777777" w:rsidTr="007C6066">
        <w:trPr>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52501258"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11</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28</w:t>
            </w:r>
          </w:p>
        </w:tc>
        <w:tc>
          <w:tcPr>
            <w:tcW w:w="4678" w:type="dxa"/>
            <w:tcBorders>
              <w:top w:val="single" w:sz="4" w:space="0" w:color="auto"/>
              <w:bottom w:val="single" w:sz="4" w:space="0" w:color="auto"/>
              <w:right w:val="single" w:sz="4" w:space="0" w:color="auto"/>
            </w:tcBorders>
            <w:shd w:val="clear" w:color="auto" w:fill="F2F2F2"/>
            <w:vAlign w:val="center"/>
          </w:tcPr>
          <w:p w14:paraId="64DC984D"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华泰-上海中建广场持有型不动产资产支持专项计划</w:t>
            </w:r>
          </w:p>
        </w:tc>
        <w:tc>
          <w:tcPr>
            <w:tcW w:w="3116" w:type="dxa"/>
            <w:tcBorders>
              <w:top w:val="single" w:sz="4" w:space="0" w:color="auto"/>
              <w:left w:val="single" w:sz="4" w:space="0" w:color="auto"/>
              <w:bottom w:val="single" w:sz="4" w:space="0" w:color="auto"/>
            </w:tcBorders>
            <w:shd w:val="clear" w:color="auto" w:fill="F2F2F2"/>
            <w:vAlign w:val="center"/>
          </w:tcPr>
          <w:p w14:paraId="7DCBB61C" w14:textId="77777777" w:rsidR="00E90CAC" w:rsidRPr="00D23991" w:rsidRDefault="00E90CAC" w:rsidP="0031542F">
            <w:pPr>
              <w:widowControl/>
              <w:cnfStyle w:val="000000000000" w:firstRow="0" w:lastRow="0" w:firstColumn="0" w:lastColumn="0" w:oddVBand="0" w:evenVBand="0" w:oddHBand="0" w:evenHBand="0" w:firstRowFirstColumn="0" w:firstRowLastColumn="0" w:lastRowFirstColumn="0" w:lastRowLastColumn="0"/>
              <w:rPr>
                <w:rFonts w:ascii="华文细黑" w:eastAsia="华文细黑" w:hAnsi="华文细黑"/>
                <w:color w:val="000000"/>
                <w:sz w:val="18"/>
                <w:szCs w:val="18"/>
              </w:rPr>
            </w:pPr>
            <w:proofErr w:type="gramStart"/>
            <w:r w:rsidRPr="00D23991">
              <w:rPr>
                <w:rFonts w:ascii="华文细黑" w:eastAsia="华文细黑" w:hAnsi="华文细黑" w:hint="eastAsia"/>
                <w:color w:val="000000"/>
                <w:sz w:val="18"/>
                <w:szCs w:val="18"/>
              </w:rPr>
              <w:t>全国首单商办</w:t>
            </w:r>
            <w:proofErr w:type="gramEnd"/>
            <w:r w:rsidRPr="00D23991">
              <w:rPr>
                <w:rFonts w:ascii="华文细黑" w:eastAsia="华文细黑" w:hAnsi="华文细黑" w:hint="eastAsia"/>
                <w:color w:val="000000"/>
                <w:sz w:val="18"/>
                <w:szCs w:val="18"/>
              </w:rPr>
              <w:t>综合体持有型不动产 ABS</w:t>
            </w:r>
          </w:p>
        </w:tc>
      </w:tr>
      <w:tr w:rsidR="00E90CAC" w:rsidRPr="00D23991" w14:paraId="582A00EE"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FFFFF"/>
            <w:vAlign w:val="center"/>
          </w:tcPr>
          <w:p w14:paraId="6F75A2E2"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11</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28</w:t>
            </w:r>
          </w:p>
        </w:tc>
        <w:tc>
          <w:tcPr>
            <w:tcW w:w="4678" w:type="dxa"/>
            <w:tcBorders>
              <w:top w:val="single" w:sz="4" w:space="0" w:color="auto"/>
              <w:bottom w:val="single" w:sz="4" w:space="0" w:color="auto"/>
              <w:right w:val="single" w:sz="4" w:space="0" w:color="auto"/>
            </w:tcBorders>
            <w:shd w:val="clear" w:color="auto" w:fill="FFFFFF"/>
            <w:vAlign w:val="center"/>
          </w:tcPr>
          <w:p w14:paraId="0EF69DB5"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国</w:t>
            </w:r>
            <w:proofErr w:type="gramStart"/>
            <w:r w:rsidRPr="00D23991">
              <w:rPr>
                <w:rFonts w:ascii="华文细黑" w:eastAsia="华文细黑" w:hAnsi="华文细黑" w:hint="eastAsia"/>
                <w:color w:val="000000"/>
                <w:sz w:val="18"/>
                <w:szCs w:val="18"/>
              </w:rPr>
              <w:t>金资管</w:t>
            </w:r>
            <w:proofErr w:type="gramEnd"/>
            <w:r w:rsidRPr="00D23991">
              <w:rPr>
                <w:rFonts w:ascii="华文细黑" w:eastAsia="华文细黑" w:hAnsi="华文细黑" w:hint="eastAsia"/>
                <w:color w:val="000000"/>
                <w:sz w:val="18"/>
                <w:szCs w:val="18"/>
              </w:rPr>
              <w:t>-新疆国信持有型不动产资产支持专项计划</w:t>
            </w:r>
          </w:p>
        </w:tc>
        <w:tc>
          <w:tcPr>
            <w:tcW w:w="3116" w:type="dxa"/>
            <w:tcBorders>
              <w:top w:val="single" w:sz="4" w:space="0" w:color="auto"/>
              <w:left w:val="single" w:sz="4" w:space="0" w:color="auto"/>
              <w:bottom w:val="single" w:sz="4" w:space="0" w:color="auto"/>
            </w:tcBorders>
            <w:shd w:val="clear" w:color="auto" w:fill="FFFFFF"/>
            <w:vAlign w:val="center"/>
          </w:tcPr>
          <w:p w14:paraId="260CE7EC" w14:textId="5622B3B5"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proofErr w:type="gramStart"/>
            <w:r w:rsidRPr="00D23991">
              <w:rPr>
                <w:rFonts w:ascii="华文细黑" w:eastAsia="华文细黑" w:hAnsi="华文细黑" w:hint="eastAsia"/>
                <w:color w:val="000000"/>
                <w:sz w:val="18"/>
                <w:szCs w:val="18"/>
              </w:rPr>
              <w:t>全国首单火电</w:t>
            </w:r>
            <w:proofErr w:type="gramEnd"/>
            <w:r w:rsidRPr="00D23991">
              <w:rPr>
                <w:rFonts w:ascii="华文细黑" w:eastAsia="华文细黑" w:hAnsi="华文细黑" w:hint="eastAsia"/>
                <w:color w:val="000000"/>
                <w:sz w:val="18"/>
                <w:szCs w:val="18"/>
              </w:rPr>
              <w:t>持有型不动产ABS</w:t>
            </w:r>
          </w:p>
        </w:tc>
      </w:tr>
      <w:tr w:rsidR="00E90CAC" w:rsidRPr="00D23991" w14:paraId="6B9D8062" w14:textId="77777777" w:rsidTr="0031542F">
        <w:trPr>
          <w:jc w:val="center"/>
        </w:trPr>
        <w:tc>
          <w:tcPr>
            <w:cnfStyle w:val="001000000000" w:firstRow="0" w:lastRow="0" w:firstColumn="1" w:lastColumn="0" w:oddVBand="0" w:evenVBand="0" w:oddHBand="0" w:evenHBand="0" w:firstRowFirstColumn="0" w:firstRowLastColumn="0" w:lastRowFirstColumn="0" w:lastRowLastColumn="0"/>
            <w:tcW w:w="9070" w:type="dxa"/>
            <w:gridSpan w:val="3"/>
            <w:tcBorders>
              <w:top w:val="single" w:sz="4" w:space="0" w:color="auto"/>
              <w:bottom w:val="single" w:sz="4" w:space="0" w:color="auto"/>
            </w:tcBorders>
            <w:shd w:val="clear" w:color="auto" w:fill="FFFFFF"/>
            <w:vAlign w:val="center"/>
          </w:tcPr>
          <w:p w14:paraId="5E728D24" w14:textId="77777777" w:rsidR="00E90CAC" w:rsidRPr="00D23991" w:rsidRDefault="00E90CAC" w:rsidP="0031542F">
            <w:pPr>
              <w:widowControl/>
              <w:jc w:val="center"/>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一般小额贷款债权</w:t>
            </w:r>
          </w:p>
        </w:tc>
      </w:tr>
      <w:tr w:rsidR="00E90CAC" w:rsidRPr="00D23991" w14:paraId="2D483D24"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1453156F"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8</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13</w:t>
            </w:r>
          </w:p>
        </w:tc>
        <w:tc>
          <w:tcPr>
            <w:tcW w:w="4678" w:type="dxa"/>
            <w:tcBorders>
              <w:top w:val="single" w:sz="4" w:space="0" w:color="auto"/>
              <w:bottom w:val="single" w:sz="4" w:space="0" w:color="auto"/>
              <w:right w:val="single" w:sz="4" w:space="0" w:color="auto"/>
            </w:tcBorders>
            <w:shd w:val="clear" w:color="auto" w:fill="F2F2F2"/>
            <w:vAlign w:val="center"/>
          </w:tcPr>
          <w:p w14:paraId="5269F11B"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兴泰</w:t>
            </w:r>
            <w:proofErr w:type="gramStart"/>
            <w:r w:rsidRPr="00D23991">
              <w:rPr>
                <w:rFonts w:ascii="华文细黑" w:eastAsia="华文细黑" w:hAnsi="华文细黑" w:hint="eastAsia"/>
                <w:color w:val="000000"/>
                <w:sz w:val="18"/>
                <w:szCs w:val="18"/>
              </w:rPr>
              <w:t>科贷-</w:t>
            </w:r>
            <w:proofErr w:type="gramEnd"/>
            <w:r w:rsidRPr="00D23991">
              <w:rPr>
                <w:rFonts w:ascii="华文细黑" w:eastAsia="华文细黑" w:hAnsi="华文细黑" w:hint="eastAsia"/>
                <w:color w:val="000000"/>
                <w:sz w:val="18"/>
                <w:szCs w:val="18"/>
              </w:rPr>
              <w:t>合肥高</w:t>
            </w:r>
            <w:proofErr w:type="gramStart"/>
            <w:r w:rsidRPr="00D23991">
              <w:rPr>
                <w:rFonts w:ascii="华文细黑" w:eastAsia="华文细黑" w:hAnsi="华文细黑" w:hint="eastAsia"/>
                <w:color w:val="000000"/>
                <w:sz w:val="18"/>
                <w:szCs w:val="18"/>
              </w:rPr>
              <w:t>新区科创</w:t>
            </w:r>
            <w:proofErr w:type="gramEnd"/>
            <w:r w:rsidRPr="00D23991">
              <w:rPr>
                <w:rFonts w:ascii="华文细黑" w:eastAsia="华文细黑" w:hAnsi="华文细黑" w:hint="eastAsia"/>
                <w:color w:val="000000"/>
                <w:sz w:val="18"/>
                <w:szCs w:val="18"/>
              </w:rPr>
              <w:t>企业知识产权资产支持专项计划(未来产业专项)</w:t>
            </w:r>
          </w:p>
        </w:tc>
        <w:tc>
          <w:tcPr>
            <w:tcW w:w="3116" w:type="dxa"/>
            <w:tcBorders>
              <w:top w:val="single" w:sz="4" w:space="0" w:color="auto"/>
              <w:left w:val="single" w:sz="4" w:space="0" w:color="auto"/>
              <w:bottom w:val="single" w:sz="4" w:space="0" w:color="auto"/>
            </w:tcBorders>
            <w:shd w:val="clear" w:color="auto" w:fill="F2F2F2"/>
            <w:vAlign w:val="center"/>
          </w:tcPr>
          <w:p w14:paraId="455371F9"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全国首单“园区企业、科技创新、中小企业、知识产权、未来产业”ABS</w:t>
            </w:r>
          </w:p>
        </w:tc>
      </w:tr>
      <w:tr w:rsidR="00E90CAC" w:rsidRPr="00D23991" w14:paraId="0B835705" w14:textId="77777777" w:rsidTr="0031542F">
        <w:trPr>
          <w:jc w:val="center"/>
        </w:trPr>
        <w:tc>
          <w:tcPr>
            <w:cnfStyle w:val="001000000000" w:firstRow="0" w:lastRow="0" w:firstColumn="1" w:lastColumn="0" w:oddVBand="0" w:evenVBand="0" w:oddHBand="0" w:evenHBand="0" w:firstRowFirstColumn="0" w:firstRowLastColumn="0" w:lastRowFirstColumn="0" w:lastRowLastColumn="0"/>
            <w:tcW w:w="9070" w:type="dxa"/>
            <w:gridSpan w:val="3"/>
            <w:tcBorders>
              <w:top w:val="single" w:sz="4" w:space="0" w:color="auto"/>
              <w:bottom w:val="single" w:sz="4" w:space="0" w:color="auto"/>
            </w:tcBorders>
            <w:shd w:val="clear" w:color="auto" w:fill="FFFFFF"/>
            <w:vAlign w:val="center"/>
          </w:tcPr>
          <w:p w14:paraId="475E6632" w14:textId="77777777" w:rsidR="00E90CAC" w:rsidRPr="00D23991" w:rsidRDefault="00E90CAC" w:rsidP="0031542F">
            <w:pPr>
              <w:widowControl/>
              <w:jc w:val="center"/>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保理融资</w:t>
            </w:r>
          </w:p>
        </w:tc>
      </w:tr>
      <w:tr w:rsidR="00E90CAC" w:rsidRPr="00D23991" w14:paraId="0F9CBAB8" w14:textId="77777777" w:rsidTr="007C60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bottom w:val="single" w:sz="4" w:space="0" w:color="auto"/>
              <w:right w:val="single" w:sz="4" w:space="0" w:color="auto"/>
            </w:tcBorders>
            <w:shd w:val="clear" w:color="auto" w:fill="F2F2F2"/>
            <w:vAlign w:val="center"/>
          </w:tcPr>
          <w:p w14:paraId="48AE1FE6" w14:textId="77777777" w:rsidR="00E90CAC" w:rsidRPr="00D23991" w:rsidRDefault="00E90CAC" w:rsidP="0031542F">
            <w:pPr>
              <w:widowControl/>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2025</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11</w:t>
            </w:r>
            <w:r w:rsidRPr="00D23991">
              <w:rPr>
                <w:rFonts w:ascii="华文细黑" w:eastAsia="华文细黑" w:hAnsi="华文细黑"/>
                <w:color w:val="000000"/>
                <w:sz w:val="18"/>
                <w:szCs w:val="18"/>
              </w:rPr>
              <w:t>-</w:t>
            </w:r>
            <w:r w:rsidRPr="00D23991">
              <w:rPr>
                <w:rFonts w:ascii="华文细黑" w:eastAsia="华文细黑" w:hAnsi="华文细黑" w:hint="eastAsia"/>
                <w:color w:val="000000"/>
                <w:sz w:val="18"/>
                <w:szCs w:val="18"/>
              </w:rPr>
              <w:t>25</w:t>
            </w:r>
          </w:p>
        </w:tc>
        <w:tc>
          <w:tcPr>
            <w:tcW w:w="4678" w:type="dxa"/>
            <w:tcBorders>
              <w:top w:val="single" w:sz="4" w:space="0" w:color="auto"/>
              <w:bottom w:val="single" w:sz="4" w:space="0" w:color="auto"/>
              <w:right w:val="single" w:sz="4" w:space="0" w:color="auto"/>
            </w:tcBorders>
            <w:shd w:val="clear" w:color="auto" w:fill="F2F2F2"/>
            <w:vAlign w:val="center"/>
          </w:tcPr>
          <w:p w14:paraId="5B0AA686"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中信证券-湖北</w:t>
            </w:r>
            <w:proofErr w:type="gramStart"/>
            <w:r w:rsidRPr="00D23991">
              <w:rPr>
                <w:rFonts w:ascii="华文细黑" w:eastAsia="华文细黑" w:hAnsi="华文细黑" w:hint="eastAsia"/>
                <w:color w:val="000000"/>
                <w:sz w:val="18"/>
                <w:szCs w:val="18"/>
              </w:rPr>
              <w:t>联链通</w:t>
            </w:r>
            <w:proofErr w:type="gramEnd"/>
            <w:r w:rsidRPr="00D23991">
              <w:rPr>
                <w:rFonts w:ascii="华文细黑" w:eastAsia="华文细黑" w:hAnsi="华文细黑" w:hint="eastAsia"/>
                <w:color w:val="000000"/>
                <w:sz w:val="18"/>
                <w:szCs w:val="18"/>
              </w:rPr>
              <w:t>省地共建支持中小</w:t>
            </w:r>
            <w:proofErr w:type="gramStart"/>
            <w:r w:rsidRPr="00D23991">
              <w:rPr>
                <w:rFonts w:ascii="华文细黑" w:eastAsia="华文细黑" w:hAnsi="华文细黑" w:hint="eastAsia"/>
                <w:color w:val="000000"/>
                <w:sz w:val="18"/>
                <w:szCs w:val="18"/>
              </w:rPr>
              <w:t>微企业</w:t>
            </w:r>
            <w:proofErr w:type="gramEnd"/>
            <w:r w:rsidRPr="00D23991">
              <w:rPr>
                <w:rFonts w:ascii="华文细黑" w:eastAsia="华文细黑" w:hAnsi="华文细黑" w:hint="eastAsia"/>
                <w:color w:val="000000"/>
                <w:sz w:val="18"/>
                <w:szCs w:val="18"/>
              </w:rPr>
              <w:t>5期资产支持专项计划(长江经济带)</w:t>
            </w:r>
          </w:p>
        </w:tc>
        <w:tc>
          <w:tcPr>
            <w:tcW w:w="3116" w:type="dxa"/>
            <w:tcBorders>
              <w:top w:val="single" w:sz="4" w:space="0" w:color="auto"/>
              <w:left w:val="single" w:sz="4" w:space="0" w:color="auto"/>
              <w:bottom w:val="single" w:sz="4" w:space="0" w:color="auto"/>
            </w:tcBorders>
            <w:shd w:val="clear" w:color="auto" w:fill="F2F2F2"/>
            <w:vAlign w:val="center"/>
          </w:tcPr>
          <w:p w14:paraId="42A35911" w14:textId="77777777" w:rsidR="00E90CAC" w:rsidRPr="00D23991" w:rsidRDefault="00E90CAC" w:rsidP="0031542F">
            <w:pPr>
              <w:widowControl/>
              <w:cnfStyle w:val="000000100000" w:firstRow="0" w:lastRow="0" w:firstColumn="0" w:lastColumn="0" w:oddVBand="0" w:evenVBand="0" w:oddHBand="1" w:evenHBand="0" w:firstRowFirstColumn="0" w:firstRowLastColumn="0" w:lastRowFirstColumn="0" w:lastRowLastColumn="0"/>
              <w:rPr>
                <w:rFonts w:ascii="华文细黑" w:eastAsia="华文细黑" w:hAnsi="华文细黑"/>
                <w:color w:val="000000"/>
                <w:sz w:val="18"/>
                <w:szCs w:val="18"/>
              </w:rPr>
            </w:pPr>
            <w:r w:rsidRPr="00D23991">
              <w:rPr>
                <w:rFonts w:ascii="华文细黑" w:eastAsia="华文细黑" w:hAnsi="华文细黑" w:hint="eastAsia"/>
                <w:color w:val="000000"/>
                <w:sz w:val="18"/>
                <w:szCs w:val="18"/>
              </w:rPr>
              <w:t>全市场首单“省地共建、长江经济带、支持中小微企业”资产证券化产品</w:t>
            </w:r>
          </w:p>
        </w:tc>
      </w:tr>
    </w:tbl>
    <w:p w14:paraId="63DE374A" w14:textId="33D5513C" w:rsidR="00E90CAC" w:rsidRDefault="00E90CAC" w:rsidP="00A274CE">
      <w:pPr>
        <w:rPr>
          <w:rFonts w:ascii="黑体" w:eastAsia="黑体" w:hAnsi="黑体"/>
          <w:bCs/>
          <w:color w:val="C01920"/>
          <w:sz w:val="40"/>
          <w:szCs w:val="32"/>
        </w:rPr>
      </w:pPr>
    </w:p>
    <w:p w14:paraId="199A37E7" w14:textId="4C5F48DF" w:rsidR="00E90CAC" w:rsidRDefault="00E90CAC" w:rsidP="00A274CE">
      <w:pPr>
        <w:rPr>
          <w:rFonts w:ascii="黑体" w:eastAsia="黑体" w:hAnsi="黑体"/>
          <w:bCs/>
          <w:color w:val="C01920"/>
          <w:sz w:val="40"/>
          <w:szCs w:val="32"/>
        </w:rPr>
      </w:pPr>
    </w:p>
    <w:p w14:paraId="7E7B7670" w14:textId="617BA850" w:rsidR="00E90CAC" w:rsidRPr="00E90CAC" w:rsidRDefault="00E90CAC" w:rsidP="00A274CE">
      <w:pPr>
        <w:rPr>
          <w:rFonts w:ascii="黑体" w:eastAsia="黑体" w:hAnsi="黑体"/>
          <w:bCs/>
          <w:color w:val="C01920"/>
          <w:sz w:val="40"/>
          <w:szCs w:val="32"/>
        </w:rPr>
      </w:pPr>
    </w:p>
    <w:p w14:paraId="5FF4E831" w14:textId="517C858D" w:rsidR="00E90CAC" w:rsidRDefault="00E90CAC" w:rsidP="00A274CE">
      <w:pPr>
        <w:rPr>
          <w:rFonts w:ascii="黑体" w:eastAsia="黑体" w:hAnsi="黑体"/>
          <w:bCs/>
          <w:color w:val="C01920"/>
          <w:sz w:val="40"/>
          <w:szCs w:val="32"/>
        </w:rPr>
      </w:pPr>
    </w:p>
    <w:p w14:paraId="311C65B0" w14:textId="2975E742" w:rsidR="00E90CAC" w:rsidRDefault="00E90CAC" w:rsidP="00A274CE">
      <w:pPr>
        <w:rPr>
          <w:rFonts w:ascii="黑体" w:eastAsia="黑体" w:hAnsi="黑体"/>
          <w:bCs/>
          <w:color w:val="C01920"/>
          <w:sz w:val="40"/>
          <w:szCs w:val="32"/>
        </w:rPr>
      </w:pPr>
    </w:p>
    <w:p w14:paraId="2B358C0B" w14:textId="404A5D42" w:rsidR="00E90CAC" w:rsidRDefault="00E90CAC" w:rsidP="00A274CE">
      <w:pPr>
        <w:rPr>
          <w:rFonts w:ascii="黑体" w:eastAsia="黑体" w:hAnsi="黑体"/>
          <w:bCs/>
          <w:color w:val="C01920"/>
          <w:sz w:val="40"/>
          <w:szCs w:val="32"/>
        </w:rPr>
      </w:pPr>
    </w:p>
    <w:p w14:paraId="7FE88FF4" w14:textId="17E781D3" w:rsidR="00E90CAC" w:rsidRDefault="00E90CAC" w:rsidP="00A274CE">
      <w:pPr>
        <w:rPr>
          <w:rFonts w:ascii="黑体" w:eastAsia="黑体" w:hAnsi="黑体"/>
          <w:bCs/>
          <w:color w:val="C01920"/>
          <w:sz w:val="40"/>
          <w:szCs w:val="32"/>
        </w:rPr>
      </w:pPr>
    </w:p>
    <w:p w14:paraId="276C2AA2" w14:textId="7BAC5E6B" w:rsidR="00E90CAC" w:rsidRDefault="00E90CAC" w:rsidP="00A274CE">
      <w:pPr>
        <w:rPr>
          <w:rFonts w:ascii="黑体" w:eastAsia="黑体" w:hAnsi="黑体"/>
          <w:bCs/>
          <w:color w:val="C01920"/>
          <w:sz w:val="40"/>
          <w:szCs w:val="32"/>
        </w:rPr>
      </w:pPr>
    </w:p>
    <w:p w14:paraId="1EAF1959" w14:textId="359CBB7B" w:rsidR="00E90CAC" w:rsidRDefault="00E90CAC" w:rsidP="00A274CE">
      <w:pPr>
        <w:rPr>
          <w:rFonts w:ascii="黑体" w:eastAsia="黑体" w:hAnsi="黑体"/>
          <w:bCs/>
          <w:color w:val="C01920"/>
          <w:sz w:val="40"/>
          <w:szCs w:val="32"/>
        </w:rPr>
      </w:pPr>
    </w:p>
    <w:p w14:paraId="293402DC" w14:textId="77777777" w:rsidR="00D333DF" w:rsidRDefault="00D333DF" w:rsidP="00A274CE">
      <w:pPr>
        <w:rPr>
          <w:rFonts w:ascii="黑体" w:eastAsia="黑体" w:hAnsi="黑体"/>
          <w:bCs/>
          <w:color w:val="C01920"/>
          <w:sz w:val="40"/>
          <w:szCs w:val="32"/>
        </w:rPr>
      </w:pPr>
    </w:p>
    <w:p w14:paraId="06B939DB" w14:textId="77777777" w:rsidR="00E90CAC" w:rsidRPr="00E90CAC" w:rsidRDefault="00E90CAC" w:rsidP="00A274CE">
      <w:pPr>
        <w:rPr>
          <w:rFonts w:ascii="黑体" w:eastAsia="黑体" w:hAnsi="黑体"/>
          <w:bCs/>
          <w:color w:val="C01920"/>
          <w:sz w:val="40"/>
          <w:szCs w:val="32"/>
        </w:rPr>
      </w:pPr>
    </w:p>
    <w:p w14:paraId="229EB32C" w14:textId="24B48B34" w:rsidR="00A66452" w:rsidRPr="007C6066" w:rsidRDefault="00A66452" w:rsidP="007C6066">
      <w:pPr>
        <w:widowControl/>
        <w:spacing w:beforeLines="50" w:before="156"/>
        <w:jc w:val="left"/>
        <w:rPr>
          <w:rFonts w:ascii="华文中宋" w:eastAsia="华文中宋" w:hAnsi="华文中宋"/>
          <w:color w:val="C00000"/>
          <w:sz w:val="40"/>
          <w:szCs w:val="40"/>
        </w:rPr>
      </w:pPr>
      <w:r w:rsidRPr="007C6066">
        <w:rPr>
          <w:rFonts w:ascii="华文中宋" w:eastAsia="华文中宋" w:hAnsi="华文中宋" w:hint="eastAsia"/>
          <w:color w:val="C00000"/>
          <w:sz w:val="40"/>
          <w:szCs w:val="40"/>
        </w:rPr>
        <w:t>报告声明</w:t>
      </w:r>
    </w:p>
    <w:p w14:paraId="3D4C6B30" w14:textId="77777777" w:rsidR="00A66452" w:rsidRPr="007C6066" w:rsidRDefault="00A66452" w:rsidP="007C6066">
      <w:pPr>
        <w:snapToGrid w:val="0"/>
        <w:spacing w:line="320" w:lineRule="exact"/>
        <w:ind w:rightChars="-50" w:right="-105" w:firstLineChars="200" w:firstLine="360"/>
        <w:rPr>
          <w:rFonts w:ascii="华文细黑" w:eastAsia="华文细黑" w:hAnsi="华文细黑"/>
          <w:color w:val="000000"/>
          <w:sz w:val="18"/>
          <w:szCs w:val="18"/>
        </w:rPr>
      </w:pPr>
      <w:r w:rsidRPr="007C6066">
        <w:rPr>
          <w:rFonts w:ascii="华文细黑" w:eastAsia="华文细黑" w:hAnsi="华文细黑" w:hint="eastAsia"/>
          <w:color w:val="000000"/>
          <w:sz w:val="18"/>
          <w:szCs w:val="18"/>
        </w:rPr>
        <w:t>本报告分析及建议所依据的信息均来源于公开资料，本公司对这些信息的准确性和完整性不作任何保证，也不保证所依据的信息和建议不会发生任何变化。我们已力求报告内容的客观、公正，但文中的观点、结论和建议仅供参考，不构成任何投资建议。投资者依据本报告提供的信息进行证券投资所造成的一切后果，本公司概不负责。</w:t>
      </w:r>
    </w:p>
    <w:p w14:paraId="11D6F2F8" w14:textId="3AC7105C" w:rsidR="00A66452" w:rsidRPr="007C6066" w:rsidRDefault="00A66452" w:rsidP="007C6066">
      <w:pPr>
        <w:snapToGrid w:val="0"/>
        <w:spacing w:line="320" w:lineRule="exact"/>
        <w:ind w:rightChars="-50" w:right="-105" w:firstLineChars="200" w:firstLine="360"/>
        <w:rPr>
          <w:rFonts w:ascii="华文细黑" w:eastAsia="华文细黑" w:hAnsi="华文细黑"/>
          <w:color w:val="000000"/>
          <w:sz w:val="18"/>
          <w:szCs w:val="18"/>
        </w:rPr>
      </w:pPr>
      <w:r w:rsidRPr="007C6066">
        <w:rPr>
          <w:rFonts w:ascii="华文细黑" w:eastAsia="华文细黑" w:hAnsi="华文细黑" w:hint="eastAsia"/>
          <w:color w:val="000000"/>
          <w:sz w:val="18"/>
          <w:szCs w:val="18"/>
        </w:rPr>
        <w:t>本报告版权仅为本公司所有，未经书面许可，任何机构和个人不得以任何形式翻版、复制和发布。如引用、刊发，</w:t>
      </w:r>
      <w:r w:rsidRPr="007C6066">
        <w:rPr>
          <w:rFonts w:ascii="华文细黑" w:eastAsia="华文细黑" w:hAnsi="华文细黑" w:hint="eastAsia"/>
          <w:color w:val="000000"/>
          <w:sz w:val="18"/>
          <w:szCs w:val="18"/>
        </w:rPr>
        <w:lastRenderedPageBreak/>
        <w:t>需注明出处为大公国际，且不得对本报告进行有悖原意的引用、删节和修改。</w:t>
      </w:r>
    </w:p>
    <w:sectPr w:rsidR="00A66452" w:rsidRPr="007C6066" w:rsidSect="00006254">
      <w:pgSz w:w="11906" w:h="16838"/>
      <w:pgMar w:top="1418" w:right="1418" w:bottom="1418" w:left="1418" w:header="851" w:footer="992" w:gutter="0"/>
      <w:cols w:space="425"/>
      <w:docGrid w:type="linesAndChar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D25F798" w16cex:dateUtc="2026-01-29T07:13:00Z"/>
  <w16cex:commentExtensible w16cex:durableId="2D25EFE7" w16cex:dateUtc="2026-01-29T06:40:00Z"/>
  <w16cex:commentExtensible w16cex:durableId="2D25EF3A" w16cex:dateUtc="2026-01-29T06:37:00Z"/>
  <w16cex:commentExtensible w16cex:durableId="2D25FCD8" w16cex:dateUtc="2026-01-29T07:35:00Z"/>
  <w16cex:commentExtensible w16cex:durableId="2D25EFC9" w16cex:dateUtc="2026-01-29T06: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081A1F4" w16cid:durableId="2D25F798"/>
  <w16cid:commentId w16cid:paraId="204794FA" w16cid:durableId="2D25EFE7"/>
  <w16cid:commentId w16cid:paraId="3CD77ED6" w16cid:durableId="2D25EF3A"/>
  <w16cid:commentId w16cid:paraId="4D1377F0" w16cid:durableId="2D25FCD8"/>
  <w16cid:commentId w16cid:paraId="3DF381E2" w16cid:durableId="2D25EFC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A36F83" w14:textId="77777777" w:rsidR="00205E68" w:rsidRDefault="00205E68" w:rsidP="003947F5">
      <w:r>
        <w:separator/>
      </w:r>
    </w:p>
  </w:endnote>
  <w:endnote w:type="continuationSeparator" w:id="0">
    <w:p w14:paraId="480CDF2E" w14:textId="77777777" w:rsidR="00205E68" w:rsidRDefault="00205E68" w:rsidP="00394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TimesNewRomanPSMT">
    <w:altName w:val="Times New Roman"/>
    <w:charset w:val="00"/>
    <w:family w:val="roman"/>
    <w:pitch w:val="default"/>
    <w:sig w:usb0="00000003" w:usb1="00000000" w:usb2="00000000" w:usb3="00000000" w:csb0="00000001"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8558381"/>
      <w:docPartObj>
        <w:docPartGallery w:val="Page Numbers (Bottom of Page)"/>
        <w:docPartUnique/>
      </w:docPartObj>
    </w:sdtPr>
    <w:sdtEndPr/>
    <w:sdtContent>
      <w:p w14:paraId="60C482CF" w14:textId="0E55E405" w:rsidR="0031542F" w:rsidRDefault="0031542F" w:rsidP="00CD2F9B">
        <w:pPr>
          <w:pStyle w:val="a4"/>
          <w:jc w:val="center"/>
        </w:pPr>
        <w:r>
          <w:fldChar w:fldCharType="begin"/>
        </w:r>
        <w:r>
          <w:instrText>PAGE   \* MERGEFORMAT</w:instrText>
        </w:r>
        <w:r>
          <w:fldChar w:fldCharType="separate"/>
        </w:r>
        <w:r w:rsidR="00AE549B" w:rsidRPr="00AE549B">
          <w:rPr>
            <w:noProof/>
            <w:lang w:val="zh-CN"/>
          </w:rPr>
          <w:t>12</w:t>
        </w:r>
        <w:r>
          <w:fldChar w:fldCharType="end"/>
        </w:r>
      </w:p>
    </w:sdtContent>
  </w:sdt>
  <w:p w14:paraId="2E48CA62" w14:textId="77777777" w:rsidR="0031542F" w:rsidRDefault="0031542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E8E960" w14:textId="77777777" w:rsidR="00205E68" w:rsidRDefault="00205E68" w:rsidP="003947F5">
      <w:r>
        <w:separator/>
      </w:r>
    </w:p>
  </w:footnote>
  <w:footnote w:type="continuationSeparator" w:id="0">
    <w:p w14:paraId="2FB75641" w14:textId="77777777" w:rsidR="00205E68" w:rsidRDefault="00205E68" w:rsidP="003947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3DA174" w14:textId="0DC99E5C" w:rsidR="0031542F" w:rsidRPr="00D5083F" w:rsidRDefault="0031542F" w:rsidP="00006254">
    <w:pPr>
      <w:pStyle w:val="a4"/>
      <w:pBdr>
        <w:bottom w:val="single" w:sz="12" w:space="1" w:color="808080"/>
      </w:pBdr>
      <w:spacing w:line="480" w:lineRule="exact"/>
      <w:rPr>
        <w:rFonts w:ascii="黑体" w:eastAsia="黑体" w:hAnsi="黑体"/>
        <w:b/>
        <w:color w:val="808080"/>
        <w:position w:val="6"/>
      </w:rPr>
    </w:pPr>
    <w:r w:rsidRPr="003D6BFE">
      <w:rPr>
        <w:noProof/>
      </w:rPr>
      <w:drawing>
        <wp:inline distT="0" distB="0" distL="0" distR="0" wp14:anchorId="4F67CC16" wp14:editId="5C0D45E0">
          <wp:extent cx="1790700" cy="238125"/>
          <wp:effectExtent l="0" t="0" r="0" b="9525"/>
          <wp:docPr id="1" name="图片 1" descr="大公资信标志-用页眉的-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大公资信标志-用页眉的-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700" cy="238125"/>
                  </a:xfrm>
                  <a:prstGeom prst="rect">
                    <a:avLst/>
                  </a:prstGeom>
                  <a:noFill/>
                  <a:ln>
                    <a:noFill/>
                  </a:ln>
                </pic:spPr>
              </pic:pic>
            </a:graphicData>
          </a:graphic>
        </wp:inline>
      </w:drawing>
    </w:r>
    <w:r>
      <w:t xml:space="preserve">                                        </w:t>
    </w:r>
    <w:r>
      <w:rPr>
        <w:rFonts w:ascii="黑体" w:eastAsia="黑体" w:hAnsi="黑体" w:hint="eastAsia"/>
        <w:b/>
        <w:color w:val="808080"/>
        <w:position w:val="6"/>
      </w:rPr>
      <w:t>20</w:t>
    </w:r>
    <w:r>
      <w:rPr>
        <w:rFonts w:ascii="黑体" w:eastAsia="黑体" w:hAnsi="黑体"/>
        <w:b/>
        <w:color w:val="808080"/>
        <w:position w:val="6"/>
      </w:rPr>
      <w:t>25</w:t>
    </w:r>
    <w:r>
      <w:rPr>
        <w:rFonts w:ascii="黑体" w:eastAsia="黑体" w:hAnsi="黑体" w:hint="eastAsia"/>
        <w:b/>
        <w:color w:val="808080"/>
        <w:position w:val="6"/>
      </w:rPr>
      <w:t>年度</w:t>
    </w:r>
    <w:r>
      <w:rPr>
        <w:rFonts w:ascii="黑体" w:eastAsia="黑体" w:hAnsi="黑体"/>
        <w:b/>
        <w:color w:val="808080"/>
        <w:position w:val="6"/>
      </w:rPr>
      <w:t>报告</w:t>
    </w:r>
    <w:r w:rsidRPr="00E62808">
      <w:rPr>
        <w:rFonts w:ascii="黑体" w:eastAsia="黑体" w:hAnsi="黑体"/>
        <w:b/>
        <w:color w:val="808080"/>
        <w:position w:val="6"/>
      </w:rPr>
      <w:t xml:space="preserve"> |</w:t>
    </w:r>
    <w:r>
      <w:rPr>
        <w:rFonts w:ascii="黑体" w:eastAsia="黑体" w:hAnsi="黑体"/>
        <w:b/>
        <w:color w:val="808080"/>
        <w:position w:val="6"/>
      </w:rPr>
      <w:t>企业资产证券化</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56220"/>
    <w:multiLevelType w:val="hybridMultilevel"/>
    <w:tmpl w:val="7A463CAA"/>
    <w:lvl w:ilvl="0" w:tplc="93D039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50B325C"/>
    <w:multiLevelType w:val="hybridMultilevel"/>
    <w:tmpl w:val="4D9CBF6E"/>
    <w:lvl w:ilvl="0" w:tplc="34FE4B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485A63"/>
    <w:multiLevelType w:val="hybridMultilevel"/>
    <w:tmpl w:val="36E0A6B0"/>
    <w:lvl w:ilvl="0" w:tplc="FC3873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81C5A95"/>
    <w:multiLevelType w:val="hybridMultilevel"/>
    <w:tmpl w:val="F288F6D6"/>
    <w:lvl w:ilvl="0" w:tplc="FC8C2B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9A65046"/>
    <w:multiLevelType w:val="hybridMultilevel"/>
    <w:tmpl w:val="CCB48E3A"/>
    <w:lvl w:ilvl="0" w:tplc="E976E7EC">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D202DED"/>
    <w:multiLevelType w:val="hybridMultilevel"/>
    <w:tmpl w:val="F288F6D6"/>
    <w:lvl w:ilvl="0" w:tplc="FC8C2B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0D37596"/>
    <w:multiLevelType w:val="hybridMultilevel"/>
    <w:tmpl w:val="58E492CE"/>
    <w:lvl w:ilvl="0" w:tplc="FC8C2B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F59004B"/>
    <w:multiLevelType w:val="hybridMultilevel"/>
    <w:tmpl w:val="7954F976"/>
    <w:lvl w:ilvl="0" w:tplc="D72088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9241C31"/>
    <w:multiLevelType w:val="hybridMultilevel"/>
    <w:tmpl w:val="E618C346"/>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9" w15:restartNumberingAfterBreak="0">
    <w:nsid w:val="50B6298E"/>
    <w:multiLevelType w:val="hybridMultilevel"/>
    <w:tmpl w:val="58E492CE"/>
    <w:lvl w:ilvl="0" w:tplc="FC8C2B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5126AC3"/>
    <w:multiLevelType w:val="hybridMultilevel"/>
    <w:tmpl w:val="58E492CE"/>
    <w:lvl w:ilvl="0" w:tplc="FC8C2B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50C455F"/>
    <w:multiLevelType w:val="hybridMultilevel"/>
    <w:tmpl w:val="58E492CE"/>
    <w:lvl w:ilvl="0" w:tplc="FC8C2B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633052E"/>
    <w:multiLevelType w:val="hybridMultilevel"/>
    <w:tmpl w:val="58E492CE"/>
    <w:lvl w:ilvl="0" w:tplc="FC8C2B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0"/>
  </w:num>
  <w:num w:numId="2">
    <w:abstractNumId w:val="9"/>
  </w:num>
  <w:num w:numId="3">
    <w:abstractNumId w:val="11"/>
  </w:num>
  <w:num w:numId="4">
    <w:abstractNumId w:val="3"/>
  </w:num>
  <w:num w:numId="5">
    <w:abstractNumId w:val="6"/>
  </w:num>
  <w:num w:numId="6">
    <w:abstractNumId w:val="5"/>
  </w:num>
  <w:num w:numId="7">
    <w:abstractNumId w:val="12"/>
  </w:num>
  <w:num w:numId="8">
    <w:abstractNumId w:val="2"/>
  </w:num>
  <w:num w:numId="9">
    <w:abstractNumId w:val="1"/>
  </w:num>
  <w:num w:numId="10">
    <w:abstractNumId w:val="8"/>
  </w:num>
  <w:num w:numId="11">
    <w:abstractNumId w:val="4"/>
  </w:num>
  <w:num w:numId="12">
    <w:abstractNumId w:val="0"/>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09"/>
    <w:rsid w:val="000010BE"/>
    <w:rsid w:val="00003660"/>
    <w:rsid w:val="00004433"/>
    <w:rsid w:val="000044DD"/>
    <w:rsid w:val="000047CA"/>
    <w:rsid w:val="00004D33"/>
    <w:rsid w:val="000057ED"/>
    <w:rsid w:val="00006254"/>
    <w:rsid w:val="0000625E"/>
    <w:rsid w:val="0000653E"/>
    <w:rsid w:val="0000660E"/>
    <w:rsid w:val="00007312"/>
    <w:rsid w:val="000100EB"/>
    <w:rsid w:val="00010406"/>
    <w:rsid w:val="0001143D"/>
    <w:rsid w:val="00011A12"/>
    <w:rsid w:val="00013B4D"/>
    <w:rsid w:val="000152BA"/>
    <w:rsid w:val="000157E7"/>
    <w:rsid w:val="00016063"/>
    <w:rsid w:val="00016080"/>
    <w:rsid w:val="0001610A"/>
    <w:rsid w:val="0002078F"/>
    <w:rsid w:val="00021597"/>
    <w:rsid w:val="0002179F"/>
    <w:rsid w:val="00021F5B"/>
    <w:rsid w:val="0002235A"/>
    <w:rsid w:val="0002259A"/>
    <w:rsid w:val="000233E4"/>
    <w:rsid w:val="000233EA"/>
    <w:rsid w:val="00025CD8"/>
    <w:rsid w:val="00030F44"/>
    <w:rsid w:val="00031C94"/>
    <w:rsid w:val="00032B1E"/>
    <w:rsid w:val="00032B75"/>
    <w:rsid w:val="00032D57"/>
    <w:rsid w:val="00036206"/>
    <w:rsid w:val="00036566"/>
    <w:rsid w:val="0003756A"/>
    <w:rsid w:val="0004095C"/>
    <w:rsid w:val="00040B35"/>
    <w:rsid w:val="00040C01"/>
    <w:rsid w:val="00041265"/>
    <w:rsid w:val="0004245B"/>
    <w:rsid w:val="00042B29"/>
    <w:rsid w:val="0004443F"/>
    <w:rsid w:val="00044540"/>
    <w:rsid w:val="00044717"/>
    <w:rsid w:val="00044F23"/>
    <w:rsid w:val="00045833"/>
    <w:rsid w:val="00045C82"/>
    <w:rsid w:val="0004739A"/>
    <w:rsid w:val="0004763A"/>
    <w:rsid w:val="0005090A"/>
    <w:rsid w:val="000519C2"/>
    <w:rsid w:val="00052770"/>
    <w:rsid w:val="00052873"/>
    <w:rsid w:val="00054739"/>
    <w:rsid w:val="00055BC0"/>
    <w:rsid w:val="00055EA6"/>
    <w:rsid w:val="00056EFC"/>
    <w:rsid w:val="00060765"/>
    <w:rsid w:val="000608A8"/>
    <w:rsid w:val="00060F87"/>
    <w:rsid w:val="000614ED"/>
    <w:rsid w:val="000622C5"/>
    <w:rsid w:val="00062FC6"/>
    <w:rsid w:val="00063CE8"/>
    <w:rsid w:val="00063EB2"/>
    <w:rsid w:val="00065125"/>
    <w:rsid w:val="000659A4"/>
    <w:rsid w:val="000671C6"/>
    <w:rsid w:val="00067535"/>
    <w:rsid w:val="0006786F"/>
    <w:rsid w:val="00067DF3"/>
    <w:rsid w:val="00070FAA"/>
    <w:rsid w:val="000713BE"/>
    <w:rsid w:val="0007152B"/>
    <w:rsid w:val="00072FF5"/>
    <w:rsid w:val="000733FD"/>
    <w:rsid w:val="00074FB3"/>
    <w:rsid w:val="00075DBD"/>
    <w:rsid w:val="0007622A"/>
    <w:rsid w:val="000769AF"/>
    <w:rsid w:val="000769F0"/>
    <w:rsid w:val="00076C09"/>
    <w:rsid w:val="00081A6D"/>
    <w:rsid w:val="000829E7"/>
    <w:rsid w:val="000836D9"/>
    <w:rsid w:val="00084ADF"/>
    <w:rsid w:val="0008545A"/>
    <w:rsid w:val="00090C85"/>
    <w:rsid w:val="0009102B"/>
    <w:rsid w:val="000911C0"/>
    <w:rsid w:val="000911EC"/>
    <w:rsid w:val="00091F44"/>
    <w:rsid w:val="000941EE"/>
    <w:rsid w:val="0009505C"/>
    <w:rsid w:val="000960DD"/>
    <w:rsid w:val="0009644E"/>
    <w:rsid w:val="000967F5"/>
    <w:rsid w:val="000A0025"/>
    <w:rsid w:val="000A0051"/>
    <w:rsid w:val="000A0C78"/>
    <w:rsid w:val="000A1292"/>
    <w:rsid w:val="000A1808"/>
    <w:rsid w:val="000A232C"/>
    <w:rsid w:val="000A2663"/>
    <w:rsid w:val="000A2A58"/>
    <w:rsid w:val="000A2A60"/>
    <w:rsid w:val="000A3E84"/>
    <w:rsid w:val="000A58DE"/>
    <w:rsid w:val="000A593A"/>
    <w:rsid w:val="000B1040"/>
    <w:rsid w:val="000B1B49"/>
    <w:rsid w:val="000B1CE2"/>
    <w:rsid w:val="000B3328"/>
    <w:rsid w:val="000B3811"/>
    <w:rsid w:val="000B3B78"/>
    <w:rsid w:val="000B3BEE"/>
    <w:rsid w:val="000B40ED"/>
    <w:rsid w:val="000B41E8"/>
    <w:rsid w:val="000B491E"/>
    <w:rsid w:val="000B4D67"/>
    <w:rsid w:val="000B4E54"/>
    <w:rsid w:val="000B57BF"/>
    <w:rsid w:val="000C0903"/>
    <w:rsid w:val="000C1E62"/>
    <w:rsid w:val="000C20F5"/>
    <w:rsid w:val="000C3C93"/>
    <w:rsid w:val="000C5027"/>
    <w:rsid w:val="000C5B69"/>
    <w:rsid w:val="000C66D4"/>
    <w:rsid w:val="000C6E6B"/>
    <w:rsid w:val="000C7034"/>
    <w:rsid w:val="000C7D95"/>
    <w:rsid w:val="000D0756"/>
    <w:rsid w:val="000D0BBF"/>
    <w:rsid w:val="000D17B9"/>
    <w:rsid w:val="000D2082"/>
    <w:rsid w:val="000D26C0"/>
    <w:rsid w:val="000D28E9"/>
    <w:rsid w:val="000D2A7A"/>
    <w:rsid w:val="000D3021"/>
    <w:rsid w:val="000D3464"/>
    <w:rsid w:val="000D356E"/>
    <w:rsid w:val="000D610D"/>
    <w:rsid w:val="000D6804"/>
    <w:rsid w:val="000D6F78"/>
    <w:rsid w:val="000E0AAE"/>
    <w:rsid w:val="000E24F5"/>
    <w:rsid w:val="000E3820"/>
    <w:rsid w:val="000E5917"/>
    <w:rsid w:val="000E5DE9"/>
    <w:rsid w:val="000E5E69"/>
    <w:rsid w:val="000E65AD"/>
    <w:rsid w:val="000E7506"/>
    <w:rsid w:val="000E7FB9"/>
    <w:rsid w:val="000F01FA"/>
    <w:rsid w:val="000F0833"/>
    <w:rsid w:val="000F10BC"/>
    <w:rsid w:val="000F1218"/>
    <w:rsid w:val="000F1A80"/>
    <w:rsid w:val="000F2545"/>
    <w:rsid w:val="000F28D7"/>
    <w:rsid w:val="000F2A27"/>
    <w:rsid w:val="000F31EB"/>
    <w:rsid w:val="000F51B1"/>
    <w:rsid w:val="000F637A"/>
    <w:rsid w:val="000F7015"/>
    <w:rsid w:val="0010041E"/>
    <w:rsid w:val="001017E6"/>
    <w:rsid w:val="00101D27"/>
    <w:rsid w:val="00101DA7"/>
    <w:rsid w:val="001031A9"/>
    <w:rsid w:val="00105471"/>
    <w:rsid w:val="001072F9"/>
    <w:rsid w:val="001077B4"/>
    <w:rsid w:val="00107C16"/>
    <w:rsid w:val="00110873"/>
    <w:rsid w:val="00112921"/>
    <w:rsid w:val="00114100"/>
    <w:rsid w:val="0011562F"/>
    <w:rsid w:val="00115D2A"/>
    <w:rsid w:val="001207B3"/>
    <w:rsid w:val="00120C41"/>
    <w:rsid w:val="00120E13"/>
    <w:rsid w:val="00122126"/>
    <w:rsid w:val="0012261C"/>
    <w:rsid w:val="0012265C"/>
    <w:rsid w:val="00123086"/>
    <w:rsid w:val="00123B1E"/>
    <w:rsid w:val="00124565"/>
    <w:rsid w:val="00124B41"/>
    <w:rsid w:val="00125430"/>
    <w:rsid w:val="00126234"/>
    <w:rsid w:val="00126FF9"/>
    <w:rsid w:val="00127686"/>
    <w:rsid w:val="00130325"/>
    <w:rsid w:val="00130679"/>
    <w:rsid w:val="001317EF"/>
    <w:rsid w:val="00133001"/>
    <w:rsid w:val="0013310D"/>
    <w:rsid w:val="001335A3"/>
    <w:rsid w:val="001342BF"/>
    <w:rsid w:val="0013471A"/>
    <w:rsid w:val="00136B74"/>
    <w:rsid w:val="001415A8"/>
    <w:rsid w:val="00142562"/>
    <w:rsid w:val="001430BE"/>
    <w:rsid w:val="0014444F"/>
    <w:rsid w:val="00145476"/>
    <w:rsid w:val="001471F4"/>
    <w:rsid w:val="0014755F"/>
    <w:rsid w:val="00150027"/>
    <w:rsid w:val="00150368"/>
    <w:rsid w:val="001503FA"/>
    <w:rsid w:val="001509E9"/>
    <w:rsid w:val="001513B9"/>
    <w:rsid w:val="00151EE8"/>
    <w:rsid w:val="00152153"/>
    <w:rsid w:val="00152279"/>
    <w:rsid w:val="00154BA7"/>
    <w:rsid w:val="00154BE3"/>
    <w:rsid w:val="00154FEC"/>
    <w:rsid w:val="00155454"/>
    <w:rsid w:val="001562F1"/>
    <w:rsid w:val="001575CB"/>
    <w:rsid w:val="001600D0"/>
    <w:rsid w:val="00160402"/>
    <w:rsid w:val="001613A0"/>
    <w:rsid w:val="00161E53"/>
    <w:rsid w:val="001637E0"/>
    <w:rsid w:val="001641C5"/>
    <w:rsid w:val="001647AD"/>
    <w:rsid w:val="0016560F"/>
    <w:rsid w:val="00166982"/>
    <w:rsid w:val="00166F6A"/>
    <w:rsid w:val="0016735F"/>
    <w:rsid w:val="00170868"/>
    <w:rsid w:val="00172DE5"/>
    <w:rsid w:val="00172EA8"/>
    <w:rsid w:val="001731F1"/>
    <w:rsid w:val="001739AD"/>
    <w:rsid w:val="0017403E"/>
    <w:rsid w:val="00174B20"/>
    <w:rsid w:val="0017519A"/>
    <w:rsid w:val="00175317"/>
    <w:rsid w:val="00175DED"/>
    <w:rsid w:val="00176C3D"/>
    <w:rsid w:val="0017707C"/>
    <w:rsid w:val="0018111A"/>
    <w:rsid w:val="00181698"/>
    <w:rsid w:val="00181804"/>
    <w:rsid w:val="00184302"/>
    <w:rsid w:val="00184757"/>
    <w:rsid w:val="00184A19"/>
    <w:rsid w:val="001850B1"/>
    <w:rsid w:val="001856C6"/>
    <w:rsid w:val="0018787B"/>
    <w:rsid w:val="00187F94"/>
    <w:rsid w:val="00190B04"/>
    <w:rsid w:val="0019131C"/>
    <w:rsid w:val="001914E7"/>
    <w:rsid w:val="001921AF"/>
    <w:rsid w:val="00192D89"/>
    <w:rsid w:val="0019356C"/>
    <w:rsid w:val="00193750"/>
    <w:rsid w:val="001937A4"/>
    <w:rsid w:val="0019555F"/>
    <w:rsid w:val="0019789C"/>
    <w:rsid w:val="00197BAB"/>
    <w:rsid w:val="001A02E9"/>
    <w:rsid w:val="001A0C75"/>
    <w:rsid w:val="001A1D38"/>
    <w:rsid w:val="001A2C05"/>
    <w:rsid w:val="001A3598"/>
    <w:rsid w:val="001A3BCB"/>
    <w:rsid w:val="001A4247"/>
    <w:rsid w:val="001A47F6"/>
    <w:rsid w:val="001A4F62"/>
    <w:rsid w:val="001A6683"/>
    <w:rsid w:val="001B015C"/>
    <w:rsid w:val="001B22FC"/>
    <w:rsid w:val="001B2477"/>
    <w:rsid w:val="001B2B73"/>
    <w:rsid w:val="001B46D0"/>
    <w:rsid w:val="001B5B57"/>
    <w:rsid w:val="001B686F"/>
    <w:rsid w:val="001B6A81"/>
    <w:rsid w:val="001B732D"/>
    <w:rsid w:val="001B79B8"/>
    <w:rsid w:val="001C0311"/>
    <w:rsid w:val="001C0AED"/>
    <w:rsid w:val="001C159E"/>
    <w:rsid w:val="001C16E9"/>
    <w:rsid w:val="001C19DE"/>
    <w:rsid w:val="001C3645"/>
    <w:rsid w:val="001C3ACE"/>
    <w:rsid w:val="001C4E21"/>
    <w:rsid w:val="001C58FC"/>
    <w:rsid w:val="001C6F1B"/>
    <w:rsid w:val="001C7000"/>
    <w:rsid w:val="001C71CD"/>
    <w:rsid w:val="001C74D7"/>
    <w:rsid w:val="001C7DE8"/>
    <w:rsid w:val="001D1695"/>
    <w:rsid w:val="001D1DAA"/>
    <w:rsid w:val="001D4CF3"/>
    <w:rsid w:val="001D6319"/>
    <w:rsid w:val="001D66E2"/>
    <w:rsid w:val="001D6BA8"/>
    <w:rsid w:val="001D717B"/>
    <w:rsid w:val="001D7782"/>
    <w:rsid w:val="001E2606"/>
    <w:rsid w:val="001E29BB"/>
    <w:rsid w:val="001E3598"/>
    <w:rsid w:val="001E4391"/>
    <w:rsid w:val="001E4422"/>
    <w:rsid w:val="001E51CA"/>
    <w:rsid w:val="001E5C21"/>
    <w:rsid w:val="001E5EBD"/>
    <w:rsid w:val="001F0275"/>
    <w:rsid w:val="001F1AA0"/>
    <w:rsid w:val="001F2F3B"/>
    <w:rsid w:val="001F3409"/>
    <w:rsid w:val="001F41B0"/>
    <w:rsid w:val="001F4B2B"/>
    <w:rsid w:val="001F4C2C"/>
    <w:rsid w:val="001F51CB"/>
    <w:rsid w:val="001F635F"/>
    <w:rsid w:val="001F67AB"/>
    <w:rsid w:val="001F7183"/>
    <w:rsid w:val="001F7413"/>
    <w:rsid w:val="001F7BB8"/>
    <w:rsid w:val="00200303"/>
    <w:rsid w:val="00200608"/>
    <w:rsid w:val="00200762"/>
    <w:rsid w:val="0020096B"/>
    <w:rsid w:val="002019AD"/>
    <w:rsid w:val="002034E0"/>
    <w:rsid w:val="00203722"/>
    <w:rsid w:val="002037D3"/>
    <w:rsid w:val="002041AA"/>
    <w:rsid w:val="00204344"/>
    <w:rsid w:val="002051DC"/>
    <w:rsid w:val="002052D6"/>
    <w:rsid w:val="00205E23"/>
    <w:rsid w:val="00205E68"/>
    <w:rsid w:val="0020797C"/>
    <w:rsid w:val="00207FF9"/>
    <w:rsid w:val="002115EA"/>
    <w:rsid w:val="002123CA"/>
    <w:rsid w:val="00214806"/>
    <w:rsid w:val="00215D82"/>
    <w:rsid w:val="002163AD"/>
    <w:rsid w:val="00216EBC"/>
    <w:rsid w:val="00223AE4"/>
    <w:rsid w:val="0022561D"/>
    <w:rsid w:val="00225B77"/>
    <w:rsid w:val="00226B1C"/>
    <w:rsid w:val="00226E42"/>
    <w:rsid w:val="00227B53"/>
    <w:rsid w:val="00230855"/>
    <w:rsid w:val="00231562"/>
    <w:rsid w:val="002316CE"/>
    <w:rsid w:val="00232A68"/>
    <w:rsid w:val="00232BAC"/>
    <w:rsid w:val="00235B15"/>
    <w:rsid w:val="00236776"/>
    <w:rsid w:val="0023741C"/>
    <w:rsid w:val="002375FF"/>
    <w:rsid w:val="00240740"/>
    <w:rsid w:val="00240D3C"/>
    <w:rsid w:val="00241960"/>
    <w:rsid w:val="00243299"/>
    <w:rsid w:val="002439CE"/>
    <w:rsid w:val="00243E61"/>
    <w:rsid w:val="002445E9"/>
    <w:rsid w:val="00244ACB"/>
    <w:rsid w:val="00244CD1"/>
    <w:rsid w:val="00245273"/>
    <w:rsid w:val="00247A6C"/>
    <w:rsid w:val="00250649"/>
    <w:rsid w:val="002510FA"/>
    <w:rsid w:val="00251B12"/>
    <w:rsid w:val="0025411C"/>
    <w:rsid w:val="00254265"/>
    <w:rsid w:val="0025531C"/>
    <w:rsid w:val="0025632F"/>
    <w:rsid w:val="00256B24"/>
    <w:rsid w:val="00256F1A"/>
    <w:rsid w:val="002574C2"/>
    <w:rsid w:val="00257799"/>
    <w:rsid w:val="0025798D"/>
    <w:rsid w:val="00257D60"/>
    <w:rsid w:val="00257F2C"/>
    <w:rsid w:val="00260285"/>
    <w:rsid w:val="00260A54"/>
    <w:rsid w:val="0026307B"/>
    <w:rsid w:val="00263A83"/>
    <w:rsid w:val="002654BE"/>
    <w:rsid w:val="002660AA"/>
    <w:rsid w:val="002664E5"/>
    <w:rsid w:val="002703D1"/>
    <w:rsid w:val="00270585"/>
    <w:rsid w:val="00270F77"/>
    <w:rsid w:val="00271E63"/>
    <w:rsid w:val="0027230D"/>
    <w:rsid w:val="002727CB"/>
    <w:rsid w:val="00275AA2"/>
    <w:rsid w:val="002761BF"/>
    <w:rsid w:val="002770A1"/>
    <w:rsid w:val="00277250"/>
    <w:rsid w:val="00277826"/>
    <w:rsid w:val="002779B6"/>
    <w:rsid w:val="00280864"/>
    <w:rsid w:val="002811EC"/>
    <w:rsid w:val="002817C4"/>
    <w:rsid w:val="00281E34"/>
    <w:rsid w:val="00281EB9"/>
    <w:rsid w:val="00281F42"/>
    <w:rsid w:val="00284426"/>
    <w:rsid w:val="0028535B"/>
    <w:rsid w:val="0028586F"/>
    <w:rsid w:val="00285EA4"/>
    <w:rsid w:val="00286D08"/>
    <w:rsid w:val="00286F1F"/>
    <w:rsid w:val="00290848"/>
    <w:rsid w:val="002912DE"/>
    <w:rsid w:val="002915EB"/>
    <w:rsid w:val="00292038"/>
    <w:rsid w:val="00292446"/>
    <w:rsid w:val="002926AA"/>
    <w:rsid w:val="002927FB"/>
    <w:rsid w:val="00292F0E"/>
    <w:rsid w:val="002937B7"/>
    <w:rsid w:val="00294388"/>
    <w:rsid w:val="002951C4"/>
    <w:rsid w:val="00296985"/>
    <w:rsid w:val="00297455"/>
    <w:rsid w:val="002A1D94"/>
    <w:rsid w:val="002A2261"/>
    <w:rsid w:val="002A42DD"/>
    <w:rsid w:val="002A4A92"/>
    <w:rsid w:val="002A54F7"/>
    <w:rsid w:val="002B02AD"/>
    <w:rsid w:val="002B1691"/>
    <w:rsid w:val="002B195D"/>
    <w:rsid w:val="002B209B"/>
    <w:rsid w:val="002B21D4"/>
    <w:rsid w:val="002B25DB"/>
    <w:rsid w:val="002B5451"/>
    <w:rsid w:val="002B5D86"/>
    <w:rsid w:val="002B657E"/>
    <w:rsid w:val="002B726C"/>
    <w:rsid w:val="002B770D"/>
    <w:rsid w:val="002C101F"/>
    <w:rsid w:val="002C188D"/>
    <w:rsid w:val="002C1957"/>
    <w:rsid w:val="002C1A1E"/>
    <w:rsid w:val="002C1EB5"/>
    <w:rsid w:val="002C2160"/>
    <w:rsid w:val="002C2DFC"/>
    <w:rsid w:val="002C31BD"/>
    <w:rsid w:val="002C34D2"/>
    <w:rsid w:val="002C365A"/>
    <w:rsid w:val="002C4E3D"/>
    <w:rsid w:val="002C6353"/>
    <w:rsid w:val="002C6E3A"/>
    <w:rsid w:val="002C700F"/>
    <w:rsid w:val="002D1F18"/>
    <w:rsid w:val="002D298B"/>
    <w:rsid w:val="002D2ADA"/>
    <w:rsid w:val="002D34DC"/>
    <w:rsid w:val="002D4259"/>
    <w:rsid w:val="002D4E37"/>
    <w:rsid w:val="002D58A0"/>
    <w:rsid w:val="002D6CF4"/>
    <w:rsid w:val="002E0976"/>
    <w:rsid w:val="002E0A41"/>
    <w:rsid w:val="002E0AC5"/>
    <w:rsid w:val="002E103C"/>
    <w:rsid w:val="002E1405"/>
    <w:rsid w:val="002E1571"/>
    <w:rsid w:val="002E1D58"/>
    <w:rsid w:val="002E3140"/>
    <w:rsid w:val="002F0A92"/>
    <w:rsid w:val="002F25F1"/>
    <w:rsid w:val="002F2844"/>
    <w:rsid w:val="002F286A"/>
    <w:rsid w:val="002F2B1F"/>
    <w:rsid w:val="002F6FCD"/>
    <w:rsid w:val="002F7F0F"/>
    <w:rsid w:val="00300C3A"/>
    <w:rsid w:val="0030134C"/>
    <w:rsid w:val="003018AC"/>
    <w:rsid w:val="00301BB4"/>
    <w:rsid w:val="00303AE1"/>
    <w:rsid w:val="00304466"/>
    <w:rsid w:val="00304572"/>
    <w:rsid w:val="00304DA0"/>
    <w:rsid w:val="0030542F"/>
    <w:rsid w:val="0030552B"/>
    <w:rsid w:val="0030569C"/>
    <w:rsid w:val="00311AB5"/>
    <w:rsid w:val="00312182"/>
    <w:rsid w:val="00312472"/>
    <w:rsid w:val="0031358F"/>
    <w:rsid w:val="00313994"/>
    <w:rsid w:val="00313EA2"/>
    <w:rsid w:val="0031466E"/>
    <w:rsid w:val="0031542F"/>
    <w:rsid w:val="003157B2"/>
    <w:rsid w:val="00316BA3"/>
    <w:rsid w:val="00316BFF"/>
    <w:rsid w:val="00316C8F"/>
    <w:rsid w:val="003174B9"/>
    <w:rsid w:val="0032006F"/>
    <w:rsid w:val="0032080E"/>
    <w:rsid w:val="00321037"/>
    <w:rsid w:val="00321247"/>
    <w:rsid w:val="0032129E"/>
    <w:rsid w:val="00321972"/>
    <w:rsid w:val="003222A9"/>
    <w:rsid w:val="00322B52"/>
    <w:rsid w:val="00324EEB"/>
    <w:rsid w:val="00326097"/>
    <w:rsid w:val="00326CA2"/>
    <w:rsid w:val="00327A35"/>
    <w:rsid w:val="00327D04"/>
    <w:rsid w:val="00327E3E"/>
    <w:rsid w:val="00330A38"/>
    <w:rsid w:val="00330C5A"/>
    <w:rsid w:val="00330D4C"/>
    <w:rsid w:val="0033135F"/>
    <w:rsid w:val="00331A9F"/>
    <w:rsid w:val="00331DBE"/>
    <w:rsid w:val="00331F52"/>
    <w:rsid w:val="0033244A"/>
    <w:rsid w:val="0033336B"/>
    <w:rsid w:val="0033492A"/>
    <w:rsid w:val="00337685"/>
    <w:rsid w:val="003406D9"/>
    <w:rsid w:val="0034180F"/>
    <w:rsid w:val="0034190A"/>
    <w:rsid w:val="00343196"/>
    <w:rsid w:val="0034341A"/>
    <w:rsid w:val="00343675"/>
    <w:rsid w:val="0034369B"/>
    <w:rsid w:val="00344BDB"/>
    <w:rsid w:val="00345705"/>
    <w:rsid w:val="0035029C"/>
    <w:rsid w:val="0035048E"/>
    <w:rsid w:val="00350711"/>
    <w:rsid w:val="00351041"/>
    <w:rsid w:val="0035123E"/>
    <w:rsid w:val="0035138C"/>
    <w:rsid w:val="0035266D"/>
    <w:rsid w:val="00352EB7"/>
    <w:rsid w:val="00353382"/>
    <w:rsid w:val="003535B9"/>
    <w:rsid w:val="0035368D"/>
    <w:rsid w:val="00353A4E"/>
    <w:rsid w:val="00353C88"/>
    <w:rsid w:val="00355598"/>
    <w:rsid w:val="0035598C"/>
    <w:rsid w:val="00356083"/>
    <w:rsid w:val="00356FA5"/>
    <w:rsid w:val="00357DA0"/>
    <w:rsid w:val="003600CC"/>
    <w:rsid w:val="00360762"/>
    <w:rsid w:val="003619DA"/>
    <w:rsid w:val="0036335F"/>
    <w:rsid w:val="0036482A"/>
    <w:rsid w:val="00365D77"/>
    <w:rsid w:val="00366830"/>
    <w:rsid w:val="0036703D"/>
    <w:rsid w:val="003721F5"/>
    <w:rsid w:val="00372F40"/>
    <w:rsid w:val="00373DF1"/>
    <w:rsid w:val="003748D9"/>
    <w:rsid w:val="00374D89"/>
    <w:rsid w:val="0037548D"/>
    <w:rsid w:val="003771F4"/>
    <w:rsid w:val="00377BE9"/>
    <w:rsid w:val="00380C06"/>
    <w:rsid w:val="0038119A"/>
    <w:rsid w:val="00381AA4"/>
    <w:rsid w:val="00382BCE"/>
    <w:rsid w:val="00383DF5"/>
    <w:rsid w:val="00384B1C"/>
    <w:rsid w:val="00386B02"/>
    <w:rsid w:val="00386DC4"/>
    <w:rsid w:val="00386EB0"/>
    <w:rsid w:val="003901B5"/>
    <w:rsid w:val="00391285"/>
    <w:rsid w:val="0039193C"/>
    <w:rsid w:val="00392057"/>
    <w:rsid w:val="003934E6"/>
    <w:rsid w:val="0039471D"/>
    <w:rsid w:val="003947F5"/>
    <w:rsid w:val="0039535F"/>
    <w:rsid w:val="003953A2"/>
    <w:rsid w:val="003963E3"/>
    <w:rsid w:val="00396FCB"/>
    <w:rsid w:val="003A098F"/>
    <w:rsid w:val="003A0CE9"/>
    <w:rsid w:val="003A120A"/>
    <w:rsid w:val="003A1CF5"/>
    <w:rsid w:val="003A1E46"/>
    <w:rsid w:val="003A1ED7"/>
    <w:rsid w:val="003A2785"/>
    <w:rsid w:val="003A3677"/>
    <w:rsid w:val="003A4ACA"/>
    <w:rsid w:val="003A4FED"/>
    <w:rsid w:val="003A55D8"/>
    <w:rsid w:val="003A5694"/>
    <w:rsid w:val="003A585A"/>
    <w:rsid w:val="003A6654"/>
    <w:rsid w:val="003A680F"/>
    <w:rsid w:val="003A77D0"/>
    <w:rsid w:val="003B0F29"/>
    <w:rsid w:val="003B1FDE"/>
    <w:rsid w:val="003B234F"/>
    <w:rsid w:val="003B3593"/>
    <w:rsid w:val="003B3846"/>
    <w:rsid w:val="003B3AA5"/>
    <w:rsid w:val="003B4272"/>
    <w:rsid w:val="003B5E90"/>
    <w:rsid w:val="003B6452"/>
    <w:rsid w:val="003B72F9"/>
    <w:rsid w:val="003C0220"/>
    <w:rsid w:val="003C0644"/>
    <w:rsid w:val="003C11C9"/>
    <w:rsid w:val="003C1AB1"/>
    <w:rsid w:val="003C1DD2"/>
    <w:rsid w:val="003C1E43"/>
    <w:rsid w:val="003C24E6"/>
    <w:rsid w:val="003C2EAD"/>
    <w:rsid w:val="003C3907"/>
    <w:rsid w:val="003C448B"/>
    <w:rsid w:val="003C4A27"/>
    <w:rsid w:val="003C4E38"/>
    <w:rsid w:val="003D0BC1"/>
    <w:rsid w:val="003D1523"/>
    <w:rsid w:val="003D2A19"/>
    <w:rsid w:val="003D4B6A"/>
    <w:rsid w:val="003D4C4D"/>
    <w:rsid w:val="003D4E53"/>
    <w:rsid w:val="003D4FB3"/>
    <w:rsid w:val="003D537C"/>
    <w:rsid w:val="003D57E3"/>
    <w:rsid w:val="003D5862"/>
    <w:rsid w:val="003D5980"/>
    <w:rsid w:val="003D615A"/>
    <w:rsid w:val="003D640B"/>
    <w:rsid w:val="003E0044"/>
    <w:rsid w:val="003E027A"/>
    <w:rsid w:val="003E027F"/>
    <w:rsid w:val="003E0DCE"/>
    <w:rsid w:val="003E202E"/>
    <w:rsid w:val="003E2CE1"/>
    <w:rsid w:val="003E3FA0"/>
    <w:rsid w:val="003E5079"/>
    <w:rsid w:val="003E5876"/>
    <w:rsid w:val="003E5E99"/>
    <w:rsid w:val="003E668C"/>
    <w:rsid w:val="003E67BF"/>
    <w:rsid w:val="003E6B8C"/>
    <w:rsid w:val="003E6E87"/>
    <w:rsid w:val="003F0E2B"/>
    <w:rsid w:val="003F530A"/>
    <w:rsid w:val="003F714C"/>
    <w:rsid w:val="004004A7"/>
    <w:rsid w:val="004007E7"/>
    <w:rsid w:val="00400E14"/>
    <w:rsid w:val="004011DE"/>
    <w:rsid w:val="00401CED"/>
    <w:rsid w:val="00402B93"/>
    <w:rsid w:val="0040310D"/>
    <w:rsid w:val="00403261"/>
    <w:rsid w:val="00403C28"/>
    <w:rsid w:val="00405B51"/>
    <w:rsid w:val="00407073"/>
    <w:rsid w:val="00410570"/>
    <w:rsid w:val="00411B70"/>
    <w:rsid w:val="00413E83"/>
    <w:rsid w:val="0041457C"/>
    <w:rsid w:val="0041466E"/>
    <w:rsid w:val="00416267"/>
    <w:rsid w:val="00416A91"/>
    <w:rsid w:val="00417B11"/>
    <w:rsid w:val="00420550"/>
    <w:rsid w:val="004206FE"/>
    <w:rsid w:val="0042108F"/>
    <w:rsid w:val="00423033"/>
    <w:rsid w:val="00423AAE"/>
    <w:rsid w:val="00425C89"/>
    <w:rsid w:val="004269AA"/>
    <w:rsid w:val="00427FAE"/>
    <w:rsid w:val="00430D79"/>
    <w:rsid w:val="00431037"/>
    <w:rsid w:val="0043332B"/>
    <w:rsid w:val="0043468C"/>
    <w:rsid w:val="004352C9"/>
    <w:rsid w:val="0043617A"/>
    <w:rsid w:val="0043688B"/>
    <w:rsid w:val="00437471"/>
    <w:rsid w:val="00440F17"/>
    <w:rsid w:val="004410F2"/>
    <w:rsid w:val="004426D8"/>
    <w:rsid w:val="00443564"/>
    <w:rsid w:val="00443BC9"/>
    <w:rsid w:val="00443CF5"/>
    <w:rsid w:val="00444503"/>
    <w:rsid w:val="004449C1"/>
    <w:rsid w:val="00444BE8"/>
    <w:rsid w:val="00444E94"/>
    <w:rsid w:val="00444FE7"/>
    <w:rsid w:val="004451CD"/>
    <w:rsid w:val="0044536F"/>
    <w:rsid w:val="0044603B"/>
    <w:rsid w:val="004467B6"/>
    <w:rsid w:val="00447AF9"/>
    <w:rsid w:val="004500F9"/>
    <w:rsid w:val="004504FD"/>
    <w:rsid w:val="004514DD"/>
    <w:rsid w:val="004515A8"/>
    <w:rsid w:val="004515E8"/>
    <w:rsid w:val="0045195A"/>
    <w:rsid w:val="004527BF"/>
    <w:rsid w:val="0045289E"/>
    <w:rsid w:val="00452EDB"/>
    <w:rsid w:val="004555C1"/>
    <w:rsid w:val="00455B3F"/>
    <w:rsid w:val="00456445"/>
    <w:rsid w:val="00457039"/>
    <w:rsid w:val="00457787"/>
    <w:rsid w:val="004610E7"/>
    <w:rsid w:val="00461831"/>
    <w:rsid w:val="004623C0"/>
    <w:rsid w:val="00463FC6"/>
    <w:rsid w:val="00464181"/>
    <w:rsid w:val="00464D86"/>
    <w:rsid w:val="00465014"/>
    <w:rsid w:val="004655F8"/>
    <w:rsid w:val="00467438"/>
    <w:rsid w:val="00467FCE"/>
    <w:rsid w:val="00470C6E"/>
    <w:rsid w:val="004710B2"/>
    <w:rsid w:val="004719FD"/>
    <w:rsid w:val="00471EC6"/>
    <w:rsid w:val="004727B5"/>
    <w:rsid w:val="004732D2"/>
    <w:rsid w:val="00473B38"/>
    <w:rsid w:val="004740F4"/>
    <w:rsid w:val="004742F7"/>
    <w:rsid w:val="00474EC8"/>
    <w:rsid w:val="004753F7"/>
    <w:rsid w:val="00477CAE"/>
    <w:rsid w:val="00480274"/>
    <w:rsid w:val="004810C0"/>
    <w:rsid w:val="00481A35"/>
    <w:rsid w:val="00481CF2"/>
    <w:rsid w:val="004834D1"/>
    <w:rsid w:val="00483D49"/>
    <w:rsid w:val="00484002"/>
    <w:rsid w:val="00484B70"/>
    <w:rsid w:val="0048588D"/>
    <w:rsid w:val="00485A27"/>
    <w:rsid w:val="004871A9"/>
    <w:rsid w:val="0048772E"/>
    <w:rsid w:val="00487781"/>
    <w:rsid w:val="00493EEB"/>
    <w:rsid w:val="004957F3"/>
    <w:rsid w:val="00495D99"/>
    <w:rsid w:val="00496962"/>
    <w:rsid w:val="00496A1C"/>
    <w:rsid w:val="00496C35"/>
    <w:rsid w:val="00497088"/>
    <w:rsid w:val="00497D61"/>
    <w:rsid w:val="004A07FE"/>
    <w:rsid w:val="004A0E6F"/>
    <w:rsid w:val="004A1067"/>
    <w:rsid w:val="004A1572"/>
    <w:rsid w:val="004A3E09"/>
    <w:rsid w:val="004A3F8B"/>
    <w:rsid w:val="004A41F7"/>
    <w:rsid w:val="004A4389"/>
    <w:rsid w:val="004A5ACF"/>
    <w:rsid w:val="004A6037"/>
    <w:rsid w:val="004A72D3"/>
    <w:rsid w:val="004A75F7"/>
    <w:rsid w:val="004A7B52"/>
    <w:rsid w:val="004B1DBE"/>
    <w:rsid w:val="004B206E"/>
    <w:rsid w:val="004B2CD1"/>
    <w:rsid w:val="004B2D6A"/>
    <w:rsid w:val="004B301B"/>
    <w:rsid w:val="004B353C"/>
    <w:rsid w:val="004B3EC8"/>
    <w:rsid w:val="004B4C78"/>
    <w:rsid w:val="004B4CD1"/>
    <w:rsid w:val="004B6BD7"/>
    <w:rsid w:val="004B7A95"/>
    <w:rsid w:val="004B7D27"/>
    <w:rsid w:val="004C1100"/>
    <w:rsid w:val="004C126B"/>
    <w:rsid w:val="004C1395"/>
    <w:rsid w:val="004C1483"/>
    <w:rsid w:val="004C1BE8"/>
    <w:rsid w:val="004C1D9C"/>
    <w:rsid w:val="004C22E2"/>
    <w:rsid w:val="004C27BB"/>
    <w:rsid w:val="004C2C86"/>
    <w:rsid w:val="004C3B63"/>
    <w:rsid w:val="004C4FBC"/>
    <w:rsid w:val="004C5657"/>
    <w:rsid w:val="004C57A1"/>
    <w:rsid w:val="004C582D"/>
    <w:rsid w:val="004D13F4"/>
    <w:rsid w:val="004D1E2D"/>
    <w:rsid w:val="004D24EE"/>
    <w:rsid w:val="004D298E"/>
    <w:rsid w:val="004D2B26"/>
    <w:rsid w:val="004D2E6B"/>
    <w:rsid w:val="004D34E4"/>
    <w:rsid w:val="004D39A2"/>
    <w:rsid w:val="004D3BB1"/>
    <w:rsid w:val="004D53F9"/>
    <w:rsid w:val="004D5C54"/>
    <w:rsid w:val="004D6623"/>
    <w:rsid w:val="004E0095"/>
    <w:rsid w:val="004E0496"/>
    <w:rsid w:val="004E13DC"/>
    <w:rsid w:val="004E163E"/>
    <w:rsid w:val="004E1714"/>
    <w:rsid w:val="004E2F93"/>
    <w:rsid w:val="004E4332"/>
    <w:rsid w:val="004E476F"/>
    <w:rsid w:val="004E5678"/>
    <w:rsid w:val="004E56D0"/>
    <w:rsid w:val="004E571A"/>
    <w:rsid w:val="004E5C74"/>
    <w:rsid w:val="004E61BB"/>
    <w:rsid w:val="004E6546"/>
    <w:rsid w:val="004F0489"/>
    <w:rsid w:val="004F0540"/>
    <w:rsid w:val="004F2439"/>
    <w:rsid w:val="004F2594"/>
    <w:rsid w:val="004F396F"/>
    <w:rsid w:val="004F42C9"/>
    <w:rsid w:val="004F44C2"/>
    <w:rsid w:val="004F5B7C"/>
    <w:rsid w:val="004F6ECF"/>
    <w:rsid w:val="004F7208"/>
    <w:rsid w:val="005004CD"/>
    <w:rsid w:val="005006CA"/>
    <w:rsid w:val="0050288E"/>
    <w:rsid w:val="00503522"/>
    <w:rsid w:val="00503AB1"/>
    <w:rsid w:val="00503D4C"/>
    <w:rsid w:val="00504ADF"/>
    <w:rsid w:val="005051A8"/>
    <w:rsid w:val="005052F2"/>
    <w:rsid w:val="00506651"/>
    <w:rsid w:val="0050693C"/>
    <w:rsid w:val="00506E3B"/>
    <w:rsid w:val="00507254"/>
    <w:rsid w:val="00507C96"/>
    <w:rsid w:val="0051013D"/>
    <w:rsid w:val="0051058D"/>
    <w:rsid w:val="00510A06"/>
    <w:rsid w:val="00510DBF"/>
    <w:rsid w:val="005119AD"/>
    <w:rsid w:val="00511B8E"/>
    <w:rsid w:val="00513908"/>
    <w:rsid w:val="0051459A"/>
    <w:rsid w:val="00514D52"/>
    <w:rsid w:val="0051563A"/>
    <w:rsid w:val="005159F4"/>
    <w:rsid w:val="00515CF0"/>
    <w:rsid w:val="00515CF1"/>
    <w:rsid w:val="005163E2"/>
    <w:rsid w:val="00516C18"/>
    <w:rsid w:val="005177BF"/>
    <w:rsid w:val="005219D9"/>
    <w:rsid w:val="00522A2F"/>
    <w:rsid w:val="00523226"/>
    <w:rsid w:val="0052326F"/>
    <w:rsid w:val="005274BF"/>
    <w:rsid w:val="005278C7"/>
    <w:rsid w:val="00530BFF"/>
    <w:rsid w:val="00530D96"/>
    <w:rsid w:val="005321AA"/>
    <w:rsid w:val="00534FE0"/>
    <w:rsid w:val="005350CC"/>
    <w:rsid w:val="00536041"/>
    <w:rsid w:val="005369D5"/>
    <w:rsid w:val="00536EB4"/>
    <w:rsid w:val="00537706"/>
    <w:rsid w:val="005378B2"/>
    <w:rsid w:val="0054015F"/>
    <w:rsid w:val="00540FC8"/>
    <w:rsid w:val="00541959"/>
    <w:rsid w:val="00541A61"/>
    <w:rsid w:val="00541F55"/>
    <w:rsid w:val="00542DAA"/>
    <w:rsid w:val="00544686"/>
    <w:rsid w:val="00544983"/>
    <w:rsid w:val="00544F25"/>
    <w:rsid w:val="00545ED1"/>
    <w:rsid w:val="005463D7"/>
    <w:rsid w:val="00551178"/>
    <w:rsid w:val="00551F82"/>
    <w:rsid w:val="00552799"/>
    <w:rsid w:val="005529B0"/>
    <w:rsid w:val="00553E48"/>
    <w:rsid w:val="00554256"/>
    <w:rsid w:val="005542FC"/>
    <w:rsid w:val="00554C27"/>
    <w:rsid w:val="005553BC"/>
    <w:rsid w:val="005555CD"/>
    <w:rsid w:val="00556F5A"/>
    <w:rsid w:val="0055771A"/>
    <w:rsid w:val="00560305"/>
    <w:rsid w:val="00560BE7"/>
    <w:rsid w:val="00560F6C"/>
    <w:rsid w:val="00561E75"/>
    <w:rsid w:val="00562AD4"/>
    <w:rsid w:val="00562C94"/>
    <w:rsid w:val="00562D6B"/>
    <w:rsid w:val="005640ED"/>
    <w:rsid w:val="005642C0"/>
    <w:rsid w:val="005643C3"/>
    <w:rsid w:val="0056459B"/>
    <w:rsid w:val="0056558E"/>
    <w:rsid w:val="0056604F"/>
    <w:rsid w:val="00567647"/>
    <w:rsid w:val="00567E1A"/>
    <w:rsid w:val="0057052A"/>
    <w:rsid w:val="005710F4"/>
    <w:rsid w:val="00571292"/>
    <w:rsid w:val="00573B52"/>
    <w:rsid w:val="00573C26"/>
    <w:rsid w:val="00576495"/>
    <w:rsid w:val="005764EE"/>
    <w:rsid w:val="00577635"/>
    <w:rsid w:val="00577A27"/>
    <w:rsid w:val="00577ADE"/>
    <w:rsid w:val="005800D3"/>
    <w:rsid w:val="00580882"/>
    <w:rsid w:val="005812BC"/>
    <w:rsid w:val="005836F6"/>
    <w:rsid w:val="00584A0A"/>
    <w:rsid w:val="005869CA"/>
    <w:rsid w:val="00590E4A"/>
    <w:rsid w:val="00591BE7"/>
    <w:rsid w:val="00592432"/>
    <w:rsid w:val="005939F3"/>
    <w:rsid w:val="00593E05"/>
    <w:rsid w:val="00593ECD"/>
    <w:rsid w:val="00593F44"/>
    <w:rsid w:val="00595E36"/>
    <w:rsid w:val="0059694E"/>
    <w:rsid w:val="00596C4F"/>
    <w:rsid w:val="00596D6B"/>
    <w:rsid w:val="0059748D"/>
    <w:rsid w:val="005A1F5D"/>
    <w:rsid w:val="005A31A0"/>
    <w:rsid w:val="005A321E"/>
    <w:rsid w:val="005A35E6"/>
    <w:rsid w:val="005A4419"/>
    <w:rsid w:val="005A5D00"/>
    <w:rsid w:val="005B016E"/>
    <w:rsid w:val="005B13EC"/>
    <w:rsid w:val="005B162D"/>
    <w:rsid w:val="005B1CA0"/>
    <w:rsid w:val="005B7CE1"/>
    <w:rsid w:val="005C0463"/>
    <w:rsid w:val="005C0D74"/>
    <w:rsid w:val="005C28D8"/>
    <w:rsid w:val="005C36F5"/>
    <w:rsid w:val="005C5E2E"/>
    <w:rsid w:val="005C5FC9"/>
    <w:rsid w:val="005C6601"/>
    <w:rsid w:val="005C7128"/>
    <w:rsid w:val="005D016C"/>
    <w:rsid w:val="005D15C4"/>
    <w:rsid w:val="005D2885"/>
    <w:rsid w:val="005D3213"/>
    <w:rsid w:val="005D3F22"/>
    <w:rsid w:val="005D5328"/>
    <w:rsid w:val="005D65B8"/>
    <w:rsid w:val="005D722D"/>
    <w:rsid w:val="005E022A"/>
    <w:rsid w:val="005E14A9"/>
    <w:rsid w:val="005E1DE5"/>
    <w:rsid w:val="005E20CF"/>
    <w:rsid w:val="005E263B"/>
    <w:rsid w:val="005E2A62"/>
    <w:rsid w:val="005E2D70"/>
    <w:rsid w:val="005E2F7D"/>
    <w:rsid w:val="005E3227"/>
    <w:rsid w:val="005E4276"/>
    <w:rsid w:val="005E4517"/>
    <w:rsid w:val="005E4580"/>
    <w:rsid w:val="005E4B03"/>
    <w:rsid w:val="005E4D88"/>
    <w:rsid w:val="005F07B3"/>
    <w:rsid w:val="005F0D45"/>
    <w:rsid w:val="005F198B"/>
    <w:rsid w:val="005F1BCE"/>
    <w:rsid w:val="005F284B"/>
    <w:rsid w:val="005F3134"/>
    <w:rsid w:val="005F3CFE"/>
    <w:rsid w:val="005F3DAA"/>
    <w:rsid w:val="005F4430"/>
    <w:rsid w:val="005F51F6"/>
    <w:rsid w:val="005F55A1"/>
    <w:rsid w:val="005F57E8"/>
    <w:rsid w:val="005F6712"/>
    <w:rsid w:val="005F7633"/>
    <w:rsid w:val="005F7941"/>
    <w:rsid w:val="006006F3"/>
    <w:rsid w:val="00600CDB"/>
    <w:rsid w:val="00603385"/>
    <w:rsid w:val="00604344"/>
    <w:rsid w:val="00604862"/>
    <w:rsid w:val="00604BF9"/>
    <w:rsid w:val="0060674D"/>
    <w:rsid w:val="00606D27"/>
    <w:rsid w:val="00606E22"/>
    <w:rsid w:val="00607D6B"/>
    <w:rsid w:val="00610026"/>
    <w:rsid w:val="00610592"/>
    <w:rsid w:val="0061095A"/>
    <w:rsid w:val="0061103E"/>
    <w:rsid w:val="006117C6"/>
    <w:rsid w:val="006117E1"/>
    <w:rsid w:val="006124ED"/>
    <w:rsid w:val="00612A9D"/>
    <w:rsid w:val="00613761"/>
    <w:rsid w:val="00613987"/>
    <w:rsid w:val="0061556C"/>
    <w:rsid w:val="00615DCE"/>
    <w:rsid w:val="00616828"/>
    <w:rsid w:val="00616908"/>
    <w:rsid w:val="00616C20"/>
    <w:rsid w:val="006172AB"/>
    <w:rsid w:val="00620651"/>
    <w:rsid w:val="0062076D"/>
    <w:rsid w:val="00620E79"/>
    <w:rsid w:val="00622A05"/>
    <w:rsid w:val="006235F4"/>
    <w:rsid w:val="00623DE8"/>
    <w:rsid w:val="006248B4"/>
    <w:rsid w:val="0062543C"/>
    <w:rsid w:val="00625607"/>
    <w:rsid w:val="00625A1A"/>
    <w:rsid w:val="006267AF"/>
    <w:rsid w:val="0062713C"/>
    <w:rsid w:val="006308C5"/>
    <w:rsid w:val="00630F7D"/>
    <w:rsid w:val="00631290"/>
    <w:rsid w:val="006315C8"/>
    <w:rsid w:val="006352BD"/>
    <w:rsid w:val="006357EA"/>
    <w:rsid w:val="00635BDF"/>
    <w:rsid w:val="0063604B"/>
    <w:rsid w:val="00636806"/>
    <w:rsid w:val="00636DEB"/>
    <w:rsid w:val="00636EFD"/>
    <w:rsid w:val="00637459"/>
    <w:rsid w:val="00640449"/>
    <w:rsid w:val="006404BC"/>
    <w:rsid w:val="00640E04"/>
    <w:rsid w:val="00640F8D"/>
    <w:rsid w:val="00641D56"/>
    <w:rsid w:val="00641DE9"/>
    <w:rsid w:val="00643159"/>
    <w:rsid w:val="00644269"/>
    <w:rsid w:val="00644289"/>
    <w:rsid w:val="00644646"/>
    <w:rsid w:val="00644F5B"/>
    <w:rsid w:val="006452F8"/>
    <w:rsid w:val="006453CF"/>
    <w:rsid w:val="006460A4"/>
    <w:rsid w:val="0064622B"/>
    <w:rsid w:val="006463CE"/>
    <w:rsid w:val="00647F72"/>
    <w:rsid w:val="00650649"/>
    <w:rsid w:val="00650916"/>
    <w:rsid w:val="0065170C"/>
    <w:rsid w:val="0065258A"/>
    <w:rsid w:val="006535B4"/>
    <w:rsid w:val="00653C63"/>
    <w:rsid w:val="00654244"/>
    <w:rsid w:val="00654AB2"/>
    <w:rsid w:val="006557DC"/>
    <w:rsid w:val="00655E05"/>
    <w:rsid w:val="00657B46"/>
    <w:rsid w:val="00660BF4"/>
    <w:rsid w:val="006610FD"/>
    <w:rsid w:val="00661B6C"/>
    <w:rsid w:val="00662145"/>
    <w:rsid w:val="00662709"/>
    <w:rsid w:val="00662789"/>
    <w:rsid w:val="0066305B"/>
    <w:rsid w:val="00665878"/>
    <w:rsid w:val="006674D8"/>
    <w:rsid w:val="00670EBF"/>
    <w:rsid w:val="00671B4A"/>
    <w:rsid w:val="00671C90"/>
    <w:rsid w:val="00673906"/>
    <w:rsid w:val="00673AFF"/>
    <w:rsid w:val="0067467A"/>
    <w:rsid w:val="00674791"/>
    <w:rsid w:val="006749F9"/>
    <w:rsid w:val="00674C5B"/>
    <w:rsid w:val="0067501C"/>
    <w:rsid w:val="006758F2"/>
    <w:rsid w:val="00675C0E"/>
    <w:rsid w:val="00675FDA"/>
    <w:rsid w:val="00676F60"/>
    <w:rsid w:val="00680413"/>
    <w:rsid w:val="00680553"/>
    <w:rsid w:val="006809B7"/>
    <w:rsid w:val="00680A14"/>
    <w:rsid w:val="00680BDA"/>
    <w:rsid w:val="00680C35"/>
    <w:rsid w:val="00680EC6"/>
    <w:rsid w:val="0068118D"/>
    <w:rsid w:val="006812AB"/>
    <w:rsid w:val="00681BB9"/>
    <w:rsid w:val="006828D2"/>
    <w:rsid w:val="00682E13"/>
    <w:rsid w:val="0068306A"/>
    <w:rsid w:val="0068383B"/>
    <w:rsid w:val="00684073"/>
    <w:rsid w:val="00684252"/>
    <w:rsid w:val="006845DE"/>
    <w:rsid w:val="006847A3"/>
    <w:rsid w:val="00684A05"/>
    <w:rsid w:val="00684D9A"/>
    <w:rsid w:val="00685513"/>
    <w:rsid w:val="006860B9"/>
    <w:rsid w:val="00687DE4"/>
    <w:rsid w:val="0069150A"/>
    <w:rsid w:val="00691977"/>
    <w:rsid w:val="00692896"/>
    <w:rsid w:val="00692B1D"/>
    <w:rsid w:val="00692EDC"/>
    <w:rsid w:val="00693EC1"/>
    <w:rsid w:val="0069412E"/>
    <w:rsid w:val="0069437A"/>
    <w:rsid w:val="00694AE3"/>
    <w:rsid w:val="00694D36"/>
    <w:rsid w:val="0069663C"/>
    <w:rsid w:val="0069771C"/>
    <w:rsid w:val="006A0C67"/>
    <w:rsid w:val="006A1525"/>
    <w:rsid w:val="006A1A79"/>
    <w:rsid w:val="006A21D7"/>
    <w:rsid w:val="006A2490"/>
    <w:rsid w:val="006A2786"/>
    <w:rsid w:val="006A2B62"/>
    <w:rsid w:val="006A4572"/>
    <w:rsid w:val="006A5881"/>
    <w:rsid w:val="006A6AEB"/>
    <w:rsid w:val="006B0271"/>
    <w:rsid w:val="006B0F7C"/>
    <w:rsid w:val="006B152C"/>
    <w:rsid w:val="006B1790"/>
    <w:rsid w:val="006B24C8"/>
    <w:rsid w:val="006B30DF"/>
    <w:rsid w:val="006B43C7"/>
    <w:rsid w:val="006B4708"/>
    <w:rsid w:val="006B5EF4"/>
    <w:rsid w:val="006B6B9E"/>
    <w:rsid w:val="006B6F28"/>
    <w:rsid w:val="006B7CCA"/>
    <w:rsid w:val="006C0F12"/>
    <w:rsid w:val="006C1372"/>
    <w:rsid w:val="006C19AC"/>
    <w:rsid w:val="006C299D"/>
    <w:rsid w:val="006C3393"/>
    <w:rsid w:val="006C4DB2"/>
    <w:rsid w:val="006C7EF1"/>
    <w:rsid w:val="006D0A11"/>
    <w:rsid w:val="006D0F88"/>
    <w:rsid w:val="006D1675"/>
    <w:rsid w:val="006D1CB0"/>
    <w:rsid w:val="006D1D2A"/>
    <w:rsid w:val="006D1F11"/>
    <w:rsid w:val="006D3CB5"/>
    <w:rsid w:val="006D52C6"/>
    <w:rsid w:val="006D5FD9"/>
    <w:rsid w:val="006D7385"/>
    <w:rsid w:val="006E071F"/>
    <w:rsid w:val="006E1B3B"/>
    <w:rsid w:val="006E1E5E"/>
    <w:rsid w:val="006E32DE"/>
    <w:rsid w:val="006E3D3C"/>
    <w:rsid w:val="006E4092"/>
    <w:rsid w:val="006E468C"/>
    <w:rsid w:val="006E56D6"/>
    <w:rsid w:val="006E62B3"/>
    <w:rsid w:val="006E680C"/>
    <w:rsid w:val="006E6F1D"/>
    <w:rsid w:val="006F00CF"/>
    <w:rsid w:val="006F1AC4"/>
    <w:rsid w:val="006F2354"/>
    <w:rsid w:val="006F2684"/>
    <w:rsid w:val="006F2980"/>
    <w:rsid w:val="006F2AF8"/>
    <w:rsid w:val="006F3745"/>
    <w:rsid w:val="006F4F9A"/>
    <w:rsid w:val="006F76A6"/>
    <w:rsid w:val="0070071A"/>
    <w:rsid w:val="007008E5"/>
    <w:rsid w:val="0070090F"/>
    <w:rsid w:val="00700A4B"/>
    <w:rsid w:val="00700F49"/>
    <w:rsid w:val="00701112"/>
    <w:rsid w:val="00701522"/>
    <w:rsid w:val="0070366B"/>
    <w:rsid w:val="00706012"/>
    <w:rsid w:val="007074EB"/>
    <w:rsid w:val="0071056D"/>
    <w:rsid w:val="00711708"/>
    <w:rsid w:val="00711B1A"/>
    <w:rsid w:val="00712CFF"/>
    <w:rsid w:val="0071421F"/>
    <w:rsid w:val="007148E6"/>
    <w:rsid w:val="00715CAB"/>
    <w:rsid w:val="00716A18"/>
    <w:rsid w:val="00717B5D"/>
    <w:rsid w:val="00720347"/>
    <w:rsid w:val="007215C4"/>
    <w:rsid w:val="00721C6A"/>
    <w:rsid w:val="00722681"/>
    <w:rsid w:val="0072375D"/>
    <w:rsid w:val="00723BF8"/>
    <w:rsid w:val="00724DEA"/>
    <w:rsid w:val="0072543E"/>
    <w:rsid w:val="00725CB7"/>
    <w:rsid w:val="00725EAE"/>
    <w:rsid w:val="0072604D"/>
    <w:rsid w:val="00732956"/>
    <w:rsid w:val="00733BC1"/>
    <w:rsid w:val="0073523D"/>
    <w:rsid w:val="007353EB"/>
    <w:rsid w:val="00735743"/>
    <w:rsid w:val="00735D9B"/>
    <w:rsid w:val="00737E11"/>
    <w:rsid w:val="007412E3"/>
    <w:rsid w:val="00743168"/>
    <w:rsid w:val="00743F82"/>
    <w:rsid w:val="00744D45"/>
    <w:rsid w:val="00745721"/>
    <w:rsid w:val="00745C6D"/>
    <w:rsid w:val="007460BB"/>
    <w:rsid w:val="007464D8"/>
    <w:rsid w:val="00746794"/>
    <w:rsid w:val="007471A6"/>
    <w:rsid w:val="007474DD"/>
    <w:rsid w:val="00750E27"/>
    <w:rsid w:val="0075249B"/>
    <w:rsid w:val="00752B0F"/>
    <w:rsid w:val="0075339B"/>
    <w:rsid w:val="00754646"/>
    <w:rsid w:val="00754991"/>
    <w:rsid w:val="00754C10"/>
    <w:rsid w:val="007551D9"/>
    <w:rsid w:val="00756530"/>
    <w:rsid w:val="00760345"/>
    <w:rsid w:val="0076090E"/>
    <w:rsid w:val="00760E1A"/>
    <w:rsid w:val="00763400"/>
    <w:rsid w:val="00764BF4"/>
    <w:rsid w:val="00764E59"/>
    <w:rsid w:val="00765E3B"/>
    <w:rsid w:val="00766C86"/>
    <w:rsid w:val="0076708C"/>
    <w:rsid w:val="00770ACF"/>
    <w:rsid w:val="007716F0"/>
    <w:rsid w:val="00772401"/>
    <w:rsid w:val="007731CC"/>
    <w:rsid w:val="007735D5"/>
    <w:rsid w:val="007748B9"/>
    <w:rsid w:val="00774AE9"/>
    <w:rsid w:val="00774BEF"/>
    <w:rsid w:val="00774C10"/>
    <w:rsid w:val="007755B4"/>
    <w:rsid w:val="00776D0C"/>
    <w:rsid w:val="007801FD"/>
    <w:rsid w:val="0078054C"/>
    <w:rsid w:val="00780F3A"/>
    <w:rsid w:val="00782C3A"/>
    <w:rsid w:val="00783DEB"/>
    <w:rsid w:val="00784A55"/>
    <w:rsid w:val="00785B43"/>
    <w:rsid w:val="0078639B"/>
    <w:rsid w:val="00790122"/>
    <w:rsid w:val="00790FC1"/>
    <w:rsid w:val="007914C8"/>
    <w:rsid w:val="00791C44"/>
    <w:rsid w:val="00795240"/>
    <w:rsid w:val="007955AC"/>
    <w:rsid w:val="007958EF"/>
    <w:rsid w:val="007960BC"/>
    <w:rsid w:val="0079615F"/>
    <w:rsid w:val="00796965"/>
    <w:rsid w:val="00796C57"/>
    <w:rsid w:val="0079752E"/>
    <w:rsid w:val="00797E9B"/>
    <w:rsid w:val="00797F61"/>
    <w:rsid w:val="007A0FD7"/>
    <w:rsid w:val="007A13AA"/>
    <w:rsid w:val="007A13AB"/>
    <w:rsid w:val="007A22E8"/>
    <w:rsid w:val="007A2C50"/>
    <w:rsid w:val="007A3F94"/>
    <w:rsid w:val="007A4CC1"/>
    <w:rsid w:val="007A547B"/>
    <w:rsid w:val="007A6049"/>
    <w:rsid w:val="007A6D55"/>
    <w:rsid w:val="007A7102"/>
    <w:rsid w:val="007A75A8"/>
    <w:rsid w:val="007B094F"/>
    <w:rsid w:val="007B1906"/>
    <w:rsid w:val="007B21A7"/>
    <w:rsid w:val="007B2467"/>
    <w:rsid w:val="007B257F"/>
    <w:rsid w:val="007B3119"/>
    <w:rsid w:val="007B473E"/>
    <w:rsid w:val="007B52B1"/>
    <w:rsid w:val="007B5580"/>
    <w:rsid w:val="007B65BC"/>
    <w:rsid w:val="007B672D"/>
    <w:rsid w:val="007B713A"/>
    <w:rsid w:val="007B71F2"/>
    <w:rsid w:val="007C0321"/>
    <w:rsid w:val="007C04C2"/>
    <w:rsid w:val="007C06AC"/>
    <w:rsid w:val="007C0739"/>
    <w:rsid w:val="007C1027"/>
    <w:rsid w:val="007C1230"/>
    <w:rsid w:val="007C2544"/>
    <w:rsid w:val="007C26B6"/>
    <w:rsid w:val="007C5715"/>
    <w:rsid w:val="007C6066"/>
    <w:rsid w:val="007C6839"/>
    <w:rsid w:val="007C797E"/>
    <w:rsid w:val="007D04C1"/>
    <w:rsid w:val="007D058F"/>
    <w:rsid w:val="007D0690"/>
    <w:rsid w:val="007D0722"/>
    <w:rsid w:val="007D0C7B"/>
    <w:rsid w:val="007D0F2C"/>
    <w:rsid w:val="007D34AC"/>
    <w:rsid w:val="007D4771"/>
    <w:rsid w:val="007D4A4A"/>
    <w:rsid w:val="007D75D1"/>
    <w:rsid w:val="007D7B0F"/>
    <w:rsid w:val="007E03E6"/>
    <w:rsid w:val="007E1699"/>
    <w:rsid w:val="007E19BC"/>
    <w:rsid w:val="007E231D"/>
    <w:rsid w:val="007E2E20"/>
    <w:rsid w:val="007E3374"/>
    <w:rsid w:val="007E40C1"/>
    <w:rsid w:val="007E433A"/>
    <w:rsid w:val="007E5E22"/>
    <w:rsid w:val="007E6510"/>
    <w:rsid w:val="007E6826"/>
    <w:rsid w:val="007E6BA1"/>
    <w:rsid w:val="007E6E2B"/>
    <w:rsid w:val="007E788A"/>
    <w:rsid w:val="007E7AE0"/>
    <w:rsid w:val="007E7FC4"/>
    <w:rsid w:val="007F0110"/>
    <w:rsid w:val="007F03A0"/>
    <w:rsid w:val="007F0F99"/>
    <w:rsid w:val="007F29A4"/>
    <w:rsid w:val="007F3B64"/>
    <w:rsid w:val="007F4538"/>
    <w:rsid w:val="007F5F3F"/>
    <w:rsid w:val="007F62DE"/>
    <w:rsid w:val="007F7BE5"/>
    <w:rsid w:val="008004C9"/>
    <w:rsid w:val="00800E2F"/>
    <w:rsid w:val="00800E5A"/>
    <w:rsid w:val="008013F2"/>
    <w:rsid w:val="00801507"/>
    <w:rsid w:val="00801C5A"/>
    <w:rsid w:val="00801E78"/>
    <w:rsid w:val="0080240C"/>
    <w:rsid w:val="00802A2D"/>
    <w:rsid w:val="00802E31"/>
    <w:rsid w:val="00803BA7"/>
    <w:rsid w:val="00805A34"/>
    <w:rsid w:val="00805DFB"/>
    <w:rsid w:val="008066CB"/>
    <w:rsid w:val="00807849"/>
    <w:rsid w:val="00810463"/>
    <w:rsid w:val="00814033"/>
    <w:rsid w:val="008144D1"/>
    <w:rsid w:val="00816627"/>
    <w:rsid w:val="0081723D"/>
    <w:rsid w:val="008175C0"/>
    <w:rsid w:val="00820FCB"/>
    <w:rsid w:val="008218A8"/>
    <w:rsid w:val="00821ECB"/>
    <w:rsid w:val="00822378"/>
    <w:rsid w:val="00824DAE"/>
    <w:rsid w:val="00825A88"/>
    <w:rsid w:val="00826000"/>
    <w:rsid w:val="008307D7"/>
    <w:rsid w:val="0083168E"/>
    <w:rsid w:val="008323DE"/>
    <w:rsid w:val="00832442"/>
    <w:rsid w:val="008339CF"/>
    <w:rsid w:val="00833A41"/>
    <w:rsid w:val="0083428C"/>
    <w:rsid w:val="00835F5E"/>
    <w:rsid w:val="00837083"/>
    <w:rsid w:val="00837472"/>
    <w:rsid w:val="00837AFB"/>
    <w:rsid w:val="0084047D"/>
    <w:rsid w:val="00840544"/>
    <w:rsid w:val="008410A3"/>
    <w:rsid w:val="008435C6"/>
    <w:rsid w:val="00843891"/>
    <w:rsid w:val="00843F82"/>
    <w:rsid w:val="00844687"/>
    <w:rsid w:val="00844D83"/>
    <w:rsid w:val="00845A9C"/>
    <w:rsid w:val="008464D1"/>
    <w:rsid w:val="008466FD"/>
    <w:rsid w:val="0084690E"/>
    <w:rsid w:val="00850768"/>
    <w:rsid w:val="00851A09"/>
    <w:rsid w:val="008526C1"/>
    <w:rsid w:val="008529D1"/>
    <w:rsid w:val="00852A33"/>
    <w:rsid w:val="00852CCF"/>
    <w:rsid w:val="0085464E"/>
    <w:rsid w:val="0085525D"/>
    <w:rsid w:val="00855824"/>
    <w:rsid w:val="008559D8"/>
    <w:rsid w:val="008576C7"/>
    <w:rsid w:val="0085796C"/>
    <w:rsid w:val="00857BB1"/>
    <w:rsid w:val="008616E5"/>
    <w:rsid w:val="00861DD8"/>
    <w:rsid w:val="008621B6"/>
    <w:rsid w:val="00863113"/>
    <w:rsid w:val="008631D5"/>
    <w:rsid w:val="008649FE"/>
    <w:rsid w:val="00864EC8"/>
    <w:rsid w:val="0086607C"/>
    <w:rsid w:val="0086695B"/>
    <w:rsid w:val="008676EB"/>
    <w:rsid w:val="00867768"/>
    <w:rsid w:val="00871FAC"/>
    <w:rsid w:val="00872AA2"/>
    <w:rsid w:val="0087309A"/>
    <w:rsid w:val="008732D8"/>
    <w:rsid w:val="00874AA5"/>
    <w:rsid w:val="0087551C"/>
    <w:rsid w:val="00877E53"/>
    <w:rsid w:val="00882142"/>
    <w:rsid w:val="00882731"/>
    <w:rsid w:val="00882B83"/>
    <w:rsid w:val="008840AB"/>
    <w:rsid w:val="00885050"/>
    <w:rsid w:val="0088554A"/>
    <w:rsid w:val="00885A96"/>
    <w:rsid w:val="00886026"/>
    <w:rsid w:val="008863DF"/>
    <w:rsid w:val="008871CF"/>
    <w:rsid w:val="00887989"/>
    <w:rsid w:val="0089001C"/>
    <w:rsid w:val="00890789"/>
    <w:rsid w:val="00892436"/>
    <w:rsid w:val="00892634"/>
    <w:rsid w:val="00892BAC"/>
    <w:rsid w:val="0089314C"/>
    <w:rsid w:val="00894044"/>
    <w:rsid w:val="008943AF"/>
    <w:rsid w:val="00894639"/>
    <w:rsid w:val="008946A9"/>
    <w:rsid w:val="00894982"/>
    <w:rsid w:val="00895135"/>
    <w:rsid w:val="008957D7"/>
    <w:rsid w:val="00896F0D"/>
    <w:rsid w:val="00897357"/>
    <w:rsid w:val="008A048B"/>
    <w:rsid w:val="008A0B53"/>
    <w:rsid w:val="008A0BA4"/>
    <w:rsid w:val="008A10ED"/>
    <w:rsid w:val="008A138C"/>
    <w:rsid w:val="008A1730"/>
    <w:rsid w:val="008A3005"/>
    <w:rsid w:val="008A46E3"/>
    <w:rsid w:val="008A6AAF"/>
    <w:rsid w:val="008A764C"/>
    <w:rsid w:val="008A7A80"/>
    <w:rsid w:val="008A7C0D"/>
    <w:rsid w:val="008B0035"/>
    <w:rsid w:val="008B0520"/>
    <w:rsid w:val="008B0E8B"/>
    <w:rsid w:val="008B2E05"/>
    <w:rsid w:val="008B54DD"/>
    <w:rsid w:val="008B5990"/>
    <w:rsid w:val="008B6084"/>
    <w:rsid w:val="008C2A6C"/>
    <w:rsid w:val="008C2DC7"/>
    <w:rsid w:val="008C35F3"/>
    <w:rsid w:val="008C3866"/>
    <w:rsid w:val="008C4E72"/>
    <w:rsid w:val="008C531F"/>
    <w:rsid w:val="008C7B6C"/>
    <w:rsid w:val="008C7F1F"/>
    <w:rsid w:val="008D1565"/>
    <w:rsid w:val="008D2352"/>
    <w:rsid w:val="008D3EC3"/>
    <w:rsid w:val="008D4FFE"/>
    <w:rsid w:val="008D599A"/>
    <w:rsid w:val="008D6DC7"/>
    <w:rsid w:val="008D6F8D"/>
    <w:rsid w:val="008D70C9"/>
    <w:rsid w:val="008D70FF"/>
    <w:rsid w:val="008D7ACF"/>
    <w:rsid w:val="008D7DA3"/>
    <w:rsid w:val="008D7F74"/>
    <w:rsid w:val="008E00C1"/>
    <w:rsid w:val="008E0863"/>
    <w:rsid w:val="008E1279"/>
    <w:rsid w:val="008E2E7D"/>
    <w:rsid w:val="008E3D8D"/>
    <w:rsid w:val="008E58DB"/>
    <w:rsid w:val="008E6D5C"/>
    <w:rsid w:val="008E6FCE"/>
    <w:rsid w:val="008E711F"/>
    <w:rsid w:val="008E7144"/>
    <w:rsid w:val="008F0253"/>
    <w:rsid w:val="008F0C88"/>
    <w:rsid w:val="008F10CF"/>
    <w:rsid w:val="008F2229"/>
    <w:rsid w:val="008F2D96"/>
    <w:rsid w:val="008F50D6"/>
    <w:rsid w:val="008F576B"/>
    <w:rsid w:val="008F63BB"/>
    <w:rsid w:val="008F7223"/>
    <w:rsid w:val="008F77D8"/>
    <w:rsid w:val="00900EF0"/>
    <w:rsid w:val="00901353"/>
    <w:rsid w:val="00901394"/>
    <w:rsid w:val="00901789"/>
    <w:rsid w:val="0090192F"/>
    <w:rsid w:val="00901A3A"/>
    <w:rsid w:val="00901CF0"/>
    <w:rsid w:val="00904604"/>
    <w:rsid w:val="00904669"/>
    <w:rsid w:val="00904DC7"/>
    <w:rsid w:val="00904E5E"/>
    <w:rsid w:val="00905017"/>
    <w:rsid w:val="00905D19"/>
    <w:rsid w:val="00907146"/>
    <w:rsid w:val="009072D2"/>
    <w:rsid w:val="009101F6"/>
    <w:rsid w:val="009108ED"/>
    <w:rsid w:val="009118FF"/>
    <w:rsid w:val="00911F5E"/>
    <w:rsid w:val="009141E2"/>
    <w:rsid w:val="009144C8"/>
    <w:rsid w:val="00914B68"/>
    <w:rsid w:val="00915D73"/>
    <w:rsid w:val="0091655C"/>
    <w:rsid w:val="00916C1B"/>
    <w:rsid w:val="00916FBD"/>
    <w:rsid w:val="00921F6D"/>
    <w:rsid w:val="0092247D"/>
    <w:rsid w:val="00924E7F"/>
    <w:rsid w:val="0092533C"/>
    <w:rsid w:val="00925AEC"/>
    <w:rsid w:val="00926033"/>
    <w:rsid w:val="00926669"/>
    <w:rsid w:val="009267DE"/>
    <w:rsid w:val="00926856"/>
    <w:rsid w:val="00927C1E"/>
    <w:rsid w:val="0093082B"/>
    <w:rsid w:val="00930A43"/>
    <w:rsid w:val="00930B1D"/>
    <w:rsid w:val="00930D0A"/>
    <w:rsid w:val="00931C8E"/>
    <w:rsid w:val="009334CB"/>
    <w:rsid w:val="00933B94"/>
    <w:rsid w:val="00934827"/>
    <w:rsid w:val="00935513"/>
    <w:rsid w:val="00935CE7"/>
    <w:rsid w:val="00936529"/>
    <w:rsid w:val="009369DF"/>
    <w:rsid w:val="00936B8D"/>
    <w:rsid w:val="0093793E"/>
    <w:rsid w:val="009407F7"/>
    <w:rsid w:val="009415C3"/>
    <w:rsid w:val="009428B2"/>
    <w:rsid w:val="0094292B"/>
    <w:rsid w:val="00946BCE"/>
    <w:rsid w:val="00950EEE"/>
    <w:rsid w:val="00951DA2"/>
    <w:rsid w:val="00952296"/>
    <w:rsid w:val="00953669"/>
    <w:rsid w:val="0095392E"/>
    <w:rsid w:val="0095693F"/>
    <w:rsid w:val="00956E1D"/>
    <w:rsid w:val="009574B5"/>
    <w:rsid w:val="009576CA"/>
    <w:rsid w:val="00960437"/>
    <w:rsid w:val="00961334"/>
    <w:rsid w:val="009614BD"/>
    <w:rsid w:val="00961F4B"/>
    <w:rsid w:val="00962997"/>
    <w:rsid w:val="009639AF"/>
    <w:rsid w:val="0096498A"/>
    <w:rsid w:val="00964E7D"/>
    <w:rsid w:val="00967054"/>
    <w:rsid w:val="0096728B"/>
    <w:rsid w:val="00967717"/>
    <w:rsid w:val="009704E2"/>
    <w:rsid w:val="0097189C"/>
    <w:rsid w:val="00971E35"/>
    <w:rsid w:val="00973CA7"/>
    <w:rsid w:val="009741A8"/>
    <w:rsid w:val="00974441"/>
    <w:rsid w:val="009765CA"/>
    <w:rsid w:val="00977A3B"/>
    <w:rsid w:val="00981199"/>
    <w:rsid w:val="00981E69"/>
    <w:rsid w:val="009831ED"/>
    <w:rsid w:val="0098599E"/>
    <w:rsid w:val="00985B90"/>
    <w:rsid w:val="00985C58"/>
    <w:rsid w:val="00986DD9"/>
    <w:rsid w:val="00987033"/>
    <w:rsid w:val="00991342"/>
    <w:rsid w:val="009916F5"/>
    <w:rsid w:val="00991D84"/>
    <w:rsid w:val="00992369"/>
    <w:rsid w:val="00992D2D"/>
    <w:rsid w:val="00993668"/>
    <w:rsid w:val="009936BB"/>
    <w:rsid w:val="009941AC"/>
    <w:rsid w:val="00994C66"/>
    <w:rsid w:val="009951D5"/>
    <w:rsid w:val="0099571E"/>
    <w:rsid w:val="0099597E"/>
    <w:rsid w:val="00995DDD"/>
    <w:rsid w:val="00996309"/>
    <w:rsid w:val="00996F7D"/>
    <w:rsid w:val="0099767D"/>
    <w:rsid w:val="009A0543"/>
    <w:rsid w:val="009A0832"/>
    <w:rsid w:val="009A0B1A"/>
    <w:rsid w:val="009A1684"/>
    <w:rsid w:val="009A1F5F"/>
    <w:rsid w:val="009A204C"/>
    <w:rsid w:val="009A28A7"/>
    <w:rsid w:val="009A2B86"/>
    <w:rsid w:val="009A2D0D"/>
    <w:rsid w:val="009A31BC"/>
    <w:rsid w:val="009A3219"/>
    <w:rsid w:val="009A3CB1"/>
    <w:rsid w:val="009A416B"/>
    <w:rsid w:val="009A5EC3"/>
    <w:rsid w:val="009A6F44"/>
    <w:rsid w:val="009A71DA"/>
    <w:rsid w:val="009A7526"/>
    <w:rsid w:val="009A753A"/>
    <w:rsid w:val="009A755C"/>
    <w:rsid w:val="009B0741"/>
    <w:rsid w:val="009B08C3"/>
    <w:rsid w:val="009B13B0"/>
    <w:rsid w:val="009B1740"/>
    <w:rsid w:val="009B1C17"/>
    <w:rsid w:val="009B23EC"/>
    <w:rsid w:val="009B2658"/>
    <w:rsid w:val="009B29D7"/>
    <w:rsid w:val="009B3A87"/>
    <w:rsid w:val="009B40E1"/>
    <w:rsid w:val="009B4ED1"/>
    <w:rsid w:val="009B55DB"/>
    <w:rsid w:val="009B598D"/>
    <w:rsid w:val="009B6383"/>
    <w:rsid w:val="009B66E2"/>
    <w:rsid w:val="009B6D4E"/>
    <w:rsid w:val="009B6F5F"/>
    <w:rsid w:val="009B7096"/>
    <w:rsid w:val="009B78B1"/>
    <w:rsid w:val="009C0315"/>
    <w:rsid w:val="009C1383"/>
    <w:rsid w:val="009C2548"/>
    <w:rsid w:val="009C3138"/>
    <w:rsid w:val="009C344A"/>
    <w:rsid w:val="009C34E0"/>
    <w:rsid w:val="009C38E4"/>
    <w:rsid w:val="009C3F8E"/>
    <w:rsid w:val="009C447B"/>
    <w:rsid w:val="009C4760"/>
    <w:rsid w:val="009C47DD"/>
    <w:rsid w:val="009C4A8C"/>
    <w:rsid w:val="009C4C77"/>
    <w:rsid w:val="009C5704"/>
    <w:rsid w:val="009C65BD"/>
    <w:rsid w:val="009C7250"/>
    <w:rsid w:val="009D05B9"/>
    <w:rsid w:val="009D0652"/>
    <w:rsid w:val="009D0C54"/>
    <w:rsid w:val="009D1067"/>
    <w:rsid w:val="009D23C4"/>
    <w:rsid w:val="009D23F5"/>
    <w:rsid w:val="009D271B"/>
    <w:rsid w:val="009D3440"/>
    <w:rsid w:val="009D3507"/>
    <w:rsid w:val="009D3711"/>
    <w:rsid w:val="009D4F6D"/>
    <w:rsid w:val="009D5347"/>
    <w:rsid w:val="009D6630"/>
    <w:rsid w:val="009D783C"/>
    <w:rsid w:val="009D7AF7"/>
    <w:rsid w:val="009D7CA4"/>
    <w:rsid w:val="009E0B35"/>
    <w:rsid w:val="009E0FD0"/>
    <w:rsid w:val="009E2264"/>
    <w:rsid w:val="009E2A9B"/>
    <w:rsid w:val="009E3556"/>
    <w:rsid w:val="009E4016"/>
    <w:rsid w:val="009E5474"/>
    <w:rsid w:val="009E587D"/>
    <w:rsid w:val="009E5F1B"/>
    <w:rsid w:val="009E6082"/>
    <w:rsid w:val="009E62A7"/>
    <w:rsid w:val="009E6906"/>
    <w:rsid w:val="009E6C62"/>
    <w:rsid w:val="009F0A31"/>
    <w:rsid w:val="009F0F0F"/>
    <w:rsid w:val="009F10D4"/>
    <w:rsid w:val="009F2971"/>
    <w:rsid w:val="009F37DC"/>
    <w:rsid w:val="009F38B2"/>
    <w:rsid w:val="009F3B40"/>
    <w:rsid w:val="009F412E"/>
    <w:rsid w:val="009F43AC"/>
    <w:rsid w:val="009F4977"/>
    <w:rsid w:val="009F4D11"/>
    <w:rsid w:val="009F5EBB"/>
    <w:rsid w:val="009F5F2F"/>
    <w:rsid w:val="009F63FF"/>
    <w:rsid w:val="009F6A33"/>
    <w:rsid w:val="009F73E1"/>
    <w:rsid w:val="009F78B0"/>
    <w:rsid w:val="009F7C6F"/>
    <w:rsid w:val="00A00D55"/>
    <w:rsid w:val="00A035F8"/>
    <w:rsid w:val="00A03C66"/>
    <w:rsid w:val="00A044A5"/>
    <w:rsid w:val="00A06C1B"/>
    <w:rsid w:val="00A077D2"/>
    <w:rsid w:val="00A07DE1"/>
    <w:rsid w:val="00A11CD0"/>
    <w:rsid w:val="00A1265C"/>
    <w:rsid w:val="00A13157"/>
    <w:rsid w:val="00A140ED"/>
    <w:rsid w:val="00A16DFB"/>
    <w:rsid w:val="00A17190"/>
    <w:rsid w:val="00A178E0"/>
    <w:rsid w:val="00A20076"/>
    <w:rsid w:val="00A213F9"/>
    <w:rsid w:val="00A218D2"/>
    <w:rsid w:val="00A21CC7"/>
    <w:rsid w:val="00A22502"/>
    <w:rsid w:val="00A24DF8"/>
    <w:rsid w:val="00A25103"/>
    <w:rsid w:val="00A2511B"/>
    <w:rsid w:val="00A274CE"/>
    <w:rsid w:val="00A31039"/>
    <w:rsid w:val="00A312BE"/>
    <w:rsid w:val="00A31833"/>
    <w:rsid w:val="00A31D78"/>
    <w:rsid w:val="00A329DC"/>
    <w:rsid w:val="00A341AB"/>
    <w:rsid w:val="00A34A40"/>
    <w:rsid w:val="00A3519F"/>
    <w:rsid w:val="00A35845"/>
    <w:rsid w:val="00A35AD5"/>
    <w:rsid w:val="00A35F92"/>
    <w:rsid w:val="00A36DFE"/>
    <w:rsid w:val="00A407D6"/>
    <w:rsid w:val="00A42582"/>
    <w:rsid w:val="00A431F6"/>
    <w:rsid w:val="00A433C9"/>
    <w:rsid w:val="00A44BD8"/>
    <w:rsid w:val="00A455C4"/>
    <w:rsid w:val="00A45A3E"/>
    <w:rsid w:val="00A46E0D"/>
    <w:rsid w:val="00A46FB3"/>
    <w:rsid w:val="00A51240"/>
    <w:rsid w:val="00A51CC2"/>
    <w:rsid w:val="00A52B1B"/>
    <w:rsid w:val="00A53206"/>
    <w:rsid w:val="00A53327"/>
    <w:rsid w:val="00A53644"/>
    <w:rsid w:val="00A53D6B"/>
    <w:rsid w:val="00A540A3"/>
    <w:rsid w:val="00A542F6"/>
    <w:rsid w:val="00A54B12"/>
    <w:rsid w:val="00A54BB4"/>
    <w:rsid w:val="00A5657C"/>
    <w:rsid w:val="00A600BA"/>
    <w:rsid w:val="00A60EEA"/>
    <w:rsid w:val="00A60F91"/>
    <w:rsid w:val="00A65903"/>
    <w:rsid w:val="00A65ADE"/>
    <w:rsid w:val="00A66452"/>
    <w:rsid w:val="00A708E9"/>
    <w:rsid w:val="00A70C2D"/>
    <w:rsid w:val="00A71770"/>
    <w:rsid w:val="00A73620"/>
    <w:rsid w:val="00A7421C"/>
    <w:rsid w:val="00A75159"/>
    <w:rsid w:val="00A75C5A"/>
    <w:rsid w:val="00A75EC8"/>
    <w:rsid w:val="00A77072"/>
    <w:rsid w:val="00A81495"/>
    <w:rsid w:val="00A816B7"/>
    <w:rsid w:val="00A833FB"/>
    <w:rsid w:val="00A83D0A"/>
    <w:rsid w:val="00A846C1"/>
    <w:rsid w:val="00A85AC3"/>
    <w:rsid w:val="00A85F1B"/>
    <w:rsid w:val="00A90831"/>
    <w:rsid w:val="00A908C5"/>
    <w:rsid w:val="00A9117F"/>
    <w:rsid w:val="00A93381"/>
    <w:rsid w:val="00A93DFE"/>
    <w:rsid w:val="00A94426"/>
    <w:rsid w:val="00A94BA2"/>
    <w:rsid w:val="00A952E5"/>
    <w:rsid w:val="00A97170"/>
    <w:rsid w:val="00AA0FA4"/>
    <w:rsid w:val="00AA162E"/>
    <w:rsid w:val="00AA178B"/>
    <w:rsid w:val="00AA1A50"/>
    <w:rsid w:val="00AA304A"/>
    <w:rsid w:val="00AA6AEE"/>
    <w:rsid w:val="00AA6B6C"/>
    <w:rsid w:val="00AA6B8D"/>
    <w:rsid w:val="00AA6C26"/>
    <w:rsid w:val="00AB09B6"/>
    <w:rsid w:val="00AB1A84"/>
    <w:rsid w:val="00AB226B"/>
    <w:rsid w:val="00AB2498"/>
    <w:rsid w:val="00AB24BD"/>
    <w:rsid w:val="00AB2E64"/>
    <w:rsid w:val="00AB6C2E"/>
    <w:rsid w:val="00AC196B"/>
    <w:rsid w:val="00AC1F18"/>
    <w:rsid w:val="00AC3B43"/>
    <w:rsid w:val="00AC4657"/>
    <w:rsid w:val="00AC4D59"/>
    <w:rsid w:val="00AC4F02"/>
    <w:rsid w:val="00AC5888"/>
    <w:rsid w:val="00AC6886"/>
    <w:rsid w:val="00AC6AC2"/>
    <w:rsid w:val="00AC6C85"/>
    <w:rsid w:val="00AC6EAF"/>
    <w:rsid w:val="00AC7379"/>
    <w:rsid w:val="00AC7DFC"/>
    <w:rsid w:val="00AD0036"/>
    <w:rsid w:val="00AD1ADD"/>
    <w:rsid w:val="00AD28AD"/>
    <w:rsid w:val="00AD57F5"/>
    <w:rsid w:val="00AD6CDF"/>
    <w:rsid w:val="00AD7374"/>
    <w:rsid w:val="00AD76B5"/>
    <w:rsid w:val="00AE04C6"/>
    <w:rsid w:val="00AE4448"/>
    <w:rsid w:val="00AE549B"/>
    <w:rsid w:val="00AE5856"/>
    <w:rsid w:val="00AE5EA3"/>
    <w:rsid w:val="00AE70C8"/>
    <w:rsid w:val="00AE75F0"/>
    <w:rsid w:val="00AE7F56"/>
    <w:rsid w:val="00AF072C"/>
    <w:rsid w:val="00AF07C9"/>
    <w:rsid w:val="00AF114D"/>
    <w:rsid w:val="00AF1487"/>
    <w:rsid w:val="00AF28D4"/>
    <w:rsid w:val="00AF2B1F"/>
    <w:rsid w:val="00AF37FC"/>
    <w:rsid w:val="00AF4799"/>
    <w:rsid w:val="00AF47F1"/>
    <w:rsid w:val="00AF4BC0"/>
    <w:rsid w:val="00AF5B18"/>
    <w:rsid w:val="00AF6FC5"/>
    <w:rsid w:val="00AF71DB"/>
    <w:rsid w:val="00B00D67"/>
    <w:rsid w:val="00B01C72"/>
    <w:rsid w:val="00B02518"/>
    <w:rsid w:val="00B02CD8"/>
    <w:rsid w:val="00B05EF3"/>
    <w:rsid w:val="00B05F78"/>
    <w:rsid w:val="00B0609E"/>
    <w:rsid w:val="00B0617C"/>
    <w:rsid w:val="00B068F0"/>
    <w:rsid w:val="00B0699C"/>
    <w:rsid w:val="00B06EFF"/>
    <w:rsid w:val="00B1066C"/>
    <w:rsid w:val="00B108E0"/>
    <w:rsid w:val="00B10C0B"/>
    <w:rsid w:val="00B112B3"/>
    <w:rsid w:val="00B11596"/>
    <w:rsid w:val="00B117D6"/>
    <w:rsid w:val="00B12263"/>
    <w:rsid w:val="00B1250A"/>
    <w:rsid w:val="00B14A9A"/>
    <w:rsid w:val="00B15164"/>
    <w:rsid w:val="00B153CE"/>
    <w:rsid w:val="00B15410"/>
    <w:rsid w:val="00B15AFE"/>
    <w:rsid w:val="00B15D49"/>
    <w:rsid w:val="00B16A7A"/>
    <w:rsid w:val="00B16B8B"/>
    <w:rsid w:val="00B20601"/>
    <w:rsid w:val="00B22ED7"/>
    <w:rsid w:val="00B23D52"/>
    <w:rsid w:val="00B244ED"/>
    <w:rsid w:val="00B25030"/>
    <w:rsid w:val="00B2577C"/>
    <w:rsid w:val="00B25AFE"/>
    <w:rsid w:val="00B26A2F"/>
    <w:rsid w:val="00B27067"/>
    <w:rsid w:val="00B30ADB"/>
    <w:rsid w:val="00B320A3"/>
    <w:rsid w:val="00B3242A"/>
    <w:rsid w:val="00B33D31"/>
    <w:rsid w:val="00B34C2D"/>
    <w:rsid w:val="00B351CB"/>
    <w:rsid w:val="00B3584F"/>
    <w:rsid w:val="00B4277E"/>
    <w:rsid w:val="00B43A69"/>
    <w:rsid w:val="00B44308"/>
    <w:rsid w:val="00B45E71"/>
    <w:rsid w:val="00B467D8"/>
    <w:rsid w:val="00B46C60"/>
    <w:rsid w:val="00B47A28"/>
    <w:rsid w:val="00B50B14"/>
    <w:rsid w:val="00B50B33"/>
    <w:rsid w:val="00B50D80"/>
    <w:rsid w:val="00B5161F"/>
    <w:rsid w:val="00B52B39"/>
    <w:rsid w:val="00B54880"/>
    <w:rsid w:val="00B60450"/>
    <w:rsid w:val="00B617B7"/>
    <w:rsid w:val="00B61D24"/>
    <w:rsid w:val="00B62C8E"/>
    <w:rsid w:val="00B630A0"/>
    <w:rsid w:val="00B636A2"/>
    <w:rsid w:val="00B65424"/>
    <w:rsid w:val="00B67B59"/>
    <w:rsid w:val="00B70072"/>
    <w:rsid w:val="00B70565"/>
    <w:rsid w:val="00B70E27"/>
    <w:rsid w:val="00B71CFD"/>
    <w:rsid w:val="00B725F0"/>
    <w:rsid w:val="00B72C5A"/>
    <w:rsid w:val="00B72C82"/>
    <w:rsid w:val="00B72E99"/>
    <w:rsid w:val="00B74A09"/>
    <w:rsid w:val="00B74BFC"/>
    <w:rsid w:val="00B75773"/>
    <w:rsid w:val="00B766CA"/>
    <w:rsid w:val="00B76F03"/>
    <w:rsid w:val="00B775C4"/>
    <w:rsid w:val="00B77EA4"/>
    <w:rsid w:val="00B80C98"/>
    <w:rsid w:val="00B815B0"/>
    <w:rsid w:val="00B827C1"/>
    <w:rsid w:val="00B834AD"/>
    <w:rsid w:val="00B83C8C"/>
    <w:rsid w:val="00B83DCA"/>
    <w:rsid w:val="00B84481"/>
    <w:rsid w:val="00B84C14"/>
    <w:rsid w:val="00B858ED"/>
    <w:rsid w:val="00B87C9E"/>
    <w:rsid w:val="00B90284"/>
    <w:rsid w:val="00B9062B"/>
    <w:rsid w:val="00B917E2"/>
    <w:rsid w:val="00B93D3A"/>
    <w:rsid w:val="00B95600"/>
    <w:rsid w:val="00B9574B"/>
    <w:rsid w:val="00B95D78"/>
    <w:rsid w:val="00B9698A"/>
    <w:rsid w:val="00B97F5F"/>
    <w:rsid w:val="00BA0760"/>
    <w:rsid w:val="00BA167C"/>
    <w:rsid w:val="00BA2902"/>
    <w:rsid w:val="00BA31B8"/>
    <w:rsid w:val="00BA365F"/>
    <w:rsid w:val="00BA3B7A"/>
    <w:rsid w:val="00BA4E4B"/>
    <w:rsid w:val="00BA52AC"/>
    <w:rsid w:val="00BA6A7E"/>
    <w:rsid w:val="00BA6B08"/>
    <w:rsid w:val="00BA6DFC"/>
    <w:rsid w:val="00BB0017"/>
    <w:rsid w:val="00BB1984"/>
    <w:rsid w:val="00BB2040"/>
    <w:rsid w:val="00BB3D5E"/>
    <w:rsid w:val="00BB4E8A"/>
    <w:rsid w:val="00BB560C"/>
    <w:rsid w:val="00BB582E"/>
    <w:rsid w:val="00BB65C0"/>
    <w:rsid w:val="00BB69CF"/>
    <w:rsid w:val="00BB71AC"/>
    <w:rsid w:val="00BB7B5A"/>
    <w:rsid w:val="00BC0502"/>
    <w:rsid w:val="00BC20B1"/>
    <w:rsid w:val="00BC277A"/>
    <w:rsid w:val="00BC2A27"/>
    <w:rsid w:val="00BC30C1"/>
    <w:rsid w:val="00BC46D4"/>
    <w:rsid w:val="00BC4B46"/>
    <w:rsid w:val="00BC6535"/>
    <w:rsid w:val="00BC6A85"/>
    <w:rsid w:val="00BC7576"/>
    <w:rsid w:val="00BC7DAF"/>
    <w:rsid w:val="00BD0C0D"/>
    <w:rsid w:val="00BD2A1D"/>
    <w:rsid w:val="00BD3125"/>
    <w:rsid w:val="00BD35A6"/>
    <w:rsid w:val="00BD3937"/>
    <w:rsid w:val="00BD3E84"/>
    <w:rsid w:val="00BD4569"/>
    <w:rsid w:val="00BD7CF0"/>
    <w:rsid w:val="00BE03F6"/>
    <w:rsid w:val="00BE0576"/>
    <w:rsid w:val="00BE0A14"/>
    <w:rsid w:val="00BE0FCC"/>
    <w:rsid w:val="00BE2CDE"/>
    <w:rsid w:val="00BE3E35"/>
    <w:rsid w:val="00BE49F7"/>
    <w:rsid w:val="00BE548F"/>
    <w:rsid w:val="00BE6286"/>
    <w:rsid w:val="00BE682D"/>
    <w:rsid w:val="00BE6B0F"/>
    <w:rsid w:val="00BE6E93"/>
    <w:rsid w:val="00BE7282"/>
    <w:rsid w:val="00BE7381"/>
    <w:rsid w:val="00BE7A5E"/>
    <w:rsid w:val="00BF1138"/>
    <w:rsid w:val="00BF20FA"/>
    <w:rsid w:val="00BF37D7"/>
    <w:rsid w:val="00BF3810"/>
    <w:rsid w:val="00BF4666"/>
    <w:rsid w:val="00BF4835"/>
    <w:rsid w:val="00BF50A4"/>
    <w:rsid w:val="00BF5681"/>
    <w:rsid w:val="00BF5CB1"/>
    <w:rsid w:val="00BF6156"/>
    <w:rsid w:val="00BF72D8"/>
    <w:rsid w:val="00C003D1"/>
    <w:rsid w:val="00C00E8F"/>
    <w:rsid w:val="00C01287"/>
    <w:rsid w:val="00C0296F"/>
    <w:rsid w:val="00C036D0"/>
    <w:rsid w:val="00C0397C"/>
    <w:rsid w:val="00C05FBC"/>
    <w:rsid w:val="00C06C2E"/>
    <w:rsid w:val="00C07533"/>
    <w:rsid w:val="00C104A2"/>
    <w:rsid w:val="00C12329"/>
    <w:rsid w:val="00C1247F"/>
    <w:rsid w:val="00C12C96"/>
    <w:rsid w:val="00C133B6"/>
    <w:rsid w:val="00C137AE"/>
    <w:rsid w:val="00C138CC"/>
    <w:rsid w:val="00C1540A"/>
    <w:rsid w:val="00C15948"/>
    <w:rsid w:val="00C15F49"/>
    <w:rsid w:val="00C16498"/>
    <w:rsid w:val="00C202E7"/>
    <w:rsid w:val="00C21A70"/>
    <w:rsid w:val="00C21D60"/>
    <w:rsid w:val="00C21DE5"/>
    <w:rsid w:val="00C2326B"/>
    <w:rsid w:val="00C2368C"/>
    <w:rsid w:val="00C23CA7"/>
    <w:rsid w:val="00C24DDD"/>
    <w:rsid w:val="00C25787"/>
    <w:rsid w:val="00C25EDE"/>
    <w:rsid w:val="00C2637F"/>
    <w:rsid w:val="00C3177B"/>
    <w:rsid w:val="00C318E6"/>
    <w:rsid w:val="00C32988"/>
    <w:rsid w:val="00C32C78"/>
    <w:rsid w:val="00C34167"/>
    <w:rsid w:val="00C34824"/>
    <w:rsid w:val="00C37DB1"/>
    <w:rsid w:val="00C401CE"/>
    <w:rsid w:val="00C40962"/>
    <w:rsid w:val="00C40E08"/>
    <w:rsid w:val="00C43E40"/>
    <w:rsid w:val="00C44344"/>
    <w:rsid w:val="00C4539E"/>
    <w:rsid w:val="00C50099"/>
    <w:rsid w:val="00C51081"/>
    <w:rsid w:val="00C51588"/>
    <w:rsid w:val="00C5159D"/>
    <w:rsid w:val="00C53CD9"/>
    <w:rsid w:val="00C5524D"/>
    <w:rsid w:val="00C55C9F"/>
    <w:rsid w:val="00C560B5"/>
    <w:rsid w:val="00C5691C"/>
    <w:rsid w:val="00C56D93"/>
    <w:rsid w:val="00C60810"/>
    <w:rsid w:val="00C611F5"/>
    <w:rsid w:val="00C657FB"/>
    <w:rsid w:val="00C65C8A"/>
    <w:rsid w:val="00C66239"/>
    <w:rsid w:val="00C66B2B"/>
    <w:rsid w:val="00C66C28"/>
    <w:rsid w:val="00C7099D"/>
    <w:rsid w:val="00C71ECC"/>
    <w:rsid w:val="00C72905"/>
    <w:rsid w:val="00C72E1F"/>
    <w:rsid w:val="00C7607C"/>
    <w:rsid w:val="00C7615B"/>
    <w:rsid w:val="00C7619D"/>
    <w:rsid w:val="00C7649E"/>
    <w:rsid w:val="00C811D2"/>
    <w:rsid w:val="00C81A69"/>
    <w:rsid w:val="00C81FD6"/>
    <w:rsid w:val="00C82C0D"/>
    <w:rsid w:val="00C832CD"/>
    <w:rsid w:val="00C83E7D"/>
    <w:rsid w:val="00C8400F"/>
    <w:rsid w:val="00C84E4C"/>
    <w:rsid w:val="00C86F17"/>
    <w:rsid w:val="00C8734A"/>
    <w:rsid w:val="00C87539"/>
    <w:rsid w:val="00C87908"/>
    <w:rsid w:val="00C87FC9"/>
    <w:rsid w:val="00C9089C"/>
    <w:rsid w:val="00C91897"/>
    <w:rsid w:val="00C91A77"/>
    <w:rsid w:val="00C91E2E"/>
    <w:rsid w:val="00C921B9"/>
    <w:rsid w:val="00C9307C"/>
    <w:rsid w:val="00C947F6"/>
    <w:rsid w:val="00C94BDD"/>
    <w:rsid w:val="00C94E6C"/>
    <w:rsid w:val="00C96B6F"/>
    <w:rsid w:val="00C97441"/>
    <w:rsid w:val="00CA0167"/>
    <w:rsid w:val="00CA0211"/>
    <w:rsid w:val="00CA02ED"/>
    <w:rsid w:val="00CA0588"/>
    <w:rsid w:val="00CA05A8"/>
    <w:rsid w:val="00CA0A33"/>
    <w:rsid w:val="00CA140D"/>
    <w:rsid w:val="00CA1EDE"/>
    <w:rsid w:val="00CA2444"/>
    <w:rsid w:val="00CA297A"/>
    <w:rsid w:val="00CA35AD"/>
    <w:rsid w:val="00CA39C7"/>
    <w:rsid w:val="00CA3FA7"/>
    <w:rsid w:val="00CA5216"/>
    <w:rsid w:val="00CA6349"/>
    <w:rsid w:val="00CA796B"/>
    <w:rsid w:val="00CB0009"/>
    <w:rsid w:val="00CB0765"/>
    <w:rsid w:val="00CB2F13"/>
    <w:rsid w:val="00CB3937"/>
    <w:rsid w:val="00CB3D1A"/>
    <w:rsid w:val="00CB42B8"/>
    <w:rsid w:val="00CB4713"/>
    <w:rsid w:val="00CB4F6D"/>
    <w:rsid w:val="00CB5D95"/>
    <w:rsid w:val="00CB7BDA"/>
    <w:rsid w:val="00CC24FC"/>
    <w:rsid w:val="00CC52E2"/>
    <w:rsid w:val="00CC6AED"/>
    <w:rsid w:val="00CC7751"/>
    <w:rsid w:val="00CD036D"/>
    <w:rsid w:val="00CD1A25"/>
    <w:rsid w:val="00CD2F9B"/>
    <w:rsid w:val="00CD40A5"/>
    <w:rsid w:val="00CD4711"/>
    <w:rsid w:val="00CD618C"/>
    <w:rsid w:val="00CD7860"/>
    <w:rsid w:val="00CD7905"/>
    <w:rsid w:val="00CD7D20"/>
    <w:rsid w:val="00CD7E2F"/>
    <w:rsid w:val="00CE1449"/>
    <w:rsid w:val="00CE495C"/>
    <w:rsid w:val="00CE4B25"/>
    <w:rsid w:val="00CE4BB4"/>
    <w:rsid w:val="00CE7E41"/>
    <w:rsid w:val="00CF03E2"/>
    <w:rsid w:val="00CF44FA"/>
    <w:rsid w:val="00CF54C6"/>
    <w:rsid w:val="00CF72EE"/>
    <w:rsid w:val="00CF74F5"/>
    <w:rsid w:val="00CF7DD4"/>
    <w:rsid w:val="00D003D1"/>
    <w:rsid w:val="00D009BD"/>
    <w:rsid w:val="00D015B2"/>
    <w:rsid w:val="00D04E62"/>
    <w:rsid w:val="00D0584C"/>
    <w:rsid w:val="00D05AF6"/>
    <w:rsid w:val="00D06CEC"/>
    <w:rsid w:val="00D10D83"/>
    <w:rsid w:val="00D10F8C"/>
    <w:rsid w:val="00D11147"/>
    <w:rsid w:val="00D1195D"/>
    <w:rsid w:val="00D133EF"/>
    <w:rsid w:val="00D146CB"/>
    <w:rsid w:val="00D14E95"/>
    <w:rsid w:val="00D158A2"/>
    <w:rsid w:val="00D1685C"/>
    <w:rsid w:val="00D21275"/>
    <w:rsid w:val="00D2149E"/>
    <w:rsid w:val="00D2282F"/>
    <w:rsid w:val="00D23991"/>
    <w:rsid w:val="00D25E18"/>
    <w:rsid w:val="00D27995"/>
    <w:rsid w:val="00D30677"/>
    <w:rsid w:val="00D31EA1"/>
    <w:rsid w:val="00D329D7"/>
    <w:rsid w:val="00D333DF"/>
    <w:rsid w:val="00D34F05"/>
    <w:rsid w:val="00D35580"/>
    <w:rsid w:val="00D357E3"/>
    <w:rsid w:val="00D35CFA"/>
    <w:rsid w:val="00D35F2F"/>
    <w:rsid w:val="00D35F80"/>
    <w:rsid w:val="00D36DA3"/>
    <w:rsid w:val="00D406CB"/>
    <w:rsid w:val="00D40D9D"/>
    <w:rsid w:val="00D442D1"/>
    <w:rsid w:val="00D47516"/>
    <w:rsid w:val="00D47562"/>
    <w:rsid w:val="00D47C31"/>
    <w:rsid w:val="00D5083F"/>
    <w:rsid w:val="00D5190C"/>
    <w:rsid w:val="00D51BD2"/>
    <w:rsid w:val="00D51CDD"/>
    <w:rsid w:val="00D52B98"/>
    <w:rsid w:val="00D52DF6"/>
    <w:rsid w:val="00D53727"/>
    <w:rsid w:val="00D54E5C"/>
    <w:rsid w:val="00D55B66"/>
    <w:rsid w:val="00D55E3A"/>
    <w:rsid w:val="00D568A5"/>
    <w:rsid w:val="00D568BF"/>
    <w:rsid w:val="00D56E65"/>
    <w:rsid w:val="00D5754B"/>
    <w:rsid w:val="00D57E85"/>
    <w:rsid w:val="00D61B87"/>
    <w:rsid w:val="00D61E06"/>
    <w:rsid w:val="00D63323"/>
    <w:rsid w:val="00D63868"/>
    <w:rsid w:val="00D65D04"/>
    <w:rsid w:val="00D6683D"/>
    <w:rsid w:val="00D66992"/>
    <w:rsid w:val="00D6717B"/>
    <w:rsid w:val="00D708B9"/>
    <w:rsid w:val="00D70F35"/>
    <w:rsid w:val="00D7172A"/>
    <w:rsid w:val="00D727EA"/>
    <w:rsid w:val="00D73018"/>
    <w:rsid w:val="00D73482"/>
    <w:rsid w:val="00D736BB"/>
    <w:rsid w:val="00D7408C"/>
    <w:rsid w:val="00D758F8"/>
    <w:rsid w:val="00D75992"/>
    <w:rsid w:val="00D770DC"/>
    <w:rsid w:val="00D7731C"/>
    <w:rsid w:val="00D777EE"/>
    <w:rsid w:val="00D8023F"/>
    <w:rsid w:val="00D8078A"/>
    <w:rsid w:val="00D81BD2"/>
    <w:rsid w:val="00D82983"/>
    <w:rsid w:val="00D83E89"/>
    <w:rsid w:val="00D842B1"/>
    <w:rsid w:val="00D84A18"/>
    <w:rsid w:val="00D85516"/>
    <w:rsid w:val="00D87BC5"/>
    <w:rsid w:val="00D9111A"/>
    <w:rsid w:val="00D915B6"/>
    <w:rsid w:val="00D91803"/>
    <w:rsid w:val="00D938B0"/>
    <w:rsid w:val="00D9394E"/>
    <w:rsid w:val="00D93BB2"/>
    <w:rsid w:val="00D93E0E"/>
    <w:rsid w:val="00D94792"/>
    <w:rsid w:val="00D94A4F"/>
    <w:rsid w:val="00D94E94"/>
    <w:rsid w:val="00D95731"/>
    <w:rsid w:val="00D95EB6"/>
    <w:rsid w:val="00D9609E"/>
    <w:rsid w:val="00DA16D4"/>
    <w:rsid w:val="00DA1ACE"/>
    <w:rsid w:val="00DA1D6D"/>
    <w:rsid w:val="00DA1EAE"/>
    <w:rsid w:val="00DA2BC1"/>
    <w:rsid w:val="00DA2E04"/>
    <w:rsid w:val="00DA33CA"/>
    <w:rsid w:val="00DA3774"/>
    <w:rsid w:val="00DA3B0D"/>
    <w:rsid w:val="00DA795A"/>
    <w:rsid w:val="00DA7A2D"/>
    <w:rsid w:val="00DB0F4F"/>
    <w:rsid w:val="00DB1CEA"/>
    <w:rsid w:val="00DB2DE9"/>
    <w:rsid w:val="00DB3A0A"/>
    <w:rsid w:val="00DB43A3"/>
    <w:rsid w:val="00DB5A5C"/>
    <w:rsid w:val="00DB5BCB"/>
    <w:rsid w:val="00DB6732"/>
    <w:rsid w:val="00DB68C6"/>
    <w:rsid w:val="00DB6BA7"/>
    <w:rsid w:val="00DC0076"/>
    <w:rsid w:val="00DC03BE"/>
    <w:rsid w:val="00DC086A"/>
    <w:rsid w:val="00DC0D10"/>
    <w:rsid w:val="00DC1078"/>
    <w:rsid w:val="00DC1EDD"/>
    <w:rsid w:val="00DC237D"/>
    <w:rsid w:val="00DC2791"/>
    <w:rsid w:val="00DC36CE"/>
    <w:rsid w:val="00DC5F6C"/>
    <w:rsid w:val="00DC608B"/>
    <w:rsid w:val="00DC75D3"/>
    <w:rsid w:val="00DC7BE7"/>
    <w:rsid w:val="00DD22FA"/>
    <w:rsid w:val="00DD3871"/>
    <w:rsid w:val="00DD5930"/>
    <w:rsid w:val="00DD6164"/>
    <w:rsid w:val="00DD6B2F"/>
    <w:rsid w:val="00DD77AE"/>
    <w:rsid w:val="00DD7FC3"/>
    <w:rsid w:val="00DE09B1"/>
    <w:rsid w:val="00DE10DB"/>
    <w:rsid w:val="00DE272C"/>
    <w:rsid w:val="00DE42D2"/>
    <w:rsid w:val="00DE5A95"/>
    <w:rsid w:val="00DE704F"/>
    <w:rsid w:val="00DE7673"/>
    <w:rsid w:val="00DF0E32"/>
    <w:rsid w:val="00DF200F"/>
    <w:rsid w:val="00DF2ED9"/>
    <w:rsid w:val="00DF46E2"/>
    <w:rsid w:val="00DF47C2"/>
    <w:rsid w:val="00DF4A1E"/>
    <w:rsid w:val="00DF5D96"/>
    <w:rsid w:val="00DF6143"/>
    <w:rsid w:val="00DF6CAB"/>
    <w:rsid w:val="00DF73C9"/>
    <w:rsid w:val="00DF74AF"/>
    <w:rsid w:val="00E001FB"/>
    <w:rsid w:val="00E00258"/>
    <w:rsid w:val="00E00CBB"/>
    <w:rsid w:val="00E01467"/>
    <w:rsid w:val="00E022F7"/>
    <w:rsid w:val="00E02358"/>
    <w:rsid w:val="00E04AB4"/>
    <w:rsid w:val="00E06C9E"/>
    <w:rsid w:val="00E07FEF"/>
    <w:rsid w:val="00E10BB2"/>
    <w:rsid w:val="00E10F44"/>
    <w:rsid w:val="00E117C3"/>
    <w:rsid w:val="00E11C6C"/>
    <w:rsid w:val="00E11E99"/>
    <w:rsid w:val="00E120F7"/>
    <w:rsid w:val="00E124D5"/>
    <w:rsid w:val="00E126CA"/>
    <w:rsid w:val="00E12760"/>
    <w:rsid w:val="00E1332F"/>
    <w:rsid w:val="00E135EF"/>
    <w:rsid w:val="00E1382C"/>
    <w:rsid w:val="00E14248"/>
    <w:rsid w:val="00E143F6"/>
    <w:rsid w:val="00E14B3B"/>
    <w:rsid w:val="00E14DB0"/>
    <w:rsid w:val="00E162D9"/>
    <w:rsid w:val="00E164A0"/>
    <w:rsid w:val="00E16E2C"/>
    <w:rsid w:val="00E174B0"/>
    <w:rsid w:val="00E17CCC"/>
    <w:rsid w:val="00E17CCF"/>
    <w:rsid w:val="00E20BB5"/>
    <w:rsid w:val="00E218E9"/>
    <w:rsid w:val="00E22CAB"/>
    <w:rsid w:val="00E234A5"/>
    <w:rsid w:val="00E3057D"/>
    <w:rsid w:val="00E30C83"/>
    <w:rsid w:val="00E32CA4"/>
    <w:rsid w:val="00E35119"/>
    <w:rsid w:val="00E356D0"/>
    <w:rsid w:val="00E35A0C"/>
    <w:rsid w:val="00E35FBC"/>
    <w:rsid w:val="00E36BED"/>
    <w:rsid w:val="00E36FD3"/>
    <w:rsid w:val="00E373F1"/>
    <w:rsid w:val="00E376AF"/>
    <w:rsid w:val="00E37C36"/>
    <w:rsid w:val="00E40D07"/>
    <w:rsid w:val="00E41C95"/>
    <w:rsid w:val="00E4313C"/>
    <w:rsid w:val="00E4326E"/>
    <w:rsid w:val="00E447F9"/>
    <w:rsid w:val="00E44F20"/>
    <w:rsid w:val="00E450A9"/>
    <w:rsid w:val="00E46179"/>
    <w:rsid w:val="00E46B22"/>
    <w:rsid w:val="00E479F1"/>
    <w:rsid w:val="00E50327"/>
    <w:rsid w:val="00E518A8"/>
    <w:rsid w:val="00E52418"/>
    <w:rsid w:val="00E52486"/>
    <w:rsid w:val="00E52772"/>
    <w:rsid w:val="00E5301A"/>
    <w:rsid w:val="00E5361E"/>
    <w:rsid w:val="00E547EC"/>
    <w:rsid w:val="00E54A2B"/>
    <w:rsid w:val="00E54A67"/>
    <w:rsid w:val="00E557DC"/>
    <w:rsid w:val="00E55B99"/>
    <w:rsid w:val="00E56320"/>
    <w:rsid w:val="00E5697E"/>
    <w:rsid w:val="00E56AF9"/>
    <w:rsid w:val="00E607EA"/>
    <w:rsid w:val="00E629B1"/>
    <w:rsid w:val="00E64C5D"/>
    <w:rsid w:val="00E64F0D"/>
    <w:rsid w:val="00E65DC6"/>
    <w:rsid w:val="00E66890"/>
    <w:rsid w:val="00E701B5"/>
    <w:rsid w:val="00E70F04"/>
    <w:rsid w:val="00E70F70"/>
    <w:rsid w:val="00E71462"/>
    <w:rsid w:val="00E720F0"/>
    <w:rsid w:val="00E72398"/>
    <w:rsid w:val="00E725B5"/>
    <w:rsid w:val="00E72630"/>
    <w:rsid w:val="00E72998"/>
    <w:rsid w:val="00E72DED"/>
    <w:rsid w:val="00E74523"/>
    <w:rsid w:val="00E752B4"/>
    <w:rsid w:val="00E75BFC"/>
    <w:rsid w:val="00E7643F"/>
    <w:rsid w:val="00E76858"/>
    <w:rsid w:val="00E77331"/>
    <w:rsid w:val="00E7799F"/>
    <w:rsid w:val="00E802D1"/>
    <w:rsid w:val="00E80850"/>
    <w:rsid w:val="00E80873"/>
    <w:rsid w:val="00E81274"/>
    <w:rsid w:val="00E81620"/>
    <w:rsid w:val="00E820AC"/>
    <w:rsid w:val="00E82572"/>
    <w:rsid w:val="00E82983"/>
    <w:rsid w:val="00E8314F"/>
    <w:rsid w:val="00E834B8"/>
    <w:rsid w:val="00E84561"/>
    <w:rsid w:val="00E84D3D"/>
    <w:rsid w:val="00E84E05"/>
    <w:rsid w:val="00E8555D"/>
    <w:rsid w:val="00E85D1A"/>
    <w:rsid w:val="00E86427"/>
    <w:rsid w:val="00E90AB1"/>
    <w:rsid w:val="00E90CAC"/>
    <w:rsid w:val="00E9134A"/>
    <w:rsid w:val="00E91A41"/>
    <w:rsid w:val="00E92AB9"/>
    <w:rsid w:val="00E92F0E"/>
    <w:rsid w:val="00E931E5"/>
    <w:rsid w:val="00E93A45"/>
    <w:rsid w:val="00E93DB8"/>
    <w:rsid w:val="00E94534"/>
    <w:rsid w:val="00E94AED"/>
    <w:rsid w:val="00E94D59"/>
    <w:rsid w:val="00E954FD"/>
    <w:rsid w:val="00E957F2"/>
    <w:rsid w:val="00E95F56"/>
    <w:rsid w:val="00E96046"/>
    <w:rsid w:val="00E968D7"/>
    <w:rsid w:val="00E96FC0"/>
    <w:rsid w:val="00EA0B9F"/>
    <w:rsid w:val="00EA0F65"/>
    <w:rsid w:val="00EA1C72"/>
    <w:rsid w:val="00EA235D"/>
    <w:rsid w:val="00EA23AE"/>
    <w:rsid w:val="00EA3CE8"/>
    <w:rsid w:val="00EA4824"/>
    <w:rsid w:val="00EA4A93"/>
    <w:rsid w:val="00EA4FB3"/>
    <w:rsid w:val="00EA5CAE"/>
    <w:rsid w:val="00EA5D0C"/>
    <w:rsid w:val="00EA67AF"/>
    <w:rsid w:val="00EA6ABE"/>
    <w:rsid w:val="00EA6B07"/>
    <w:rsid w:val="00EA76E0"/>
    <w:rsid w:val="00EA7915"/>
    <w:rsid w:val="00EB04FB"/>
    <w:rsid w:val="00EB0CBD"/>
    <w:rsid w:val="00EB106E"/>
    <w:rsid w:val="00EB1835"/>
    <w:rsid w:val="00EB1A1A"/>
    <w:rsid w:val="00EB1C56"/>
    <w:rsid w:val="00EB24EF"/>
    <w:rsid w:val="00EB28B0"/>
    <w:rsid w:val="00EB415D"/>
    <w:rsid w:val="00EB521C"/>
    <w:rsid w:val="00EB6EC2"/>
    <w:rsid w:val="00EB7567"/>
    <w:rsid w:val="00EB77A2"/>
    <w:rsid w:val="00EB797B"/>
    <w:rsid w:val="00EC0628"/>
    <w:rsid w:val="00EC0B4B"/>
    <w:rsid w:val="00EC0CA7"/>
    <w:rsid w:val="00EC0E79"/>
    <w:rsid w:val="00EC0F59"/>
    <w:rsid w:val="00EC1DA3"/>
    <w:rsid w:val="00EC25A9"/>
    <w:rsid w:val="00EC2C12"/>
    <w:rsid w:val="00EC3C86"/>
    <w:rsid w:val="00EC448A"/>
    <w:rsid w:val="00EC4BED"/>
    <w:rsid w:val="00EC62E5"/>
    <w:rsid w:val="00EC7674"/>
    <w:rsid w:val="00EC78D0"/>
    <w:rsid w:val="00ED056A"/>
    <w:rsid w:val="00ED08E1"/>
    <w:rsid w:val="00ED4445"/>
    <w:rsid w:val="00ED58DF"/>
    <w:rsid w:val="00ED6B38"/>
    <w:rsid w:val="00ED6F3A"/>
    <w:rsid w:val="00ED6F6D"/>
    <w:rsid w:val="00ED786E"/>
    <w:rsid w:val="00EE0009"/>
    <w:rsid w:val="00EE0771"/>
    <w:rsid w:val="00EE0CEA"/>
    <w:rsid w:val="00EE1443"/>
    <w:rsid w:val="00EE15B9"/>
    <w:rsid w:val="00EE2A4B"/>
    <w:rsid w:val="00EE324D"/>
    <w:rsid w:val="00EE3850"/>
    <w:rsid w:val="00EE402F"/>
    <w:rsid w:val="00EE4FDE"/>
    <w:rsid w:val="00EE5502"/>
    <w:rsid w:val="00EE6289"/>
    <w:rsid w:val="00EE7099"/>
    <w:rsid w:val="00EF0AAA"/>
    <w:rsid w:val="00EF1655"/>
    <w:rsid w:val="00EF210E"/>
    <w:rsid w:val="00EF2A8E"/>
    <w:rsid w:val="00EF40C9"/>
    <w:rsid w:val="00EF4FEE"/>
    <w:rsid w:val="00EF696F"/>
    <w:rsid w:val="00EF6A0F"/>
    <w:rsid w:val="00EF7782"/>
    <w:rsid w:val="00F0171A"/>
    <w:rsid w:val="00F01891"/>
    <w:rsid w:val="00F01F7F"/>
    <w:rsid w:val="00F0207C"/>
    <w:rsid w:val="00F03D99"/>
    <w:rsid w:val="00F04156"/>
    <w:rsid w:val="00F061AB"/>
    <w:rsid w:val="00F062D2"/>
    <w:rsid w:val="00F07984"/>
    <w:rsid w:val="00F07DD7"/>
    <w:rsid w:val="00F07E39"/>
    <w:rsid w:val="00F1124A"/>
    <w:rsid w:val="00F11749"/>
    <w:rsid w:val="00F119FF"/>
    <w:rsid w:val="00F11C51"/>
    <w:rsid w:val="00F12C96"/>
    <w:rsid w:val="00F1306F"/>
    <w:rsid w:val="00F147FA"/>
    <w:rsid w:val="00F14DFE"/>
    <w:rsid w:val="00F16315"/>
    <w:rsid w:val="00F16D8E"/>
    <w:rsid w:val="00F172F4"/>
    <w:rsid w:val="00F177A9"/>
    <w:rsid w:val="00F20918"/>
    <w:rsid w:val="00F21683"/>
    <w:rsid w:val="00F22E8E"/>
    <w:rsid w:val="00F22F5C"/>
    <w:rsid w:val="00F23595"/>
    <w:rsid w:val="00F2557A"/>
    <w:rsid w:val="00F258C8"/>
    <w:rsid w:val="00F26232"/>
    <w:rsid w:val="00F2685B"/>
    <w:rsid w:val="00F276DA"/>
    <w:rsid w:val="00F27791"/>
    <w:rsid w:val="00F304C5"/>
    <w:rsid w:val="00F30760"/>
    <w:rsid w:val="00F310A1"/>
    <w:rsid w:val="00F32785"/>
    <w:rsid w:val="00F33CCA"/>
    <w:rsid w:val="00F33E13"/>
    <w:rsid w:val="00F33F6C"/>
    <w:rsid w:val="00F35196"/>
    <w:rsid w:val="00F356BD"/>
    <w:rsid w:val="00F370A7"/>
    <w:rsid w:val="00F370AA"/>
    <w:rsid w:val="00F427DD"/>
    <w:rsid w:val="00F434A7"/>
    <w:rsid w:val="00F444C4"/>
    <w:rsid w:val="00F4496C"/>
    <w:rsid w:val="00F44FBF"/>
    <w:rsid w:val="00F451DF"/>
    <w:rsid w:val="00F45C6E"/>
    <w:rsid w:val="00F45DE7"/>
    <w:rsid w:val="00F47599"/>
    <w:rsid w:val="00F50134"/>
    <w:rsid w:val="00F515A5"/>
    <w:rsid w:val="00F51DB7"/>
    <w:rsid w:val="00F5297A"/>
    <w:rsid w:val="00F5308D"/>
    <w:rsid w:val="00F5355C"/>
    <w:rsid w:val="00F53AE5"/>
    <w:rsid w:val="00F55A18"/>
    <w:rsid w:val="00F5606E"/>
    <w:rsid w:val="00F56F1F"/>
    <w:rsid w:val="00F57E25"/>
    <w:rsid w:val="00F60752"/>
    <w:rsid w:val="00F60918"/>
    <w:rsid w:val="00F60BA5"/>
    <w:rsid w:val="00F61E8D"/>
    <w:rsid w:val="00F620D5"/>
    <w:rsid w:val="00F6232A"/>
    <w:rsid w:val="00F62C56"/>
    <w:rsid w:val="00F63C43"/>
    <w:rsid w:val="00F64AE2"/>
    <w:rsid w:val="00F64BE5"/>
    <w:rsid w:val="00F650B6"/>
    <w:rsid w:val="00F65114"/>
    <w:rsid w:val="00F658B4"/>
    <w:rsid w:val="00F71F11"/>
    <w:rsid w:val="00F73FC4"/>
    <w:rsid w:val="00F751BC"/>
    <w:rsid w:val="00F75BF7"/>
    <w:rsid w:val="00F7603D"/>
    <w:rsid w:val="00F76523"/>
    <w:rsid w:val="00F76BEE"/>
    <w:rsid w:val="00F77555"/>
    <w:rsid w:val="00F77B53"/>
    <w:rsid w:val="00F81325"/>
    <w:rsid w:val="00F82079"/>
    <w:rsid w:val="00F84A06"/>
    <w:rsid w:val="00F85037"/>
    <w:rsid w:val="00F86BDE"/>
    <w:rsid w:val="00F86CD7"/>
    <w:rsid w:val="00F86E9C"/>
    <w:rsid w:val="00F8783E"/>
    <w:rsid w:val="00F87CEB"/>
    <w:rsid w:val="00F87D45"/>
    <w:rsid w:val="00F906B2"/>
    <w:rsid w:val="00F93309"/>
    <w:rsid w:val="00F940FE"/>
    <w:rsid w:val="00F94952"/>
    <w:rsid w:val="00F959BD"/>
    <w:rsid w:val="00F959C3"/>
    <w:rsid w:val="00F969A4"/>
    <w:rsid w:val="00F96E07"/>
    <w:rsid w:val="00F9733B"/>
    <w:rsid w:val="00F97384"/>
    <w:rsid w:val="00F97F6A"/>
    <w:rsid w:val="00FA1FE2"/>
    <w:rsid w:val="00FA20A9"/>
    <w:rsid w:val="00FA214A"/>
    <w:rsid w:val="00FA21FF"/>
    <w:rsid w:val="00FA302D"/>
    <w:rsid w:val="00FA37D3"/>
    <w:rsid w:val="00FA47CB"/>
    <w:rsid w:val="00FA4FD1"/>
    <w:rsid w:val="00FA5F29"/>
    <w:rsid w:val="00FA6049"/>
    <w:rsid w:val="00FA681B"/>
    <w:rsid w:val="00FA6AC2"/>
    <w:rsid w:val="00FA6F81"/>
    <w:rsid w:val="00FB01A8"/>
    <w:rsid w:val="00FB01B9"/>
    <w:rsid w:val="00FB297F"/>
    <w:rsid w:val="00FB333E"/>
    <w:rsid w:val="00FB3500"/>
    <w:rsid w:val="00FB381E"/>
    <w:rsid w:val="00FB7826"/>
    <w:rsid w:val="00FB7DDA"/>
    <w:rsid w:val="00FC0C51"/>
    <w:rsid w:val="00FC11C8"/>
    <w:rsid w:val="00FC201A"/>
    <w:rsid w:val="00FC342B"/>
    <w:rsid w:val="00FC47B0"/>
    <w:rsid w:val="00FC655C"/>
    <w:rsid w:val="00FC65EA"/>
    <w:rsid w:val="00FC683C"/>
    <w:rsid w:val="00FC6E18"/>
    <w:rsid w:val="00FC7FA2"/>
    <w:rsid w:val="00FD0CE4"/>
    <w:rsid w:val="00FD156D"/>
    <w:rsid w:val="00FD1742"/>
    <w:rsid w:val="00FD3266"/>
    <w:rsid w:val="00FD4086"/>
    <w:rsid w:val="00FD4303"/>
    <w:rsid w:val="00FD4CB8"/>
    <w:rsid w:val="00FD5A9A"/>
    <w:rsid w:val="00FD5C26"/>
    <w:rsid w:val="00FD77CE"/>
    <w:rsid w:val="00FD7F97"/>
    <w:rsid w:val="00FE08E4"/>
    <w:rsid w:val="00FE09E0"/>
    <w:rsid w:val="00FE1DA5"/>
    <w:rsid w:val="00FE1DC3"/>
    <w:rsid w:val="00FE208A"/>
    <w:rsid w:val="00FE34C2"/>
    <w:rsid w:val="00FE47BD"/>
    <w:rsid w:val="00FE4FEB"/>
    <w:rsid w:val="00FE5DDE"/>
    <w:rsid w:val="00FE6E46"/>
    <w:rsid w:val="00FE72E2"/>
    <w:rsid w:val="00FE76E8"/>
    <w:rsid w:val="00FF07EA"/>
    <w:rsid w:val="00FF4401"/>
    <w:rsid w:val="00FF4C55"/>
    <w:rsid w:val="00FF501C"/>
    <w:rsid w:val="00FF5273"/>
    <w:rsid w:val="00FF5432"/>
    <w:rsid w:val="00FF5A00"/>
    <w:rsid w:val="00FF6349"/>
    <w:rsid w:val="00FF64AA"/>
    <w:rsid w:val="00FF7A7B"/>
    <w:rsid w:val="00FF7F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B7ECEB"/>
  <w15:docId w15:val="{866D0EA6-5122-4C32-9EC5-390E3E87C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CAC"/>
    <w:pPr>
      <w:widowControl w:val="0"/>
      <w:jc w:val="both"/>
    </w:pPr>
    <w:rPr>
      <w:kern w:val="2"/>
      <w:sz w:val="21"/>
      <w:szCs w:val="22"/>
    </w:rPr>
  </w:style>
  <w:style w:type="paragraph" w:styleId="1">
    <w:name w:val="heading 1"/>
    <w:basedOn w:val="a"/>
    <w:next w:val="a"/>
    <w:link w:val="1Char"/>
    <w:uiPriority w:val="9"/>
    <w:qFormat/>
    <w:rsid w:val="00636EFD"/>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935CE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47F5"/>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3947F5"/>
    <w:rPr>
      <w:sz w:val="18"/>
      <w:szCs w:val="18"/>
    </w:rPr>
  </w:style>
  <w:style w:type="paragraph" w:styleId="a4">
    <w:name w:val="footer"/>
    <w:basedOn w:val="a"/>
    <w:link w:val="Char0"/>
    <w:uiPriority w:val="99"/>
    <w:unhideWhenUsed/>
    <w:rsid w:val="003947F5"/>
    <w:pPr>
      <w:tabs>
        <w:tab w:val="center" w:pos="4153"/>
        <w:tab w:val="right" w:pos="8306"/>
      </w:tabs>
      <w:snapToGrid w:val="0"/>
      <w:jc w:val="left"/>
    </w:pPr>
    <w:rPr>
      <w:sz w:val="18"/>
      <w:szCs w:val="18"/>
    </w:rPr>
  </w:style>
  <w:style w:type="character" w:customStyle="1" w:styleId="Char0">
    <w:name w:val="页脚 Char"/>
    <w:link w:val="a4"/>
    <w:uiPriority w:val="99"/>
    <w:rsid w:val="003947F5"/>
    <w:rPr>
      <w:sz w:val="18"/>
      <w:szCs w:val="18"/>
    </w:rPr>
  </w:style>
  <w:style w:type="paragraph" w:styleId="a5">
    <w:name w:val="Balloon Text"/>
    <w:basedOn w:val="a"/>
    <w:link w:val="Char1"/>
    <w:uiPriority w:val="99"/>
    <w:semiHidden/>
    <w:unhideWhenUsed/>
    <w:rsid w:val="00A341AB"/>
    <w:rPr>
      <w:sz w:val="18"/>
      <w:szCs w:val="18"/>
    </w:rPr>
  </w:style>
  <w:style w:type="character" w:customStyle="1" w:styleId="Char1">
    <w:name w:val="批注框文本 Char"/>
    <w:link w:val="a5"/>
    <w:uiPriority w:val="99"/>
    <w:semiHidden/>
    <w:rsid w:val="00A341AB"/>
    <w:rPr>
      <w:sz w:val="18"/>
      <w:szCs w:val="18"/>
    </w:rPr>
  </w:style>
  <w:style w:type="character" w:customStyle="1" w:styleId="CharChar">
    <w:name w:val="报告正文 Char Char"/>
    <w:link w:val="a6"/>
    <w:rsid w:val="00776D0C"/>
    <w:rPr>
      <w:rFonts w:ascii="宋体" w:hAnsi="宋体"/>
      <w:color w:val="000000"/>
      <w:sz w:val="22"/>
    </w:rPr>
  </w:style>
  <w:style w:type="paragraph" w:customStyle="1" w:styleId="a6">
    <w:name w:val="报告正文"/>
    <w:basedOn w:val="a7"/>
    <w:link w:val="CharChar"/>
    <w:qFormat/>
    <w:rsid w:val="00776D0C"/>
    <w:pPr>
      <w:spacing w:before="20" w:after="10"/>
      <w:ind w:left="2160" w:right="-34" w:firstLine="440"/>
    </w:pPr>
    <w:rPr>
      <w:rFonts w:ascii="宋体" w:hAnsi="宋体"/>
      <w:color w:val="000000"/>
      <w:kern w:val="0"/>
      <w:sz w:val="22"/>
      <w:szCs w:val="20"/>
    </w:rPr>
  </w:style>
  <w:style w:type="paragraph" w:styleId="a7">
    <w:name w:val="Normal Indent"/>
    <w:basedOn w:val="a"/>
    <w:uiPriority w:val="99"/>
    <w:semiHidden/>
    <w:unhideWhenUsed/>
    <w:rsid w:val="00776D0C"/>
    <w:pPr>
      <w:ind w:firstLineChars="200" w:firstLine="420"/>
    </w:pPr>
  </w:style>
  <w:style w:type="character" w:styleId="a8">
    <w:name w:val="annotation reference"/>
    <w:uiPriority w:val="99"/>
    <w:rsid w:val="004515E8"/>
    <w:rPr>
      <w:sz w:val="21"/>
      <w:szCs w:val="21"/>
    </w:rPr>
  </w:style>
  <w:style w:type="paragraph" w:styleId="a9">
    <w:name w:val="annotation text"/>
    <w:basedOn w:val="a"/>
    <w:link w:val="Char2"/>
    <w:uiPriority w:val="99"/>
    <w:qFormat/>
    <w:rsid w:val="004515E8"/>
    <w:pPr>
      <w:jc w:val="left"/>
    </w:pPr>
    <w:rPr>
      <w:rFonts w:ascii="Times New Roman" w:hAnsi="Times New Roman"/>
      <w:szCs w:val="24"/>
    </w:rPr>
  </w:style>
  <w:style w:type="character" w:customStyle="1" w:styleId="Char2">
    <w:name w:val="批注文字 Char"/>
    <w:link w:val="a9"/>
    <w:uiPriority w:val="99"/>
    <w:qFormat/>
    <w:rsid w:val="004515E8"/>
    <w:rPr>
      <w:rFonts w:ascii="Times New Roman" w:hAnsi="Times New Roman"/>
      <w:kern w:val="2"/>
      <w:sz w:val="21"/>
      <w:szCs w:val="24"/>
    </w:rPr>
  </w:style>
  <w:style w:type="paragraph" w:styleId="aa">
    <w:name w:val="footnote text"/>
    <w:basedOn w:val="a"/>
    <w:link w:val="Char3"/>
    <w:uiPriority w:val="99"/>
    <w:unhideWhenUsed/>
    <w:qFormat/>
    <w:rsid w:val="004515E8"/>
    <w:pPr>
      <w:snapToGrid w:val="0"/>
      <w:jc w:val="left"/>
    </w:pPr>
    <w:rPr>
      <w:rFonts w:ascii="Times New Roman" w:hAnsi="Times New Roman"/>
      <w:sz w:val="18"/>
      <w:szCs w:val="18"/>
    </w:rPr>
  </w:style>
  <w:style w:type="character" w:customStyle="1" w:styleId="Char3">
    <w:name w:val="脚注文本 Char"/>
    <w:link w:val="aa"/>
    <w:uiPriority w:val="99"/>
    <w:rsid w:val="004515E8"/>
    <w:rPr>
      <w:rFonts w:ascii="Times New Roman" w:hAnsi="Times New Roman"/>
      <w:kern w:val="2"/>
      <w:sz w:val="18"/>
      <w:szCs w:val="18"/>
    </w:rPr>
  </w:style>
  <w:style w:type="character" w:styleId="ab">
    <w:name w:val="footnote reference"/>
    <w:uiPriority w:val="99"/>
    <w:unhideWhenUsed/>
    <w:qFormat/>
    <w:rsid w:val="004515E8"/>
    <w:rPr>
      <w:vertAlign w:val="superscript"/>
    </w:rPr>
  </w:style>
  <w:style w:type="paragraph" w:styleId="ac">
    <w:name w:val="annotation subject"/>
    <w:basedOn w:val="a9"/>
    <w:next w:val="a9"/>
    <w:link w:val="Char4"/>
    <w:uiPriority w:val="99"/>
    <w:semiHidden/>
    <w:unhideWhenUsed/>
    <w:rsid w:val="00636EFD"/>
    <w:rPr>
      <w:rFonts w:ascii="Calibri" w:hAnsi="Calibri"/>
      <w:b/>
      <w:bCs/>
      <w:szCs w:val="22"/>
    </w:rPr>
  </w:style>
  <w:style w:type="character" w:customStyle="1" w:styleId="Char4">
    <w:name w:val="批注主题 Char"/>
    <w:link w:val="ac"/>
    <w:uiPriority w:val="99"/>
    <w:semiHidden/>
    <w:rsid w:val="00636EFD"/>
    <w:rPr>
      <w:rFonts w:ascii="Times New Roman" w:hAnsi="Times New Roman"/>
      <w:b/>
      <w:bCs/>
      <w:kern w:val="2"/>
      <w:sz w:val="21"/>
      <w:szCs w:val="22"/>
    </w:rPr>
  </w:style>
  <w:style w:type="paragraph" w:customStyle="1" w:styleId="10">
    <w:name w:val="样式1"/>
    <w:basedOn w:val="a"/>
    <w:link w:val="1Char0"/>
    <w:qFormat/>
    <w:rsid w:val="00636EFD"/>
    <w:pPr>
      <w:spacing w:beforeLines="50" w:afterLines="50" w:line="480" w:lineRule="exact"/>
      <w:jc w:val="left"/>
    </w:pPr>
    <w:rPr>
      <w:rFonts w:ascii="楷体" w:eastAsia="楷体" w:hAnsi="楷体"/>
      <w:b/>
      <w:color w:val="C00000"/>
      <w:sz w:val="36"/>
      <w:szCs w:val="36"/>
    </w:rPr>
  </w:style>
  <w:style w:type="character" w:customStyle="1" w:styleId="1Char">
    <w:name w:val="标题 1 Char"/>
    <w:link w:val="1"/>
    <w:uiPriority w:val="9"/>
    <w:rsid w:val="00636EFD"/>
    <w:rPr>
      <w:b/>
      <w:bCs/>
      <w:kern w:val="44"/>
      <w:sz w:val="44"/>
      <w:szCs w:val="44"/>
    </w:rPr>
  </w:style>
  <w:style w:type="character" w:customStyle="1" w:styleId="1Char0">
    <w:name w:val="样式1 Char"/>
    <w:link w:val="10"/>
    <w:rsid w:val="00636EFD"/>
    <w:rPr>
      <w:rFonts w:ascii="楷体" w:eastAsia="楷体" w:hAnsi="楷体"/>
      <w:b/>
      <w:color w:val="C00000"/>
      <w:kern w:val="2"/>
      <w:sz w:val="36"/>
      <w:szCs w:val="36"/>
    </w:rPr>
  </w:style>
  <w:style w:type="paragraph" w:styleId="ad">
    <w:name w:val="List Paragraph"/>
    <w:basedOn w:val="a"/>
    <w:uiPriority w:val="34"/>
    <w:qFormat/>
    <w:rsid w:val="00897357"/>
    <w:pPr>
      <w:ind w:firstLineChars="200" w:firstLine="420"/>
    </w:pPr>
  </w:style>
  <w:style w:type="character" w:customStyle="1" w:styleId="fontstyle01">
    <w:name w:val="fontstyle01"/>
    <w:rsid w:val="0056459B"/>
    <w:rPr>
      <w:rFonts w:ascii="TimesNewRomanPSMT" w:hAnsi="TimesNewRomanPSMT" w:hint="default"/>
      <w:b w:val="0"/>
      <w:bCs w:val="0"/>
      <w:i w:val="0"/>
      <w:iCs w:val="0"/>
      <w:color w:val="000000"/>
      <w:sz w:val="18"/>
      <w:szCs w:val="18"/>
    </w:rPr>
  </w:style>
  <w:style w:type="character" w:customStyle="1" w:styleId="fontstyle11">
    <w:name w:val="fontstyle11"/>
    <w:rsid w:val="0056459B"/>
    <w:rPr>
      <w:rFonts w:ascii="楷体_GB2312" w:eastAsia="楷体_GB2312" w:hint="eastAsia"/>
      <w:b w:val="0"/>
      <w:bCs w:val="0"/>
      <w:i w:val="0"/>
      <w:iCs w:val="0"/>
      <w:color w:val="000000"/>
      <w:sz w:val="18"/>
      <w:szCs w:val="18"/>
    </w:rPr>
  </w:style>
  <w:style w:type="character" w:styleId="ae">
    <w:name w:val="Hyperlink"/>
    <w:basedOn w:val="a0"/>
    <w:uiPriority w:val="99"/>
    <w:unhideWhenUsed/>
    <w:rsid w:val="005939F3"/>
    <w:rPr>
      <w:color w:val="0000FF" w:themeColor="hyperlink"/>
      <w:u w:val="single"/>
    </w:rPr>
  </w:style>
  <w:style w:type="character" w:customStyle="1" w:styleId="fontstyle21">
    <w:name w:val="fontstyle21"/>
    <w:basedOn w:val="a0"/>
    <w:rsid w:val="00F1306F"/>
    <w:rPr>
      <w:rFonts w:ascii="宋体" w:eastAsia="宋体" w:hAnsi="宋体" w:hint="eastAsia"/>
      <w:b w:val="0"/>
      <w:bCs w:val="0"/>
      <w:i w:val="0"/>
      <w:iCs w:val="0"/>
      <w:color w:val="000000"/>
      <w:sz w:val="22"/>
      <w:szCs w:val="22"/>
    </w:rPr>
  </w:style>
  <w:style w:type="table" w:styleId="af">
    <w:name w:val="Table Grid"/>
    <w:basedOn w:val="a1"/>
    <w:uiPriority w:val="59"/>
    <w:qFormat/>
    <w:rsid w:val="00A140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rsid w:val="009D3507"/>
    <w:rPr>
      <w:b/>
      <w:bCs/>
    </w:rPr>
  </w:style>
  <w:style w:type="paragraph" w:styleId="af1">
    <w:name w:val="Revision"/>
    <w:hidden/>
    <w:uiPriority w:val="99"/>
    <w:semiHidden/>
    <w:rsid w:val="00480274"/>
    <w:rPr>
      <w:kern w:val="2"/>
      <w:sz w:val="21"/>
      <w:szCs w:val="22"/>
    </w:rPr>
  </w:style>
  <w:style w:type="paragraph" w:customStyle="1" w:styleId="20">
    <w:name w:val="2级标题"/>
    <w:basedOn w:val="a"/>
    <w:link w:val="21"/>
    <w:qFormat/>
    <w:rsid w:val="00056EFC"/>
    <w:pPr>
      <w:adjustRightInd w:val="0"/>
      <w:snapToGrid w:val="0"/>
      <w:spacing w:line="480" w:lineRule="exact"/>
      <w:ind w:rightChars="-50" w:right="-105" w:firstLineChars="200" w:firstLine="482"/>
    </w:pPr>
    <w:rPr>
      <w:rFonts w:ascii="楷体" w:eastAsia="楷体" w:hAnsi="楷体"/>
      <w:b/>
      <w:color w:val="000000"/>
      <w:sz w:val="24"/>
      <w:szCs w:val="28"/>
    </w:rPr>
  </w:style>
  <w:style w:type="character" w:customStyle="1" w:styleId="21">
    <w:name w:val="2级标题 字符"/>
    <w:link w:val="20"/>
    <w:rsid w:val="00056EFC"/>
    <w:rPr>
      <w:rFonts w:ascii="楷体" w:eastAsia="楷体" w:hAnsi="楷体"/>
      <w:b/>
      <w:color w:val="000000"/>
      <w:kern w:val="2"/>
      <w:sz w:val="24"/>
      <w:szCs w:val="28"/>
    </w:rPr>
  </w:style>
  <w:style w:type="paragraph" w:styleId="af2">
    <w:name w:val="No Spacing"/>
    <w:uiPriority w:val="1"/>
    <w:qFormat/>
    <w:rsid w:val="00226E42"/>
    <w:pPr>
      <w:widowControl w:val="0"/>
      <w:jc w:val="both"/>
    </w:pPr>
    <w:rPr>
      <w:kern w:val="2"/>
      <w:sz w:val="21"/>
      <w:szCs w:val="22"/>
    </w:rPr>
  </w:style>
  <w:style w:type="table" w:styleId="4-2">
    <w:name w:val="List Table 4 Accent 2"/>
    <w:basedOn w:val="a1"/>
    <w:uiPriority w:val="49"/>
    <w:rsid w:val="00392057"/>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customStyle="1" w:styleId="2Char">
    <w:name w:val="标题 2 Char"/>
    <w:basedOn w:val="a0"/>
    <w:link w:val="2"/>
    <w:uiPriority w:val="9"/>
    <w:rsid w:val="00935CE7"/>
    <w:rPr>
      <w:rFonts w:asciiTheme="majorHAnsi" w:eastAsiaTheme="majorEastAsia" w:hAnsiTheme="majorHAnsi" w:cstheme="majorBidi"/>
      <w:b/>
      <w:bCs/>
      <w:kern w:val="2"/>
      <w:sz w:val="32"/>
      <w:szCs w:val="32"/>
    </w:rPr>
  </w:style>
  <w:style w:type="paragraph" w:styleId="11">
    <w:name w:val="toc 1"/>
    <w:basedOn w:val="a"/>
    <w:next w:val="a"/>
    <w:autoRedefine/>
    <w:uiPriority w:val="39"/>
    <w:unhideWhenUsed/>
    <w:rsid w:val="008F63BB"/>
    <w:pPr>
      <w:tabs>
        <w:tab w:val="right" w:leader="dot" w:pos="9062"/>
      </w:tabs>
    </w:pPr>
    <w:rPr>
      <w:rFonts w:ascii="黑体" w:eastAsia="黑体" w:hAnsi="黑体" w:cs="宋体"/>
      <w:b/>
      <w:bCs/>
      <w:noProof/>
      <w:kern w:val="0"/>
    </w:rPr>
  </w:style>
  <w:style w:type="paragraph" w:styleId="22">
    <w:name w:val="toc 2"/>
    <w:basedOn w:val="a"/>
    <w:next w:val="a"/>
    <w:autoRedefine/>
    <w:uiPriority w:val="39"/>
    <w:unhideWhenUsed/>
    <w:rsid w:val="006124ED"/>
    <w:pPr>
      <w:ind w:leftChars="200" w:left="420"/>
    </w:pPr>
  </w:style>
  <w:style w:type="table" w:styleId="1-1">
    <w:name w:val="List Table 1 Light Accent 1"/>
    <w:basedOn w:val="a1"/>
    <w:uiPriority w:val="46"/>
    <w:rsid w:val="008957D7"/>
    <w:rPr>
      <w:rFonts w:asciiTheme="minorHAnsi" w:eastAsiaTheme="minorEastAsia" w:hAnsiTheme="minorHAnsi" w:cstheme="minorBidi"/>
      <w:kern w:val="2"/>
      <w:sz w:val="21"/>
      <w:szCs w:val="22"/>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12">
    <w:name w:val="网格型1"/>
    <w:basedOn w:val="a1"/>
    <w:next w:val="af"/>
    <w:uiPriority w:val="39"/>
    <w:rsid w:val="0070071A"/>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清单表 4 - 着色 21"/>
    <w:basedOn w:val="a1"/>
    <w:uiPriority w:val="49"/>
    <w:rsid w:val="007E1699"/>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paragraph" w:styleId="TOC">
    <w:name w:val="TOC Heading"/>
    <w:basedOn w:val="1"/>
    <w:next w:val="a"/>
    <w:uiPriority w:val="39"/>
    <w:unhideWhenUsed/>
    <w:qFormat/>
    <w:rsid w:val="0036482A"/>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1-11">
    <w:name w:val="清单表 1 浅色 - 着色 11"/>
    <w:basedOn w:val="a1"/>
    <w:next w:val="1-1"/>
    <w:uiPriority w:val="46"/>
    <w:rsid w:val="00D23991"/>
    <w:rPr>
      <w:kern w:val="2"/>
      <w:sz w:val="21"/>
      <w:szCs w:val="22"/>
    </w:rPr>
    <w:tblPr>
      <w:tblStyleRowBandSize w:val="1"/>
      <w:tblStyleColBandSize w:val="1"/>
    </w:tblPr>
    <w:tblStylePr w:type="firstRow">
      <w:rPr>
        <w:b/>
        <w:bCs/>
      </w:rPr>
      <w:tblPr/>
      <w:tcPr>
        <w:tcBorders>
          <w:bottom w:val="single" w:sz="4" w:space="0" w:color="9CC2E5"/>
        </w:tcBorders>
      </w:tcPr>
    </w:tblStylePr>
    <w:tblStylePr w:type="lastRow">
      <w:rPr>
        <w:b/>
        <w:bCs/>
      </w:rPr>
      <w:tblPr/>
      <w:tcPr>
        <w:tcBorders>
          <w:top w:val="sing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4-211">
    <w:name w:val="清单表 4 - 着色 211"/>
    <w:basedOn w:val="a1"/>
    <w:uiPriority w:val="49"/>
    <w:rsid w:val="001E5EBD"/>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tcBorders>
        <w:shd w:val="clear" w:color="auto" w:fill="ED7D31"/>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paragraph" w:customStyle="1" w:styleId="ds-markdown-paragraph">
    <w:name w:val="ds-markdown-paragraph"/>
    <w:basedOn w:val="a"/>
    <w:rsid w:val="00DD77AE"/>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270687">
      <w:bodyDiv w:val="1"/>
      <w:marLeft w:val="0"/>
      <w:marRight w:val="0"/>
      <w:marTop w:val="0"/>
      <w:marBottom w:val="0"/>
      <w:divBdr>
        <w:top w:val="none" w:sz="0" w:space="0" w:color="auto"/>
        <w:left w:val="none" w:sz="0" w:space="0" w:color="auto"/>
        <w:bottom w:val="none" w:sz="0" w:space="0" w:color="auto"/>
        <w:right w:val="none" w:sz="0" w:space="0" w:color="auto"/>
      </w:divBdr>
    </w:div>
    <w:div w:id="740296205">
      <w:bodyDiv w:val="1"/>
      <w:marLeft w:val="0"/>
      <w:marRight w:val="0"/>
      <w:marTop w:val="0"/>
      <w:marBottom w:val="0"/>
      <w:divBdr>
        <w:top w:val="none" w:sz="0" w:space="0" w:color="auto"/>
        <w:left w:val="none" w:sz="0" w:space="0" w:color="auto"/>
        <w:bottom w:val="none" w:sz="0" w:space="0" w:color="auto"/>
        <w:right w:val="none" w:sz="0" w:space="0" w:color="auto"/>
      </w:divBdr>
    </w:div>
    <w:div w:id="775053511">
      <w:bodyDiv w:val="1"/>
      <w:marLeft w:val="0"/>
      <w:marRight w:val="0"/>
      <w:marTop w:val="0"/>
      <w:marBottom w:val="0"/>
      <w:divBdr>
        <w:top w:val="none" w:sz="0" w:space="0" w:color="auto"/>
        <w:left w:val="none" w:sz="0" w:space="0" w:color="auto"/>
        <w:bottom w:val="none" w:sz="0" w:space="0" w:color="auto"/>
        <w:right w:val="none" w:sz="0" w:space="0" w:color="auto"/>
      </w:divBdr>
    </w:div>
    <w:div w:id="852064602">
      <w:bodyDiv w:val="1"/>
      <w:marLeft w:val="0"/>
      <w:marRight w:val="0"/>
      <w:marTop w:val="0"/>
      <w:marBottom w:val="0"/>
      <w:divBdr>
        <w:top w:val="none" w:sz="0" w:space="0" w:color="auto"/>
        <w:left w:val="none" w:sz="0" w:space="0" w:color="auto"/>
        <w:bottom w:val="none" w:sz="0" w:space="0" w:color="auto"/>
        <w:right w:val="none" w:sz="0" w:space="0" w:color="auto"/>
      </w:divBdr>
    </w:div>
    <w:div w:id="1557080370">
      <w:bodyDiv w:val="1"/>
      <w:marLeft w:val="0"/>
      <w:marRight w:val="0"/>
      <w:marTop w:val="0"/>
      <w:marBottom w:val="0"/>
      <w:divBdr>
        <w:top w:val="none" w:sz="0" w:space="0" w:color="auto"/>
        <w:left w:val="none" w:sz="0" w:space="0" w:color="auto"/>
        <w:bottom w:val="none" w:sz="0" w:space="0" w:color="auto"/>
        <w:right w:val="none" w:sz="0" w:space="0" w:color="auto"/>
      </w:divBdr>
    </w:div>
    <w:div w:id="1752389256">
      <w:bodyDiv w:val="1"/>
      <w:marLeft w:val="0"/>
      <w:marRight w:val="0"/>
      <w:marTop w:val="0"/>
      <w:marBottom w:val="0"/>
      <w:divBdr>
        <w:top w:val="none" w:sz="0" w:space="0" w:color="auto"/>
        <w:left w:val="none" w:sz="0" w:space="0" w:color="auto"/>
        <w:bottom w:val="none" w:sz="0" w:space="0" w:color="auto"/>
        <w:right w:val="none" w:sz="0" w:space="0" w:color="auto"/>
      </w:divBdr>
    </w:div>
    <w:div w:id="1889024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2.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4.xml"/><Relationship Id="rId10" Type="http://schemas.openxmlformats.org/officeDocument/2006/relationships/header" Target="header1.xm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3.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D:\&#26700;&#38754;\&#31206;&#33729;-2063(qinjing)\2017-12-22\&#20445;&#38505;&#19994;&#20449;&#29992;&#39118;&#38505;&#23637;&#26395;-&#19978;&#20250;1222.dot"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D:\&#21407;D&#30424;\0&#21435;&#20182;&#22920;&#30340;&#24037;&#20316;\2026&#24180;\1&#20225;&#19994;ABS&#24180;&#25253;\&#21021;&#31295;\&#20225;&#19994;ABS&#24213;&#31295;.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D:\&#21407;D&#30424;\0&#21435;&#20182;&#22920;&#30340;&#24037;&#20316;\2026&#24180;\1&#20225;&#19994;ABS&#24180;&#25253;\&#21021;&#31295;\&#20225;&#19994;ABS&#24213;&#31295;.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D:\&#21407;D&#30424;\0&#21435;&#20182;&#22920;&#30340;&#24037;&#20316;\2026&#24180;\1&#20225;&#19994;ABS&#24180;&#25253;\&#21021;&#31295;\&#20225;&#19994;ABS&#24213;&#31295;.xlsx"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D:\&#21407;D&#30424;\0&#21435;&#20182;&#22920;&#30340;&#24037;&#20316;\2026&#24180;\1&#20225;&#19994;ABS&#24180;&#25253;\&#21021;&#31295;\&#20225;&#19994;ABS&#24213;&#3129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2265881553617951E-2"/>
          <c:y val="5.3499167710924493E-2"/>
          <c:w val="0.82565960819839201"/>
          <c:h val="0.83254509587575432"/>
        </c:manualLayout>
      </c:layout>
      <c:barChart>
        <c:barDir val="col"/>
        <c:grouping val="clustered"/>
        <c:varyColors val="0"/>
        <c:ser>
          <c:idx val="1"/>
          <c:order val="1"/>
          <c:tx>
            <c:strRef>
              <c:f>数据透视!$G$3</c:f>
              <c:strCache>
                <c:ptCount val="1"/>
                <c:pt idx="0">
                  <c:v>发行规模</c:v>
                </c:pt>
              </c:strCache>
            </c:strRef>
          </c:tx>
          <c:spPr>
            <a:solidFill>
              <a:schemeClr val="accent2"/>
            </a:solidFill>
            <a:ln>
              <a:noFill/>
            </a:ln>
            <a:effectLst/>
          </c:spPr>
          <c:invertIfNegative val="0"/>
          <c:val>
            <c:numRef>
              <c:f>数据透视!$G$4:$G$8</c:f>
              <c:numCache>
                <c:formatCode>General</c:formatCode>
                <c:ptCount val="5"/>
                <c:pt idx="0">
                  <c:v>1418</c:v>
                </c:pt>
                <c:pt idx="1">
                  <c:v>1187</c:v>
                </c:pt>
                <c:pt idx="2">
                  <c:v>1257</c:v>
                </c:pt>
                <c:pt idx="3">
                  <c:v>1325</c:v>
                </c:pt>
                <c:pt idx="4">
                  <c:v>1561</c:v>
                </c:pt>
              </c:numCache>
            </c:numRef>
          </c:val>
          <c:extLst xmlns:c16r2="http://schemas.microsoft.com/office/drawing/2015/06/chart">
            <c:ext xmlns:c16="http://schemas.microsoft.com/office/drawing/2014/chart" uri="{C3380CC4-5D6E-409C-BE32-E72D297353CC}">
              <c16:uniqueId val="{00000000-9ED0-4A48-B5C5-E1055C258F8A}"/>
            </c:ext>
          </c:extLst>
        </c:ser>
        <c:dLbls>
          <c:showLegendKey val="0"/>
          <c:showVal val="0"/>
          <c:showCatName val="0"/>
          <c:showSerName val="0"/>
          <c:showPercent val="0"/>
          <c:showBubbleSize val="0"/>
        </c:dLbls>
        <c:gapWidth val="219"/>
        <c:axId val="695652480"/>
        <c:axId val="695654832"/>
      </c:barChart>
      <c:lineChart>
        <c:grouping val="standard"/>
        <c:varyColors val="0"/>
        <c:ser>
          <c:idx val="0"/>
          <c:order val="0"/>
          <c:tx>
            <c:strRef>
              <c:f>数据透视!$F$3</c:f>
              <c:strCache>
                <c:ptCount val="1"/>
                <c:pt idx="0">
                  <c:v>发行单数</c:v>
                </c:pt>
              </c:strCache>
            </c:strRef>
          </c:tx>
          <c:spPr>
            <a:ln w="28575" cap="rnd">
              <a:solidFill>
                <a:schemeClr val="accent1"/>
              </a:solidFill>
              <a:round/>
            </a:ln>
            <a:effectLst/>
          </c:spPr>
          <c:marker>
            <c:symbol val="none"/>
          </c:marker>
          <c:cat>
            <c:numRef>
              <c:f>数据透视!$E$4:$E$8</c:f>
              <c:numCache>
                <c:formatCode>General</c:formatCode>
                <c:ptCount val="5"/>
                <c:pt idx="0">
                  <c:v>2021</c:v>
                </c:pt>
                <c:pt idx="1">
                  <c:v>2022</c:v>
                </c:pt>
                <c:pt idx="2">
                  <c:v>2023</c:v>
                </c:pt>
                <c:pt idx="3">
                  <c:v>2024</c:v>
                </c:pt>
                <c:pt idx="4">
                  <c:v>2025</c:v>
                </c:pt>
              </c:numCache>
            </c:numRef>
          </c:cat>
          <c:val>
            <c:numRef>
              <c:f>数据透视!$F$4:$F$8</c:f>
              <c:numCache>
                <c:formatCode>_(* #,##0.00_);_(* \(#,##0.00\);_(* "-"??_);_(@_)</c:formatCode>
                <c:ptCount val="5"/>
                <c:pt idx="0">
                  <c:v>15798.575099999989</c:v>
                </c:pt>
                <c:pt idx="1">
                  <c:v>11461.261499999995</c:v>
                </c:pt>
                <c:pt idx="2">
                  <c:v>11821.487100000002</c:v>
                </c:pt>
                <c:pt idx="3">
                  <c:v>11833.405100000013</c:v>
                </c:pt>
                <c:pt idx="4">
                  <c:v>14141.698800000029</c:v>
                </c:pt>
              </c:numCache>
            </c:numRef>
          </c:val>
          <c:smooth val="0"/>
          <c:extLst xmlns:c16r2="http://schemas.microsoft.com/office/drawing/2015/06/chart">
            <c:ext xmlns:c16="http://schemas.microsoft.com/office/drawing/2014/chart" uri="{C3380CC4-5D6E-409C-BE32-E72D297353CC}">
              <c16:uniqueId val="{00000001-9ED0-4A48-B5C5-E1055C258F8A}"/>
            </c:ext>
          </c:extLst>
        </c:ser>
        <c:dLbls>
          <c:showLegendKey val="0"/>
          <c:showVal val="0"/>
          <c:showCatName val="0"/>
          <c:showSerName val="0"/>
          <c:showPercent val="0"/>
          <c:showBubbleSize val="0"/>
        </c:dLbls>
        <c:marker val="1"/>
        <c:smooth val="0"/>
        <c:axId val="963619664"/>
        <c:axId val="963620056"/>
      </c:lineChart>
      <c:catAx>
        <c:axId val="963619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crossAx val="963620056"/>
        <c:crosses val="autoZero"/>
        <c:auto val="1"/>
        <c:lblAlgn val="ctr"/>
        <c:lblOffset val="100"/>
        <c:noMultiLvlLbl val="0"/>
      </c:catAx>
      <c:valAx>
        <c:axId val="963620056"/>
        <c:scaling>
          <c:orientation val="minMax"/>
        </c:scaling>
        <c:delete val="0"/>
        <c:axPos val="l"/>
        <c:majorGridlines>
          <c:spPr>
            <a:ln w="9525" cap="flat" cmpd="sng" algn="ctr">
              <a:solidFill>
                <a:schemeClr val="tx1">
                  <a:lumMod val="15000"/>
                  <a:lumOff val="85000"/>
                </a:schemeClr>
              </a:solidFill>
              <a:round/>
            </a:ln>
            <a:effectLst/>
          </c:spPr>
        </c:majorGridlines>
        <c:numFmt formatCode="#,##0_);[Red]\(#,##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crossAx val="963619664"/>
        <c:crosses val="autoZero"/>
        <c:crossBetween val="between"/>
      </c:valAx>
      <c:valAx>
        <c:axId val="695654832"/>
        <c:scaling>
          <c:orientation val="minMax"/>
        </c:scaling>
        <c:delete val="0"/>
        <c:axPos val="r"/>
        <c:numFmt formatCode="#,##0_);[Red]\(#,##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crossAx val="695652480"/>
        <c:crosses val="max"/>
        <c:crossBetween val="between"/>
      </c:valAx>
      <c:catAx>
        <c:axId val="695652480"/>
        <c:scaling>
          <c:orientation val="minMax"/>
        </c:scaling>
        <c:delete val="1"/>
        <c:axPos val="b"/>
        <c:majorTickMark val="out"/>
        <c:minorTickMark val="none"/>
        <c:tickLblPos val="nextTo"/>
        <c:crossAx val="695654832"/>
        <c:crosses val="autoZero"/>
        <c:auto val="1"/>
        <c:lblAlgn val="ctr"/>
        <c:lblOffset val="100"/>
        <c:noMultiLvlLbl val="0"/>
      </c:catAx>
      <c:spPr>
        <a:noFill/>
        <a:ln>
          <a:noFill/>
        </a:ln>
        <a:effectLst/>
      </c:spPr>
    </c:plotArea>
    <c:legend>
      <c:legendPos val="b"/>
      <c:layout>
        <c:manualLayout>
          <c:xMode val="edge"/>
          <c:yMode val="edge"/>
          <c:x val="0.57896975311559051"/>
          <c:y val="5.2878598013728149E-2"/>
          <c:w val="0.34636199639206255"/>
          <c:h val="8.0166831877606759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mn-ea"/>
          <a:ea typeface="+mn-ea"/>
        </a:defRPr>
      </a:pPr>
      <a:endParaRPr lang="zh-CN"/>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0506497834055321E-2"/>
          <c:y val="3.5555789883226031E-2"/>
          <c:w val="0.85050564947292284"/>
          <c:h val="0.61505316915043895"/>
        </c:manualLayout>
      </c:layout>
      <c:barChart>
        <c:barDir val="col"/>
        <c:grouping val="clustered"/>
        <c:varyColors val="0"/>
        <c:ser>
          <c:idx val="1"/>
          <c:order val="1"/>
          <c:tx>
            <c:strRef>
              <c:f>数据透视!$G$12</c:f>
              <c:strCache>
                <c:ptCount val="1"/>
                <c:pt idx="0">
                  <c:v>发行规模</c:v>
                </c:pt>
              </c:strCache>
            </c:strRef>
          </c:tx>
          <c:spPr>
            <a:solidFill>
              <a:schemeClr val="accent2"/>
            </a:solidFill>
            <a:ln>
              <a:noFill/>
            </a:ln>
            <a:effectLst/>
          </c:spPr>
          <c:invertIfNegative val="0"/>
          <c:cat>
            <c:strRef>
              <c:f>数据透视!$E$13:$E$29</c:f>
              <c:strCache>
                <c:ptCount val="17"/>
                <c:pt idx="0">
                  <c:v>融资租赁债权</c:v>
                </c:pt>
                <c:pt idx="1">
                  <c:v>企业应收账款</c:v>
                </c:pt>
                <c:pt idx="2">
                  <c:v>一般小额贷款债权</c:v>
                </c:pt>
                <c:pt idx="3">
                  <c:v>银行/互联网消费贷款</c:v>
                </c:pt>
                <c:pt idx="4">
                  <c:v>供应链应付账款</c:v>
                </c:pt>
                <c:pt idx="5">
                  <c:v>CMBS/CMBN</c:v>
                </c:pt>
                <c:pt idx="6">
                  <c:v>类REITs</c:v>
                </c:pt>
                <c:pt idx="7">
                  <c:v>微小企业贷款</c:v>
                </c:pt>
                <c:pt idx="8">
                  <c:v>持有型不动产</c:v>
                </c:pt>
                <c:pt idx="9">
                  <c:v>保单质押贷款</c:v>
                </c:pt>
                <c:pt idx="10">
                  <c:v>保理融资</c:v>
                </c:pt>
                <c:pt idx="11">
                  <c:v>特定非金款项</c:v>
                </c:pt>
                <c:pt idx="12">
                  <c:v>基础设施收费</c:v>
                </c:pt>
                <c:pt idx="13">
                  <c:v>信托受益权</c:v>
                </c:pt>
                <c:pt idx="14">
                  <c:v>棚改/保障房</c:v>
                </c:pt>
                <c:pt idx="15">
                  <c:v>知识产权</c:v>
                </c:pt>
                <c:pt idx="16">
                  <c:v>其他</c:v>
                </c:pt>
              </c:strCache>
            </c:strRef>
          </c:cat>
          <c:val>
            <c:numRef>
              <c:f>数据透视!$G$13:$G$29</c:f>
              <c:numCache>
                <c:formatCode>_(* #,##0.00_);_(* \(#,##0.00\);_(* "-"??_);_(@_)</c:formatCode>
                <c:ptCount val="17"/>
                <c:pt idx="0">
                  <c:v>2890.6662000000015</c:v>
                </c:pt>
                <c:pt idx="1">
                  <c:v>2316.4773999999993</c:v>
                </c:pt>
                <c:pt idx="2">
                  <c:v>1656.9099999999996</c:v>
                </c:pt>
                <c:pt idx="3">
                  <c:v>1140.6870000000001</c:v>
                </c:pt>
                <c:pt idx="4">
                  <c:v>1053.0290000000002</c:v>
                </c:pt>
                <c:pt idx="5">
                  <c:v>1037.7061999999996</c:v>
                </c:pt>
                <c:pt idx="6">
                  <c:v>943.74650000000008</c:v>
                </c:pt>
                <c:pt idx="7">
                  <c:v>545.29000000000008</c:v>
                </c:pt>
                <c:pt idx="8">
                  <c:v>537.50390000000016</c:v>
                </c:pt>
                <c:pt idx="9">
                  <c:v>525</c:v>
                </c:pt>
                <c:pt idx="10">
                  <c:v>488.59710000000013</c:v>
                </c:pt>
                <c:pt idx="11">
                  <c:v>310.70999999999998</c:v>
                </c:pt>
                <c:pt idx="12">
                  <c:v>284.89999999999992</c:v>
                </c:pt>
                <c:pt idx="13">
                  <c:v>209.28699999999998</c:v>
                </c:pt>
                <c:pt idx="14">
                  <c:v>103.79300000000001</c:v>
                </c:pt>
                <c:pt idx="15">
                  <c:v>53.845500000000015</c:v>
                </c:pt>
                <c:pt idx="16" formatCode="General">
                  <c:v>7</c:v>
                </c:pt>
              </c:numCache>
            </c:numRef>
          </c:val>
          <c:extLst xmlns:c16r2="http://schemas.microsoft.com/office/drawing/2015/06/chart">
            <c:ext xmlns:c16="http://schemas.microsoft.com/office/drawing/2014/chart" uri="{C3380CC4-5D6E-409C-BE32-E72D297353CC}">
              <c16:uniqueId val="{00000000-3CCB-4D9F-BDF0-E60A48BAEA50}"/>
            </c:ext>
          </c:extLst>
        </c:ser>
        <c:dLbls>
          <c:showLegendKey val="0"/>
          <c:showVal val="0"/>
          <c:showCatName val="0"/>
          <c:showSerName val="0"/>
          <c:showPercent val="0"/>
          <c:showBubbleSize val="0"/>
        </c:dLbls>
        <c:gapWidth val="150"/>
        <c:axId val="695650912"/>
        <c:axId val="695650128"/>
      </c:barChart>
      <c:lineChart>
        <c:grouping val="standard"/>
        <c:varyColors val="0"/>
        <c:ser>
          <c:idx val="0"/>
          <c:order val="0"/>
          <c:tx>
            <c:strRef>
              <c:f>数据透视!$F$12</c:f>
              <c:strCache>
                <c:ptCount val="1"/>
                <c:pt idx="0">
                  <c:v>发行单数</c:v>
                </c:pt>
              </c:strCache>
            </c:strRef>
          </c:tx>
          <c:spPr>
            <a:ln w="28575" cap="rnd">
              <a:solidFill>
                <a:schemeClr val="accent1"/>
              </a:solidFill>
              <a:round/>
            </a:ln>
            <a:effectLst/>
          </c:spPr>
          <c:marker>
            <c:symbol val="none"/>
          </c:marker>
          <c:cat>
            <c:strRef>
              <c:f>数据透视!$E$13:$E$29</c:f>
              <c:strCache>
                <c:ptCount val="17"/>
                <c:pt idx="0">
                  <c:v>融资租赁债权</c:v>
                </c:pt>
                <c:pt idx="1">
                  <c:v>企业应收账款</c:v>
                </c:pt>
                <c:pt idx="2">
                  <c:v>一般小额贷款债权</c:v>
                </c:pt>
                <c:pt idx="3">
                  <c:v>银行/互联网消费贷款</c:v>
                </c:pt>
                <c:pt idx="4">
                  <c:v>供应链应付账款</c:v>
                </c:pt>
                <c:pt idx="5">
                  <c:v>CMBS/CMBN</c:v>
                </c:pt>
                <c:pt idx="6">
                  <c:v>类REITs</c:v>
                </c:pt>
                <c:pt idx="7">
                  <c:v>微小企业贷款</c:v>
                </c:pt>
                <c:pt idx="8">
                  <c:v>持有型不动产</c:v>
                </c:pt>
                <c:pt idx="9">
                  <c:v>保单质押贷款</c:v>
                </c:pt>
                <c:pt idx="10">
                  <c:v>保理融资</c:v>
                </c:pt>
                <c:pt idx="11">
                  <c:v>特定非金款项</c:v>
                </c:pt>
                <c:pt idx="12">
                  <c:v>基础设施收费</c:v>
                </c:pt>
                <c:pt idx="13">
                  <c:v>信托受益权</c:v>
                </c:pt>
                <c:pt idx="14">
                  <c:v>棚改/保障房</c:v>
                </c:pt>
                <c:pt idx="15">
                  <c:v>知识产权</c:v>
                </c:pt>
                <c:pt idx="16">
                  <c:v>其他</c:v>
                </c:pt>
              </c:strCache>
            </c:strRef>
          </c:cat>
          <c:val>
            <c:numRef>
              <c:f>数据透视!$F$13:$F$29</c:f>
              <c:numCache>
                <c:formatCode>General</c:formatCode>
                <c:ptCount val="17"/>
                <c:pt idx="0">
                  <c:v>295</c:v>
                </c:pt>
                <c:pt idx="1">
                  <c:v>247</c:v>
                </c:pt>
                <c:pt idx="2">
                  <c:v>202</c:v>
                </c:pt>
                <c:pt idx="3">
                  <c:v>181</c:v>
                </c:pt>
                <c:pt idx="4">
                  <c:v>196</c:v>
                </c:pt>
                <c:pt idx="5">
                  <c:v>82</c:v>
                </c:pt>
                <c:pt idx="6">
                  <c:v>48</c:v>
                </c:pt>
                <c:pt idx="7">
                  <c:v>62</c:v>
                </c:pt>
                <c:pt idx="8">
                  <c:v>29</c:v>
                </c:pt>
                <c:pt idx="9">
                  <c:v>18</c:v>
                </c:pt>
                <c:pt idx="10">
                  <c:v>83</c:v>
                </c:pt>
                <c:pt idx="11">
                  <c:v>9</c:v>
                </c:pt>
                <c:pt idx="12">
                  <c:v>39</c:v>
                </c:pt>
                <c:pt idx="13">
                  <c:v>6</c:v>
                </c:pt>
                <c:pt idx="14">
                  <c:v>10</c:v>
                </c:pt>
                <c:pt idx="15">
                  <c:v>47</c:v>
                </c:pt>
                <c:pt idx="16">
                  <c:v>7</c:v>
                </c:pt>
              </c:numCache>
            </c:numRef>
          </c:val>
          <c:smooth val="0"/>
          <c:extLst xmlns:c16r2="http://schemas.microsoft.com/office/drawing/2015/06/chart">
            <c:ext xmlns:c16="http://schemas.microsoft.com/office/drawing/2014/chart" uri="{C3380CC4-5D6E-409C-BE32-E72D297353CC}">
              <c16:uniqueId val="{00000001-3CCB-4D9F-BDF0-E60A48BAEA50}"/>
            </c:ext>
          </c:extLst>
        </c:ser>
        <c:dLbls>
          <c:showLegendKey val="0"/>
          <c:showVal val="0"/>
          <c:showCatName val="0"/>
          <c:showSerName val="0"/>
          <c:showPercent val="0"/>
          <c:showBubbleSize val="0"/>
        </c:dLbls>
        <c:marker val="1"/>
        <c:smooth val="0"/>
        <c:axId val="695653656"/>
        <c:axId val="695650520"/>
      </c:lineChart>
      <c:catAx>
        <c:axId val="695650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1920000" spcFirstLastPara="1" vertOverflow="ellipsis"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crossAx val="695650128"/>
        <c:crosses val="autoZero"/>
        <c:auto val="1"/>
        <c:lblAlgn val="ctr"/>
        <c:lblOffset val="100"/>
        <c:noMultiLvlLbl val="0"/>
      </c:catAx>
      <c:valAx>
        <c:axId val="695650128"/>
        <c:scaling>
          <c:orientation val="minMax"/>
          <c:max val="3000"/>
        </c:scaling>
        <c:delete val="0"/>
        <c:axPos val="l"/>
        <c:majorGridlines>
          <c:spPr>
            <a:ln w="9525" cap="flat" cmpd="sng" algn="ctr">
              <a:solidFill>
                <a:schemeClr val="tx1">
                  <a:lumMod val="15000"/>
                  <a:lumOff val="85000"/>
                </a:schemeClr>
              </a:solidFill>
              <a:round/>
            </a:ln>
            <a:effectLst/>
          </c:spPr>
        </c:majorGridlines>
        <c:numFmt formatCode="#,##0_);[Red]\(#,##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crossAx val="695650912"/>
        <c:crosses val="autoZero"/>
        <c:crossBetween val="between"/>
      </c:valAx>
      <c:valAx>
        <c:axId val="695650520"/>
        <c:scaling>
          <c:orientation val="minMax"/>
          <c:max val="300"/>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crossAx val="695653656"/>
        <c:crosses val="max"/>
        <c:crossBetween val="between"/>
      </c:valAx>
      <c:catAx>
        <c:axId val="695653656"/>
        <c:scaling>
          <c:orientation val="minMax"/>
        </c:scaling>
        <c:delete val="1"/>
        <c:axPos val="b"/>
        <c:numFmt formatCode="General" sourceLinked="1"/>
        <c:majorTickMark val="out"/>
        <c:minorTickMark val="none"/>
        <c:tickLblPos val="nextTo"/>
        <c:crossAx val="695650520"/>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mn-ea"/>
          <a:ea typeface="+mn-ea"/>
        </a:defRPr>
      </a:pPr>
      <a:endParaRPr lang="zh-CN"/>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6806098483270038E-2"/>
          <c:y val="4.3196508642954927E-2"/>
          <c:w val="0.89227644258689032"/>
          <c:h val="0.61015667504021465"/>
        </c:manualLayout>
      </c:layout>
      <c:lineChart>
        <c:grouping val="standard"/>
        <c:varyColors val="0"/>
        <c:ser>
          <c:idx val="3"/>
          <c:order val="3"/>
          <c:tx>
            <c:strRef>
              <c:f>AAA!$M$1</c:f>
              <c:strCache>
                <c:ptCount val="1"/>
                <c:pt idx="0">
                  <c:v> 中证公司债（1年） </c:v>
                </c:pt>
              </c:strCache>
            </c:strRef>
          </c:tx>
          <c:spPr>
            <a:ln w="19050" cap="rnd">
              <a:solidFill>
                <a:schemeClr val="accent2"/>
              </a:solidFill>
              <a:round/>
            </a:ln>
            <a:effectLst/>
          </c:spPr>
          <c:marker>
            <c:symbol val="none"/>
          </c:marker>
          <c:cat>
            <c:numRef>
              <c:f>AAA!$I$2:$I$2098</c:f>
              <c:numCache>
                <c:formatCode>yyyy"年"m"月";@</c:formatCode>
                <c:ptCount val="2097"/>
                <c:pt idx="0">
                  <c:v>46022</c:v>
                </c:pt>
                <c:pt idx="1">
                  <c:v>46021</c:v>
                </c:pt>
                <c:pt idx="2">
                  <c:v>46021</c:v>
                </c:pt>
                <c:pt idx="3">
                  <c:v>46021</c:v>
                </c:pt>
                <c:pt idx="4">
                  <c:v>46021</c:v>
                </c:pt>
                <c:pt idx="5">
                  <c:v>46021</c:v>
                </c:pt>
                <c:pt idx="6">
                  <c:v>46021</c:v>
                </c:pt>
                <c:pt idx="7">
                  <c:v>46021</c:v>
                </c:pt>
                <c:pt idx="8">
                  <c:v>46022</c:v>
                </c:pt>
                <c:pt idx="9">
                  <c:v>46022</c:v>
                </c:pt>
                <c:pt idx="10">
                  <c:v>46022</c:v>
                </c:pt>
                <c:pt idx="11">
                  <c:v>46022</c:v>
                </c:pt>
                <c:pt idx="12">
                  <c:v>46020</c:v>
                </c:pt>
                <c:pt idx="13">
                  <c:v>46021</c:v>
                </c:pt>
                <c:pt idx="14">
                  <c:v>46020</c:v>
                </c:pt>
                <c:pt idx="15">
                  <c:v>46020</c:v>
                </c:pt>
                <c:pt idx="16">
                  <c:v>46021</c:v>
                </c:pt>
                <c:pt idx="17">
                  <c:v>46021</c:v>
                </c:pt>
                <c:pt idx="18">
                  <c:v>46021</c:v>
                </c:pt>
                <c:pt idx="19">
                  <c:v>46021</c:v>
                </c:pt>
                <c:pt idx="20">
                  <c:v>46017</c:v>
                </c:pt>
                <c:pt idx="21">
                  <c:v>46017</c:v>
                </c:pt>
                <c:pt idx="22">
                  <c:v>46017</c:v>
                </c:pt>
                <c:pt idx="23">
                  <c:v>46021</c:v>
                </c:pt>
                <c:pt idx="24">
                  <c:v>46017</c:v>
                </c:pt>
                <c:pt idx="25">
                  <c:v>46017</c:v>
                </c:pt>
                <c:pt idx="26">
                  <c:v>46017</c:v>
                </c:pt>
                <c:pt idx="27">
                  <c:v>46017</c:v>
                </c:pt>
                <c:pt idx="28">
                  <c:v>46017</c:v>
                </c:pt>
                <c:pt idx="29">
                  <c:v>46017</c:v>
                </c:pt>
                <c:pt idx="30">
                  <c:v>46017</c:v>
                </c:pt>
                <c:pt idx="31">
                  <c:v>46017</c:v>
                </c:pt>
                <c:pt idx="32">
                  <c:v>46017</c:v>
                </c:pt>
                <c:pt idx="33">
                  <c:v>46017</c:v>
                </c:pt>
                <c:pt idx="34">
                  <c:v>46017</c:v>
                </c:pt>
                <c:pt idx="35">
                  <c:v>46017</c:v>
                </c:pt>
                <c:pt idx="36">
                  <c:v>46016</c:v>
                </c:pt>
                <c:pt idx="37">
                  <c:v>46016</c:v>
                </c:pt>
                <c:pt idx="38">
                  <c:v>46016</c:v>
                </c:pt>
                <c:pt idx="39">
                  <c:v>46016</c:v>
                </c:pt>
                <c:pt idx="40">
                  <c:v>46016</c:v>
                </c:pt>
                <c:pt idx="41">
                  <c:v>46016</c:v>
                </c:pt>
                <c:pt idx="42">
                  <c:v>46017</c:v>
                </c:pt>
                <c:pt idx="43">
                  <c:v>46016</c:v>
                </c:pt>
                <c:pt idx="44">
                  <c:v>46016</c:v>
                </c:pt>
                <c:pt idx="45">
                  <c:v>46016</c:v>
                </c:pt>
                <c:pt idx="46">
                  <c:v>46020</c:v>
                </c:pt>
                <c:pt idx="47">
                  <c:v>46017</c:v>
                </c:pt>
                <c:pt idx="48">
                  <c:v>46016</c:v>
                </c:pt>
                <c:pt idx="49">
                  <c:v>46015</c:v>
                </c:pt>
                <c:pt idx="50">
                  <c:v>46015</c:v>
                </c:pt>
                <c:pt idx="51">
                  <c:v>46015</c:v>
                </c:pt>
                <c:pt idx="52">
                  <c:v>46016</c:v>
                </c:pt>
                <c:pt idx="53">
                  <c:v>46015</c:v>
                </c:pt>
                <c:pt idx="54">
                  <c:v>46015</c:v>
                </c:pt>
                <c:pt idx="55">
                  <c:v>46015</c:v>
                </c:pt>
                <c:pt idx="56">
                  <c:v>46015</c:v>
                </c:pt>
                <c:pt idx="57">
                  <c:v>46014</c:v>
                </c:pt>
                <c:pt idx="58">
                  <c:v>46014</c:v>
                </c:pt>
                <c:pt idx="59">
                  <c:v>46015</c:v>
                </c:pt>
                <c:pt idx="60">
                  <c:v>46014</c:v>
                </c:pt>
                <c:pt idx="61">
                  <c:v>46016</c:v>
                </c:pt>
                <c:pt idx="62">
                  <c:v>46016</c:v>
                </c:pt>
                <c:pt idx="63">
                  <c:v>46014</c:v>
                </c:pt>
                <c:pt idx="64">
                  <c:v>46014</c:v>
                </c:pt>
                <c:pt idx="65">
                  <c:v>46016</c:v>
                </c:pt>
                <c:pt idx="66">
                  <c:v>46016</c:v>
                </c:pt>
                <c:pt idx="67">
                  <c:v>46014</c:v>
                </c:pt>
                <c:pt idx="68">
                  <c:v>46014</c:v>
                </c:pt>
                <c:pt idx="69">
                  <c:v>46014</c:v>
                </c:pt>
                <c:pt idx="70">
                  <c:v>46014</c:v>
                </c:pt>
                <c:pt idx="71">
                  <c:v>46017</c:v>
                </c:pt>
                <c:pt idx="72">
                  <c:v>46014</c:v>
                </c:pt>
                <c:pt idx="73">
                  <c:v>46015</c:v>
                </c:pt>
                <c:pt idx="74">
                  <c:v>46014</c:v>
                </c:pt>
                <c:pt idx="75">
                  <c:v>46014</c:v>
                </c:pt>
                <c:pt idx="76">
                  <c:v>46014</c:v>
                </c:pt>
                <c:pt idx="77">
                  <c:v>46015</c:v>
                </c:pt>
                <c:pt idx="78">
                  <c:v>46015</c:v>
                </c:pt>
                <c:pt idx="79">
                  <c:v>46014</c:v>
                </c:pt>
                <c:pt idx="80">
                  <c:v>46014</c:v>
                </c:pt>
                <c:pt idx="81">
                  <c:v>46014</c:v>
                </c:pt>
                <c:pt idx="82">
                  <c:v>46014</c:v>
                </c:pt>
                <c:pt idx="83">
                  <c:v>46013</c:v>
                </c:pt>
                <c:pt idx="84">
                  <c:v>46015</c:v>
                </c:pt>
                <c:pt idx="85">
                  <c:v>46015</c:v>
                </c:pt>
                <c:pt idx="86">
                  <c:v>46014</c:v>
                </c:pt>
                <c:pt idx="87">
                  <c:v>46014</c:v>
                </c:pt>
                <c:pt idx="88">
                  <c:v>46010</c:v>
                </c:pt>
                <c:pt idx="89">
                  <c:v>46010</c:v>
                </c:pt>
                <c:pt idx="90">
                  <c:v>46010</c:v>
                </c:pt>
                <c:pt idx="91">
                  <c:v>46014</c:v>
                </c:pt>
                <c:pt idx="92">
                  <c:v>46010</c:v>
                </c:pt>
                <c:pt idx="93">
                  <c:v>46014</c:v>
                </c:pt>
                <c:pt idx="94">
                  <c:v>46014</c:v>
                </c:pt>
                <c:pt idx="95">
                  <c:v>46014</c:v>
                </c:pt>
                <c:pt idx="96">
                  <c:v>46014</c:v>
                </c:pt>
                <c:pt idx="97">
                  <c:v>46010</c:v>
                </c:pt>
                <c:pt idx="98">
                  <c:v>46010</c:v>
                </c:pt>
                <c:pt idx="99">
                  <c:v>46009</c:v>
                </c:pt>
                <c:pt idx="100">
                  <c:v>46009</c:v>
                </c:pt>
                <c:pt idx="101">
                  <c:v>46015</c:v>
                </c:pt>
                <c:pt idx="102">
                  <c:v>46009</c:v>
                </c:pt>
                <c:pt idx="103">
                  <c:v>46009</c:v>
                </c:pt>
                <c:pt idx="104">
                  <c:v>46009</c:v>
                </c:pt>
                <c:pt idx="105">
                  <c:v>46010</c:v>
                </c:pt>
                <c:pt idx="106">
                  <c:v>46009</c:v>
                </c:pt>
                <c:pt idx="107">
                  <c:v>46009</c:v>
                </c:pt>
                <c:pt idx="108">
                  <c:v>46009</c:v>
                </c:pt>
                <c:pt idx="109">
                  <c:v>46014</c:v>
                </c:pt>
                <c:pt idx="110">
                  <c:v>46009</c:v>
                </c:pt>
                <c:pt idx="111">
                  <c:v>46009</c:v>
                </c:pt>
                <c:pt idx="112">
                  <c:v>46009</c:v>
                </c:pt>
                <c:pt idx="113">
                  <c:v>46009</c:v>
                </c:pt>
                <c:pt idx="114">
                  <c:v>46009</c:v>
                </c:pt>
                <c:pt idx="115">
                  <c:v>46014</c:v>
                </c:pt>
                <c:pt idx="116">
                  <c:v>46010</c:v>
                </c:pt>
                <c:pt idx="117">
                  <c:v>46010</c:v>
                </c:pt>
                <c:pt idx="118">
                  <c:v>46010</c:v>
                </c:pt>
                <c:pt idx="119">
                  <c:v>46010</c:v>
                </c:pt>
                <c:pt idx="120">
                  <c:v>46010</c:v>
                </c:pt>
                <c:pt idx="121">
                  <c:v>46008</c:v>
                </c:pt>
                <c:pt idx="122">
                  <c:v>46009</c:v>
                </c:pt>
                <c:pt idx="123">
                  <c:v>46010</c:v>
                </c:pt>
                <c:pt idx="124">
                  <c:v>46010</c:v>
                </c:pt>
                <c:pt idx="125">
                  <c:v>46010</c:v>
                </c:pt>
                <c:pt idx="126">
                  <c:v>46009</c:v>
                </c:pt>
                <c:pt idx="127">
                  <c:v>46009</c:v>
                </c:pt>
                <c:pt idx="128">
                  <c:v>46009</c:v>
                </c:pt>
                <c:pt idx="129">
                  <c:v>46008</c:v>
                </c:pt>
                <c:pt idx="130">
                  <c:v>46008</c:v>
                </c:pt>
                <c:pt idx="131">
                  <c:v>46008</c:v>
                </c:pt>
                <c:pt idx="132">
                  <c:v>46009</c:v>
                </c:pt>
                <c:pt idx="133">
                  <c:v>46008</c:v>
                </c:pt>
                <c:pt idx="134">
                  <c:v>46008</c:v>
                </c:pt>
                <c:pt idx="135">
                  <c:v>46007</c:v>
                </c:pt>
                <c:pt idx="136">
                  <c:v>46007</c:v>
                </c:pt>
                <c:pt idx="137">
                  <c:v>46007</c:v>
                </c:pt>
                <c:pt idx="138">
                  <c:v>46007</c:v>
                </c:pt>
                <c:pt idx="139">
                  <c:v>46009</c:v>
                </c:pt>
                <c:pt idx="140">
                  <c:v>46009</c:v>
                </c:pt>
                <c:pt idx="141">
                  <c:v>46009</c:v>
                </c:pt>
                <c:pt idx="142">
                  <c:v>46007</c:v>
                </c:pt>
                <c:pt idx="143">
                  <c:v>46007</c:v>
                </c:pt>
                <c:pt idx="144">
                  <c:v>46007</c:v>
                </c:pt>
                <c:pt idx="145">
                  <c:v>46007</c:v>
                </c:pt>
                <c:pt idx="146">
                  <c:v>46007</c:v>
                </c:pt>
                <c:pt idx="147">
                  <c:v>46008</c:v>
                </c:pt>
                <c:pt idx="148">
                  <c:v>46008</c:v>
                </c:pt>
                <c:pt idx="149">
                  <c:v>46007</c:v>
                </c:pt>
                <c:pt idx="150">
                  <c:v>46009</c:v>
                </c:pt>
                <c:pt idx="151">
                  <c:v>46009</c:v>
                </c:pt>
                <c:pt idx="152">
                  <c:v>46007</c:v>
                </c:pt>
                <c:pt idx="153">
                  <c:v>46009</c:v>
                </c:pt>
                <c:pt idx="154">
                  <c:v>46008</c:v>
                </c:pt>
                <c:pt idx="155">
                  <c:v>46008</c:v>
                </c:pt>
                <c:pt idx="156">
                  <c:v>46006</c:v>
                </c:pt>
                <c:pt idx="157">
                  <c:v>46007</c:v>
                </c:pt>
                <c:pt idx="158">
                  <c:v>46006</c:v>
                </c:pt>
                <c:pt idx="159">
                  <c:v>46003</c:v>
                </c:pt>
                <c:pt idx="160">
                  <c:v>46003</c:v>
                </c:pt>
                <c:pt idx="161">
                  <c:v>46003</c:v>
                </c:pt>
                <c:pt idx="162">
                  <c:v>46003</c:v>
                </c:pt>
                <c:pt idx="163">
                  <c:v>46003</c:v>
                </c:pt>
                <c:pt idx="164">
                  <c:v>46003</c:v>
                </c:pt>
                <c:pt idx="165">
                  <c:v>46003</c:v>
                </c:pt>
                <c:pt idx="166">
                  <c:v>46007</c:v>
                </c:pt>
                <c:pt idx="167">
                  <c:v>46007</c:v>
                </c:pt>
                <c:pt idx="168">
                  <c:v>46003</c:v>
                </c:pt>
                <c:pt idx="169">
                  <c:v>46003</c:v>
                </c:pt>
                <c:pt idx="170">
                  <c:v>46007</c:v>
                </c:pt>
                <c:pt idx="171">
                  <c:v>46002</c:v>
                </c:pt>
                <c:pt idx="172">
                  <c:v>46002</c:v>
                </c:pt>
                <c:pt idx="173">
                  <c:v>46002</c:v>
                </c:pt>
                <c:pt idx="174">
                  <c:v>46002</c:v>
                </c:pt>
                <c:pt idx="175">
                  <c:v>46002</c:v>
                </c:pt>
                <c:pt idx="176">
                  <c:v>46003</c:v>
                </c:pt>
                <c:pt idx="177">
                  <c:v>46001</c:v>
                </c:pt>
                <c:pt idx="178">
                  <c:v>46003</c:v>
                </c:pt>
                <c:pt idx="179">
                  <c:v>46003</c:v>
                </c:pt>
                <c:pt idx="180">
                  <c:v>46001</c:v>
                </c:pt>
                <c:pt idx="181">
                  <c:v>46001</c:v>
                </c:pt>
                <c:pt idx="182">
                  <c:v>46001</c:v>
                </c:pt>
                <c:pt idx="183">
                  <c:v>46001</c:v>
                </c:pt>
                <c:pt idx="184">
                  <c:v>46002</c:v>
                </c:pt>
                <c:pt idx="185">
                  <c:v>46002</c:v>
                </c:pt>
                <c:pt idx="186">
                  <c:v>46002</c:v>
                </c:pt>
                <c:pt idx="187">
                  <c:v>46000</c:v>
                </c:pt>
                <c:pt idx="188">
                  <c:v>46000</c:v>
                </c:pt>
                <c:pt idx="189">
                  <c:v>46000</c:v>
                </c:pt>
                <c:pt idx="190">
                  <c:v>46000</c:v>
                </c:pt>
                <c:pt idx="191">
                  <c:v>46000</c:v>
                </c:pt>
                <c:pt idx="192">
                  <c:v>46000</c:v>
                </c:pt>
                <c:pt idx="193">
                  <c:v>46000</c:v>
                </c:pt>
                <c:pt idx="194">
                  <c:v>46000</c:v>
                </c:pt>
                <c:pt idx="195">
                  <c:v>46000</c:v>
                </c:pt>
                <c:pt idx="196">
                  <c:v>46000</c:v>
                </c:pt>
                <c:pt idx="197">
                  <c:v>46000</c:v>
                </c:pt>
                <c:pt idx="198">
                  <c:v>46001</c:v>
                </c:pt>
                <c:pt idx="199">
                  <c:v>46002</c:v>
                </c:pt>
                <c:pt idx="200">
                  <c:v>46002</c:v>
                </c:pt>
                <c:pt idx="201">
                  <c:v>46002</c:v>
                </c:pt>
                <c:pt idx="202">
                  <c:v>46001</c:v>
                </c:pt>
                <c:pt idx="203">
                  <c:v>46001</c:v>
                </c:pt>
                <c:pt idx="204">
                  <c:v>45996</c:v>
                </c:pt>
                <c:pt idx="205">
                  <c:v>45996</c:v>
                </c:pt>
                <c:pt idx="206">
                  <c:v>45996</c:v>
                </c:pt>
                <c:pt idx="207">
                  <c:v>46000</c:v>
                </c:pt>
                <c:pt idx="208">
                  <c:v>46000</c:v>
                </c:pt>
                <c:pt idx="209">
                  <c:v>46000</c:v>
                </c:pt>
                <c:pt idx="210">
                  <c:v>46000</c:v>
                </c:pt>
                <c:pt idx="211">
                  <c:v>46000</c:v>
                </c:pt>
                <c:pt idx="212">
                  <c:v>45996</c:v>
                </c:pt>
                <c:pt idx="213">
                  <c:v>45996</c:v>
                </c:pt>
                <c:pt idx="214">
                  <c:v>46000</c:v>
                </c:pt>
                <c:pt idx="215">
                  <c:v>45996</c:v>
                </c:pt>
                <c:pt idx="216">
                  <c:v>45996</c:v>
                </c:pt>
                <c:pt idx="217">
                  <c:v>45996</c:v>
                </c:pt>
                <c:pt idx="218">
                  <c:v>45996</c:v>
                </c:pt>
                <c:pt idx="219">
                  <c:v>45996</c:v>
                </c:pt>
                <c:pt idx="220">
                  <c:v>45994</c:v>
                </c:pt>
                <c:pt idx="221">
                  <c:v>45996</c:v>
                </c:pt>
                <c:pt idx="222">
                  <c:v>45996</c:v>
                </c:pt>
                <c:pt idx="223">
                  <c:v>45996</c:v>
                </c:pt>
                <c:pt idx="224">
                  <c:v>45994</c:v>
                </c:pt>
                <c:pt idx="225">
                  <c:v>45996</c:v>
                </c:pt>
                <c:pt idx="226">
                  <c:v>45994</c:v>
                </c:pt>
                <c:pt idx="227">
                  <c:v>45994</c:v>
                </c:pt>
                <c:pt idx="228">
                  <c:v>45994</c:v>
                </c:pt>
                <c:pt idx="229">
                  <c:v>45994</c:v>
                </c:pt>
                <c:pt idx="230">
                  <c:v>45994</c:v>
                </c:pt>
                <c:pt idx="231">
                  <c:v>45995</c:v>
                </c:pt>
                <c:pt idx="232">
                  <c:v>45993</c:v>
                </c:pt>
                <c:pt idx="233">
                  <c:v>45993</c:v>
                </c:pt>
                <c:pt idx="234">
                  <c:v>45993</c:v>
                </c:pt>
                <c:pt idx="235">
                  <c:v>45993</c:v>
                </c:pt>
                <c:pt idx="236">
                  <c:v>45993</c:v>
                </c:pt>
                <c:pt idx="237">
                  <c:v>45993</c:v>
                </c:pt>
                <c:pt idx="238">
                  <c:v>45995</c:v>
                </c:pt>
                <c:pt idx="239">
                  <c:v>45995</c:v>
                </c:pt>
                <c:pt idx="240">
                  <c:v>45993</c:v>
                </c:pt>
                <c:pt idx="241">
                  <c:v>45993</c:v>
                </c:pt>
                <c:pt idx="242">
                  <c:v>45995</c:v>
                </c:pt>
                <c:pt idx="243">
                  <c:v>45995</c:v>
                </c:pt>
                <c:pt idx="244">
                  <c:v>45994</c:v>
                </c:pt>
                <c:pt idx="245">
                  <c:v>45993</c:v>
                </c:pt>
                <c:pt idx="246">
                  <c:v>45992</c:v>
                </c:pt>
                <c:pt idx="247">
                  <c:v>45992</c:v>
                </c:pt>
                <c:pt idx="248">
                  <c:v>45992</c:v>
                </c:pt>
                <c:pt idx="249">
                  <c:v>45989</c:v>
                </c:pt>
                <c:pt idx="250">
                  <c:v>45989</c:v>
                </c:pt>
                <c:pt idx="251">
                  <c:v>45989</c:v>
                </c:pt>
                <c:pt idx="252">
                  <c:v>45989</c:v>
                </c:pt>
                <c:pt idx="253">
                  <c:v>45993</c:v>
                </c:pt>
                <c:pt idx="254">
                  <c:v>45993</c:v>
                </c:pt>
                <c:pt idx="255">
                  <c:v>45993</c:v>
                </c:pt>
                <c:pt idx="256">
                  <c:v>45989</c:v>
                </c:pt>
                <c:pt idx="257">
                  <c:v>45993</c:v>
                </c:pt>
                <c:pt idx="258">
                  <c:v>45989</c:v>
                </c:pt>
                <c:pt idx="259">
                  <c:v>45989</c:v>
                </c:pt>
                <c:pt idx="260">
                  <c:v>45993</c:v>
                </c:pt>
                <c:pt idx="261">
                  <c:v>45989</c:v>
                </c:pt>
                <c:pt idx="262">
                  <c:v>45993</c:v>
                </c:pt>
                <c:pt idx="263">
                  <c:v>45993</c:v>
                </c:pt>
                <c:pt idx="264">
                  <c:v>45989</c:v>
                </c:pt>
                <c:pt idx="265">
                  <c:v>45989</c:v>
                </c:pt>
                <c:pt idx="266">
                  <c:v>45988</c:v>
                </c:pt>
                <c:pt idx="267">
                  <c:v>45988</c:v>
                </c:pt>
                <c:pt idx="268">
                  <c:v>45988</c:v>
                </c:pt>
                <c:pt idx="269">
                  <c:v>45989</c:v>
                </c:pt>
                <c:pt idx="270">
                  <c:v>45988</c:v>
                </c:pt>
                <c:pt idx="271">
                  <c:v>45988</c:v>
                </c:pt>
                <c:pt idx="272">
                  <c:v>45988</c:v>
                </c:pt>
                <c:pt idx="273">
                  <c:v>45988</c:v>
                </c:pt>
                <c:pt idx="274">
                  <c:v>45988</c:v>
                </c:pt>
                <c:pt idx="275">
                  <c:v>45988</c:v>
                </c:pt>
                <c:pt idx="276">
                  <c:v>45988</c:v>
                </c:pt>
                <c:pt idx="277">
                  <c:v>45988</c:v>
                </c:pt>
                <c:pt idx="278">
                  <c:v>45988</c:v>
                </c:pt>
                <c:pt idx="279">
                  <c:v>45987</c:v>
                </c:pt>
                <c:pt idx="280">
                  <c:v>45987</c:v>
                </c:pt>
                <c:pt idx="281">
                  <c:v>45989</c:v>
                </c:pt>
                <c:pt idx="282">
                  <c:v>45987</c:v>
                </c:pt>
                <c:pt idx="283">
                  <c:v>45989</c:v>
                </c:pt>
                <c:pt idx="284">
                  <c:v>45989</c:v>
                </c:pt>
                <c:pt idx="285">
                  <c:v>45989</c:v>
                </c:pt>
                <c:pt idx="286">
                  <c:v>45989</c:v>
                </c:pt>
                <c:pt idx="287">
                  <c:v>45993</c:v>
                </c:pt>
                <c:pt idx="288">
                  <c:v>45989</c:v>
                </c:pt>
                <c:pt idx="289">
                  <c:v>45989</c:v>
                </c:pt>
                <c:pt idx="290">
                  <c:v>45989</c:v>
                </c:pt>
                <c:pt idx="291">
                  <c:v>45987</c:v>
                </c:pt>
                <c:pt idx="292">
                  <c:v>45986</c:v>
                </c:pt>
                <c:pt idx="293">
                  <c:v>45986</c:v>
                </c:pt>
                <c:pt idx="294">
                  <c:v>45986</c:v>
                </c:pt>
                <c:pt idx="295">
                  <c:v>45986</c:v>
                </c:pt>
                <c:pt idx="296">
                  <c:v>45986</c:v>
                </c:pt>
                <c:pt idx="297">
                  <c:v>45986</c:v>
                </c:pt>
                <c:pt idx="298">
                  <c:v>45986</c:v>
                </c:pt>
                <c:pt idx="299">
                  <c:v>45988</c:v>
                </c:pt>
                <c:pt idx="300">
                  <c:v>45986</c:v>
                </c:pt>
                <c:pt idx="301">
                  <c:v>45988</c:v>
                </c:pt>
                <c:pt idx="302">
                  <c:v>45988</c:v>
                </c:pt>
                <c:pt idx="303">
                  <c:v>45988</c:v>
                </c:pt>
                <c:pt idx="304">
                  <c:v>45988</c:v>
                </c:pt>
                <c:pt idx="305">
                  <c:v>45986</c:v>
                </c:pt>
                <c:pt idx="306">
                  <c:v>45986</c:v>
                </c:pt>
                <c:pt idx="307">
                  <c:v>45988</c:v>
                </c:pt>
                <c:pt idx="308">
                  <c:v>45988</c:v>
                </c:pt>
                <c:pt idx="309">
                  <c:v>45988</c:v>
                </c:pt>
                <c:pt idx="310">
                  <c:v>45987</c:v>
                </c:pt>
                <c:pt idx="311">
                  <c:v>45986</c:v>
                </c:pt>
                <c:pt idx="312">
                  <c:v>45986</c:v>
                </c:pt>
                <c:pt idx="313">
                  <c:v>45985</c:v>
                </c:pt>
                <c:pt idx="314">
                  <c:v>45985</c:v>
                </c:pt>
                <c:pt idx="315">
                  <c:v>45982</c:v>
                </c:pt>
                <c:pt idx="316">
                  <c:v>45982</c:v>
                </c:pt>
                <c:pt idx="317">
                  <c:v>45982</c:v>
                </c:pt>
                <c:pt idx="318">
                  <c:v>45982</c:v>
                </c:pt>
                <c:pt idx="319">
                  <c:v>45982</c:v>
                </c:pt>
                <c:pt idx="320">
                  <c:v>45982</c:v>
                </c:pt>
                <c:pt idx="321">
                  <c:v>45981</c:v>
                </c:pt>
                <c:pt idx="322">
                  <c:v>45981</c:v>
                </c:pt>
                <c:pt idx="323">
                  <c:v>45981</c:v>
                </c:pt>
                <c:pt idx="324">
                  <c:v>45982</c:v>
                </c:pt>
                <c:pt idx="325">
                  <c:v>45981</c:v>
                </c:pt>
                <c:pt idx="326">
                  <c:v>45981</c:v>
                </c:pt>
                <c:pt idx="327">
                  <c:v>45981</c:v>
                </c:pt>
                <c:pt idx="328">
                  <c:v>45981</c:v>
                </c:pt>
                <c:pt idx="329">
                  <c:v>45981</c:v>
                </c:pt>
                <c:pt idx="330">
                  <c:v>45981</c:v>
                </c:pt>
                <c:pt idx="331">
                  <c:v>45981</c:v>
                </c:pt>
                <c:pt idx="332">
                  <c:v>45981</c:v>
                </c:pt>
                <c:pt idx="333">
                  <c:v>45981</c:v>
                </c:pt>
                <c:pt idx="334">
                  <c:v>45982</c:v>
                </c:pt>
                <c:pt idx="335">
                  <c:v>45988</c:v>
                </c:pt>
                <c:pt idx="336">
                  <c:v>45980</c:v>
                </c:pt>
                <c:pt idx="337">
                  <c:v>45980</c:v>
                </c:pt>
                <c:pt idx="338">
                  <c:v>45982</c:v>
                </c:pt>
                <c:pt idx="339">
                  <c:v>45982</c:v>
                </c:pt>
                <c:pt idx="340">
                  <c:v>45982</c:v>
                </c:pt>
                <c:pt idx="341">
                  <c:v>45982</c:v>
                </c:pt>
                <c:pt idx="342">
                  <c:v>45980</c:v>
                </c:pt>
                <c:pt idx="343">
                  <c:v>45981</c:v>
                </c:pt>
                <c:pt idx="344">
                  <c:v>45979</c:v>
                </c:pt>
                <c:pt idx="345">
                  <c:v>45979</c:v>
                </c:pt>
                <c:pt idx="346">
                  <c:v>45979</c:v>
                </c:pt>
                <c:pt idx="347">
                  <c:v>45979</c:v>
                </c:pt>
                <c:pt idx="348">
                  <c:v>45979</c:v>
                </c:pt>
                <c:pt idx="349">
                  <c:v>45979</c:v>
                </c:pt>
                <c:pt idx="350">
                  <c:v>45979</c:v>
                </c:pt>
                <c:pt idx="351">
                  <c:v>45979</c:v>
                </c:pt>
                <c:pt idx="352">
                  <c:v>45979</c:v>
                </c:pt>
                <c:pt idx="353">
                  <c:v>45979</c:v>
                </c:pt>
                <c:pt idx="354">
                  <c:v>45979</c:v>
                </c:pt>
                <c:pt idx="355">
                  <c:v>45979</c:v>
                </c:pt>
                <c:pt idx="356">
                  <c:v>45979</c:v>
                </c:pt>
                <c:pt idx="357">
                  <c:v>45979</c:v>
                </c:pt>
                <c:pt idx="358">
                  <c:v>45979</c:v>
                </c:pt>
                <c:pt idx="359">
                  <c:v>45979</c:v>
                </c:pt>
                <c:pt idx="360">
                  <c:v>45979</c:v>
                </c:pt>
                <c:pt idx="361">
                  <c:v>45981</c:v>
                </c:pt>
                <c:pt idx="362">
                  <c:v>45980</c:v>
                </c:pt>
                <c:pt idx="363">
                  <c:v>45980</c:v>
                </c:pt>
                <c:pt idx="364">
                  <c:v>45980</c:v>
                </c:pt>
                <c:pt idx="365">
                  <c:v>45980</c:v>
                </c:pt>
                <c:pt idx="366">
                  <c:v>45978</c:v>
                </c:pt>
                <c:pt idx="367">
                  <c:v>45981</c:v>
                </c:pt>
                <c:pt idx="368">
                  <c:v>45975</c:v>
                </c:pt>
                <c:pt idx="369">
                  <c:v>45975</c:v>
                </c:pt>
                <c:pt idx="370">
                  <c:v>45975</c:v>
                </c:pt>
                <c:pt idx="371">
                  <c:v>45979</c:v>
                </c:pt>
                <c:pt idx="372">
                  <c:v>45979</c:v>
                </c:pt>
                <c:pt idx="373">
                  <c:v>45979</c:v>
                </c:pt>
                <c:pt idx="374">
                  <c:v>45979</c:v>
                </c:pt>
                <c:pt idx="375">
                  <c:v>45979</c:v>
                </c:pt>
                <c:pt idx="376">
                  <c:v>45979</c:v>
                </c:pt>
                <c:pt idx="377">
                  <c:v>45979</c:v>
                </c:pt>
                <c:pt idx="378">
                  <c:v>45975</c:v>
                </c:pt>
                <c:pt idx="379">
                  <c:v>45975</c:v>
                </c:pt>
                <c:pt idx="380">
                  <c:v>45975</c:v>
                </c:pt>
                <c:pt idx="381">
                  <c:v>45975</c:v>
                </c:pt>
                <c:pt idx="382">
                  <c:v>45974</c:v>
                </c:pt>
                <c:pt idx="383">
                  <c:v>45975</c:v>
                </c:pt>
                <c:pt idx="384">
                  <c:v>45975</c:v>
                </c:pt>
                <c:pt idx="385">
                  <c:v>45975</c:v>
                </c:pt>
                <c:pt idx="386">
                  <c:v>45973</c:v>
                </c:pt>
                <c:pt idx="387">
                  <c:v>45973</c:v>
                </c:pt>
                <c:pt idx="388">
                  <c:v>45973</c:v>
                </c:pt>
                <c:pt idx="389">
                  <c:v>45973</c:v>
                </c:pt>
                <c:pt idx="390">
                  <c:v>45973</c:v>
                </c:pt>
                <c:pt idx="391">
                  <c:v>45973</c:v>
                </c:pt>
                <c:pt idx="392">
                  <c:v>45975</c:v>
                </c:pt>
                <c:pt idx="393">
                  <c:v>45975</c:v>
                </c:pt>
                <c:pt idx="394">
                  <c:v>45974</c:v>
                </c:pt>
                <c:pt idx="395">
                  <c:v>45974</c:v>
                </c:pt>
                <c:pt idx="396">
                  <c:v>45972</c:v>
                </c:pt>
                <c:pt idx="397">
                  <c:v>45972</c:v>
                </c:pt>
                <c:pt idx="398">
                  <c:v>45971</c:v>
                </c:pt>
                <c:pt idx="399">
                  <c:v>45971</c:v>
                </c:pt>
                <c:pt idx="400">
                  <c:v>45971</c:v>
                </c:pt>
                <c:pt idx="401">
                  <c:v>45973</c:v>
                </c:pt>
                <c:pt idx="402">
                  <c:v>45972</c:v>
                </c:pt>
                <c:pt idx="403">
                  <c:v>45972</c:v>
                </c:pt>
                <c:pt idx="404">
                  <c:v>45972</c:v>
                </c:pt>
                <c:pt idx="405">
                  <c:v>45973</c:v>
                </c:pt>
                <c:pt idx="406">
                  <c:v>45973</c:v>
                </c:pt>
                <c:pt idx="407">
                  <c:v>45972</c:v>
                </c:pt>
                <c:pt idx="408">
                  <c:v>45973</c:v>
                </c:pt>
                <c:pt idx="409">
                  <c:v>45973</c:v>
                </c:pt>
                <c:pt idx="410">
                  <c:v>45972</c:v>
                </c:pt>
                <c:pt idx="411">
                  <c:v>45968</c:v>
                </c:pt>
                <c:pt idx="412">
                  <c:v>45968</c:v>
                </c:pt>
                <c:pt idx="413">
                  <c:v>45968</c:v>
                </c:pt>
                <c:pt idx="414">
                  <c:v>45967</c:v>
                </c:pt>
                <c:pt idx="415">
                  <c:v>45971</c:v>
                </c:pt>
                <c:pt idx="416">
                  <c:v>45972</c:v>
                </c:pt>
                <c:pt idx="417">
                  <c:v>45967</c:v>
                </c:pt>
                <c:pt idx="418">
                  <c:v>45968</c:v>
                </c:pt>
                <c:pt idx="419">
                  <c:v>45968</c:v>
                </c:pt>
                <c:pt idx="420">
                  <c:v>45968</c:v>
                </c:pt>
                <c:pt idx="421">
                  <c:v>45968</c:v>
                </c:pt>
                <c:pt idx="422">
                  <c:v>45966</c:v>
                </c:pt>
                <c:pt idx="423">
                  <c:v>45966</c:v>
                </c:pt>
                <c:pt idx="424">
                  <c:v>45966</c:v>
                </c:pt>
                <c:pt idx="425">
                  <c:v>45966</c:v>
                </c:pt>
                <c:pt idx="426">
                  <c:v>45968</c:v>
                </c:pt>
                <c:pt idx="427">
                  <c:v>45965</c:v>
                </c:pt>
                <c:pt idx="428">
                  <c:v>45965</c:v>
                </c:pt>
                <c:pt idx="429">
                  <c:v>45967</c:v>
                </c:pt>
                <c:pt idx="430">
                  <c:v>45967</c:v>
                </c:pt>
                <c:pt idx="431">
                  <c:v>45965</c:v>
                </c:pt>
                <c:pt idx="432">
                  <c:v>45965</c:v>
                </c:pt>
                <c:pt idx="433">
                  <c:v>45967</c:v>
                </c:pt>
                <c:pt idx="434">
                  <c:v>45967</c:v>
                </c:pt>
                <c:pt idx="435">
                  <c:v>45965</c:v>
                </c:pt>
                <c:pt idx="436">
                  <c:v>45966</c:v>
                </c:pt>
                <c:pt idx="437">
                  <c:v>45965</c:v>
                </c:pt>
                <c:pt idx="438">
                  <c:v>45961</c:v>
                </c:pt>
                <c:pt idx="439">
                  <c:v>45961</c:v>
                </c:pt>
                <c:pt idx="440">
                  <c:v>45961</c:v>
                </c:pt>
                <c:pt idx="441">
                  <c:v>45961</c:v>
                </c:pt>
                <c:pt idx="442">
                  <c:v>45961</c:v>
                </c:pt>
                <c:pt idx="443">
                  <c:v>45960</c:v>
                </c:pt>
                <c:pt idx="444">
                  <c:v>45960</c:v>
                </c:pt>
                <c:pt idx="445">
                  <c:v>45960</c:v>
                </c:pt>
                <c:pt idx="446">
                  <c:v>45960</c:v>
                </c:pt>
                <c:pt idx="447">
                  <c:v>45960</c:v>
                </c:pt>
                <c:pt idx="448">
                  <c:v>45965</c:v>
                </c:pt>
                <c:pt idx="449">
                  <c:v>45965</c:v>
                </c:pt>
                <c:pt idx="450">
                  <c:v>45960</c:v>
                </c:pt>
                <c:pt idx="451">
                  <c:v>45960</c:v>
                </c:pt>
                <c:pt idx="452">
                  <c:v>45965</c:v>
                </c:pt>
                <c:pt idx="453">
                  <c:v>45965</c:v>
                </c:pt>
                <c:pt idx="454">
                  <c:v>45960</c:v>
                </c:pt>
                <c:pt idx="455">
                  <c:v>45960</c:v>
                </c:pt>
                <c:pt idx="456">
                  <c:v>45960</c:v>
                </c:pt>
                <c:pt idx="457">
                  <c:v>45960</c:v>
                </c:pt>
                <c:pt idx="458">
                  <c:v>45960</c:v>
                </c:pt>
                <c:pt idx="459">
                  <c:v>45960</c:v>
                </c:pt>
                <c:pt idx="460">
                  <c:v>45960</c:v>
                </c:pt>
                <c:pt idx="461">
                  <c:v>45960</c:v>
                </c:pt>
                <c:pt idx="462">
                  <c:v>45960</c:v>
                </c:pt>
                <c:pt idx="463">
                  <c:v>45960</c:v>
                </c:pt>
                <c:pt idx="464">
                  <c:v>45960</c:v>
                </c:pt>
                <c:pt idx="465">
                  <c:v>45960</c:v>
                </c:pt>
                <c:pt idx="466">
                  <c:v>45960</c:v>
                </c:pt>
                <c:pt idx="467">
                  <c:v>45960</c:v>
                </c:pt>
                <c:pt idx="468">
                  <c:v>45960</c:v>
                </c:pt>
                <c:pt idx="469">
                  <c:v>45961</c:v>
                </c:pt>
                <c:pt idx="470">
                  <c:v>45961</c:v>
                </c:pt>
                <c:pt idx="471">
                  <c:v>45959</c:v>
                </c:pt>
                <c:pt idx="472">
                  <c:v>45959</c:v>
                </c:pt>
                <c:pt idx="473">
                  <c:v>45959</c:v>
                </c:pt>
                <c:pt idx="474">
                  <c:v>45959</c:v>
                </c:pt>
                <c:pt idx="475">
                  <c:v>45959</c:v>
                </c:pt>
                <c:pt idx="476">
                  <c:v>45960</c:v>
                </c:pt>
                <c:pt idx="477">
                  <c:v>45959</c:v>
                </c:pt>
                <c:pt idx="478">
                  <c:v>45959</c:v>
                </c:pt>
                <c:pt idx="479">
                  <c:v>45959</c:v>
                </c:pt>
                <c:pt idx="480">
                  <c:v>45959</c:v>
                </c:pt>
                <c:pt idx="481">
                  <c:v>45960</c:v>
                </c:pt>
                <c:pt idx="482">
                  <c:v>45958</c:v>
                </c:pt>
                <c:pt idx="483">
                  <c:v>45958</c:v>
                </c:pt>
                <c:pt idx="484">
                  <c:v>45958</c:v>
                </c:pt>
                <c:pt idx="485">
                  <c:v>45958</c:v>
                </c:pt>
                <c:pt idx="486">
                  <c:v>45958</c:v>
                </c:pt>
                <c:pt idx="487">
                  <c:v>45958</c:v>
                </c:pt>
                <c:pt idx="488">
                  <c:v>45958</c:v>
                </c:pt>
                <c:pt idx="489">
                  <c:v>45958</c:v>
                </c:pt>
                <c:pt idx="490">
                  <c:v>45959</c:v>
                </c:pt>
                <c:pt idx="491">
                  <c:v>45958</c:v>
                </c:pt>
                <c:pt idx="492">
                  <c:v>45958</c:v>
                </c:pt>
                <c:pt idx="493">
                  <c:v>45958</c:v>
                </c:pt>
                <c:pt idx="494">
                  <c:v>45961</c:v>
                </c:pt>
                <c:pt idx="495">
                  <c:v>45959</c:v>
                </c:pt>
                <c:pt idx="496">
                  <c:v>45957</c:v>
                </c:pt>
                <c:pt idx="497">
                  <c:v>45960</c:v>
                </c:pt>
                <c:pt idx="498">
                  <c:v>45959</c:v>
                </c:pt>
                <c:pt idx="499">
                  <c:v>45958</c:v>
                </c:pt>
                <c:pt idx="500">
                  <c:v>45958</c:v>
                </c:pt>
                <c:pt idx="501">
                  <c:v>45958</c:v>
                </c:pt>
                <c:pt idx="502">
                  <c:v>45954</c:v>
                </c:pt>
                <c:pt idx="503">
                  <c:v>45958</c:v>
                </c:pt>
                <c:pt idx="504">
                  <c:v>45954</c:v>
                </c:pt>
                <c:pt idx="505">
                  <c:v>45954</c:v>
                </c:pt>
                <c:pt idx="506">
                  <c:v>45958</c:v>
                </c:pt>
                <c:pt idx="507">
                  <c:v>45958</c:v>
                </c:pt>
                <c:pt idx="508">
                  <c:v>45958</c:v>
                </c:pt>
                <c:pt idx="509">
                  <c:v>45954</c:v>
                </c:pt>
                <c:pt idx="510">
                  <c:v>45958</c:v>
                </c:pt>
                <c:pt idx="511">
                  <c:v>45954</c:v>
                </c:pt>
                <c:pt idx="512">
                  <c:v>45954</c:v>
                </c:pt>
                <c:pt idx="513">
                  <c:v>45954</c:v>
                </c:pt>
                <c:pt idx="514">
                  <c:v>45953</c:v>
                </c:pt>
                <c:pt idx="515">
                  <c:v>45954</c:v>
                </c:pt>
                <c:pt idx="516">
                  <c:v>45954</c:v>
                </c:pt>
                <c:pt idx="517">
                  <c:v>45953</c:v>
                </c:pt>
                <c:pt idx="518">
                  <c:v>45954</c:v>
                </c:pt>
                <c:pt idx="519">
                  <c:v>45954</c:v>
                </c:pt>
                <c:pt idx="520">
                  <c:v>45953</c:v>
                </c:pt>
                <c:pt idx="521">
                  <c:v>45953</c:v>
                </c:pt>
                <c:pt idx="522">
                  <c:v>45953</c:v>
                </c:pt>
                <c:pt idx="523">
                  <c:v>45953</c:v>
                </c:pt>
                <c:pt idx="524">
                  <c:v>45953</c:v>
                </c:pt>
                <c:pt idx="525">
                  <c:v>45953</c:v>
                </c:pt>
                <c:pt idx="526">
                  <c:v>45953</c:v>
                </c:pt>
                <c:pt idx="527">
                  <c:v>45953</c:v>
                </c:pt>
                <c:pt idx="528">
                  <c:v>45953</c:v>
                </c:pt>
                <c:pt idx="529">
                  <c:v>45953</c:v>
                </c:pt>
                <c:pt idx="530">
                  <c:v>45954</c:v>
                </c:pt>
                <c:pt idx="531">
                  <c:v>45954</c:v>
                </c:pt>
                <c:pt idx="532">
                  <c:v>45954</c:v>
                </c:pt>
                <c:pt idx="533">
                  <c:v>45958</c:v>
                </c:pt>
                <c:pt idx="534">
                  <c:v>45952</c:v>
                </c:pt>
                <c:pt idx="535">
                  <c:v>45952</c:v>
                </c:pt>
                <c:pt idx="536">
                  <c:v>45952</c:v>
                </c:pt>
                <c:pt idx="537">
                  <c:v>45951</c:v>
                </c:pt>
                <c:pt idx="538">
                  <c:v>45951</c:v>
                </c:pt>
                <c:pt idx="539">
                  <c:v>45951</c:v>
                </c:pt>
                <c:pt idx="540">
                  <c:v>45951</c:v>
                </c:pt>
                <c:pt idx="541">
                  <c:v>45951</c:v>
                </c:pt>
                <c:pt idx="542">
                  <c:v>45951</c:v>
                </c:pt>
                <c:pt idx="543">
                  <c:v>45951</c:v>
                </c:pt>
                <c:pt idx="544">
                  <c:v>45951</c:v>
                </c:pt>
                <c:pt idx="545">
                  <c:v>45951</c:v>
                </c:pt>
                <c:pt idx="546">
                  <c:v>45951</c:v>
                </c:pt>
                <c:pt idx="547">
                  <c:v>45951</c:v>
                </c:pt>
                <c:pt idx="548">
                  <c:v>45953</c:v>
                </c:pt>
                <c:pt idx="549">
                  <c:v>45951</c:v>
                </c:pt>
                <c:pt idx="550">
                  <c:v>45951</c:v>
                </c:pt>
                <c:pt idx="551">
                  <c:v>45951</c:v>
                </c:pt>
                <c:pt idx="552">
                  <c:v>45950</c:v>
                </c:pt>
                <c:pt idx="553">
                  <c:v>45950</c:v>
                </c:pt>
                <c:pt idx="554">
                  <c:v>45950</c:v>
                </c:pt>
                <c:pt idx="555">
                  <c:v>45951</c:v>
                </c:pt>
                <c:pt idx="556">
                  <c:v>45947</c:v>
                </c:pt>
                <c:pt idx="557">
                  <c:v>45947</c:v>
                </c:pt>
                <c:pt idx="558">
                  <c:v>45947</c:v>
                </c:pt>
                <c:pt idx="559">
                  <c:v>45947</c:v>
                </c:pt>
                <c:pt idx="560">
                  <c:v>45947</c:v>
                </c:pt>
                <c:pt idx="561">
                  <c:v>45951</c:v>
                </c:pt>
                <c:pt idx="562">
                  <c:v>45951</c:v>
                </c:pt>
                <c:pt idx="563">
                  <c:v>45946</c:v>
                </c:pt>
                <c:pt idx="564">
                  <c:v>45946</c:v>
                </c:pt>
                <c:pt idx="565">
                  <c:v>45946</c:v>
                </c:pt>
                <c:pt idx="566">
                  <c:v>45946</c:v>
                </c:pt>
                <c:pt idx="567">
                  <c:v>45946</c:v>
                </c:pt>
                <c:pt idx="568">
                  <c:v>45946</c:v>
                </c:pt>
                <c:pt idx="569">
                  <c:v>45947</c:v>
                </c:pt>
                <c:pt idx="570">
                  <c:v>45946</c:v>
                </c:pt>
                <c:pt idx="571">
                  <c:v>45947</c:v>
                </c:pt>
                <c:pt idx="572">
                  <c:v>45947</c:v>
                </c:pt>
                <c:pt idx="573">
                  <c:v>45947</c:v>
                </c:pt>
                <c:pt idx="574">
                  <c:v>45946</c:v>
                </c:pt>
                <c:pt idx="575">
                  <c:v>45945</c:v>
                </c:pt>
                <c:pt idx="576">
                  <c:v>45947</c:v>
                </c:pt>
                <c:pt idx="577">
                  <c:v>45946</c:v>
                </c:pt>
                <c:pt idx="578">
                  <c:v>45940</c:v>
                </c:pt>
                <c:pt idx="579">
                  <c:v>45940</c:v>
                </c:pt>
                <c:pt idx="580">
                  <c:v>45945</c:v>
                </c:pt>
                <c:pt idx="581">
                  <c:v>45940</c:v>
                </c:pt>
                <c:pt idx="582">
                  <c:v>45930</c:v>
                </c:pt>
                <c:pt idx="583">
                  <c:v>45930</c:v>
                </c:pt>
                <c:pt idx="584">
                  <c:v>45930</c:v>
                </c:pt>
                <c:pt idx="585">
                  <c:v>45930</c:v>
                </c:pt>
                <c:pt idx="586">
                  <c:v>45930</c:v>
                </c:pt>
                <c:pt idx="587">
                  <c:v>45930</c:v>
                </c:pt>
                <c:pt idx="588">
                  <c:v>45930</c:v>
                </c:pt>
                <c:pt idx="589">
                  <c:v>45930</c:v>
                </c:pt>
                <c:pt idx="590">
                  <c:v>45930</c:v>
                </c:pt>
                <c:pt idx="591">
                  <c:v>45930</c:v>
                </c:pt>
                <c:pt idx="592">
                  <c:v>45930</c:v>
                </c:pt>
                <c:pt idx="593">
                  <c:v>45930</c:v>
                </c:pt>
                <c:pt idx="594">
                  <c:v>45930</c:v>
                </c:pt>
                <c:pt idx="595">
                  <c:v>45930</c:v>
                </c:pt>
                <c:pt idx="596">
                  <c:v>45930</c:v>
                </c:pt>
                <c:pt idx="597">
                  <c:v>45930</c:v>
                </c:pt>
                <c:pt idx="598">
                  <c:v>45930</c:v>
                </c:pt>
                <c:pt idx="599">
                  <c:v>45930</c:v>
                </c:pt>
                <c:pt idx="600">
                  <c:v>45930</c:v>
                </c:pt>
                <c:pt idx="601">
                  <c:v>45930</c:v>
                </c:pt>
                <c:pt idx="602">
                  <c:v>45929</c:v>
                </c:pt>
                <c:pt idx="603">
                  <c:v>45929</c:v>
                </c:pt>
                <c:pt idx="604">
                  <c:v>45929</c:v>
                </c:pt>
                <c:pt idx="605">
                  <c:v>45929</c:v>
                </c:pt>
                <c:pt idx="606">
                  <c:v>45929</c:v>
                </c:pt>
                <c:pt idx="607">
                  <c:v>45929</c:v>
                </c:pt>
                <c:pt idx="608">
                  <c:v>45926</c:v>
                </c:pt>
                <c:pt idx="609">
                  <c:v>45926</c:v>
                </c:pt>
                <c:pt idx="610">
                  <c:v>45930</c:v>
                </c:pt>
                <c:pt idx="611">
                  <c:v>45926</c:v>
                </c:pt>
                <c:pt idx="612">
                  <c:v>45926</c:v>
                </c:pt>
                <c:pt idx="613">
                  <c:v>45926</c:v>
                </c:pt>
                <c:pt idx="614">
                  <c:v>45926</c:v>
                </c:pt>
                <c:pt idx="615">
                  <c:v>45926</c:v>
                </c:pt>
                <c:pt idx="616">
                  <c:v>45926</c:v>
                </c:pt>
                <c:pt idx="617">
                  <c:v>45926</c:v>
                </c:pt>
                <c:pt idx="618">
                  <c:v>45926</c:v>
                </c:pt>
                <c:pt idx="619">
                  <c:v>45926</c:v>
                </c:pt>
                <c:pt idx="620">
                  <c:v>45926</c:v>
                </c:pt>
                <c:pt idx="621">
                  <c:v>45926</c:v>
                </c:pt>
                <c:pt idx="622">
                  <c:v>45926</c:v>
                </c:pt>
                <c:pt idx="623">
                  <c:v>45926</c:v>
                </c:pt>
                <c:pt idx="624">
                  <c:v>45926</c:v>
                </c:pt>
                <c:pt idx="625">
                  <c:v>45926</c:v>
                </c:pt>
                <c:pt idx="626">
                  <c:v>45926</c:v>
                </c:pt>
                <c:pt idx="627">
                  <c:v>45926</c:v>
                </c:pt>
                <c:pt idx="628">
                  <c:v>45926</c:v>
                </c:pt>
                <c:pt idx="629">
                  <c:v>45926</c:v>
                </c:pt>
                <c:pt idx="630">
                  <c:v>45926</c:v>
                </c:pt>
                <c:pt idx="631">
                  <c:v>45926</c:v>
                </c:pt>
                <c:pt idx="632">
                  <c:v>45926</c:v>
                </c:pt>
                <c:pt idx="633">
                  <c:v>45926</c:v>
                </c:pt>
                <c:pt idx="634">
                  <c:v>45926</c:v>
                </c:pt>
                <c:pt idx="635">
                  <c:v>45930</c:v>
                </c:pt>
                <c:pt idx="636">
                  <c:v>45925</c:v>
                </c:pt>
                <c:pt idx="637">
                  <c:v>45925</c:v>
                </c:pt>
                <c:pt idx="638">
                  <c:v>45925</c:v>
                </c:pt>
                <c:pt idx="639">
                  <c:v>45925</c:v>
                </c:pt>
                <c:pt idx="640">
                  <c:v>45925</c:v>
                </c:pt>
                <c:pt idx="641">
                  <c:v>45925</c:v>
                </c:pt>
                <c:pt idx="642">
                  <c:v>45925</c:v>
                </c:pt>
                <c:pt idx="643">
                  <c:v>45925</c:v>
                </c:pt>
                <c:pt idx="644">
                  <c:v>45925</c:v>
                </c:pt>
                <c:pt idx="645">
                  <c:v>45925</c:v>
                </c:pt>
                <c:pt idx="646">
                  <c:v>45924</c:v>
                </c:pt>
                <c:pt idx="647">
                  <c:v>45924</c:v>
                </c:pt>
                <c:pt idx="648">
                  <c:v>45924</c:v>
                </c:pt>
                <c:pt idx="649">
                  <c:v>45924</c:v>
                </c:pt>
                <c:pt idx="650">
                  <c:v>45924</c:v>
                </c:pt>
                <c:pt idx="651">
                  <c:v>45925</c:v>
                </c:pt>
                <c:pt idx="652">
                  <c:v>45924</c:v>
                </c:pt>
                <c:pt idx="653">
                  <c:v>45924</c:v>
                </c:pt>
                <c:pt idx="654">
                  <c:v>45924</c:v>
                </c:pt>
                <c:pt idx="655">
                  <c:v>45924</c:v>
                </c:pt>
                <c:pt idx="656">
                  <c:v>45924</c:v>
                </c:pt>
                <c:pt idx="657">
                  <c:v>45924</c:v>
                </c:pt>
                <c:pt idx="658">
                  <c:v>45924</c:v>
                </c:pt>
                <c:pt idx="659">
                  <c:v>45923</c:v>
                </c:pt>
                <c:pt idx="660">
                  <c:v>45923</c:v>
                </c:pt>
                <c:pt idx="661">
                  <c:v>45923</c:v>
                </c:pt>
                <c:pt idx="662">
                  <c:v>45923</c:v>
                </c:pt>
                <c:pt idx="663">
                  <c:v>45925</c:v>
                </c:pt>
                <c:pt idx="664">
                  <c:v>45925</c:v>
                </c:pt>
                <c:pt idx="665">
                  <c:v>45923</c:v>
                </c:pt>
                <c:pt idx="666">
                  <c:v>45923</c:v>
                </c:pt>
                <c:pt idx="667">
                  <c:v>45923</c:v>
                </c:pt>
                <c:pt idx="668">
                  <c:v>45923</c:v>
                </c:pt>
                <c:pt idx="669">
                  <c:v>45923</c:v>
                </c:pt>
                <c:pt idx="670">
                  <c:v>45923</c:v>
                </c:pt>
                <c:pt idx="671">
                  <c:v>45923</c:v>
                </c:pt>
                <c:pt idx="672">
                  <c:v>45923</c:v>
                </c:pt>
                <c:pt idx="673">
                  <c:v>45923</c:v>
                </c:pt>
                <c:pt idx="674">
                  <c:v>45923</c:v>
                </c:pt>
                <c:pt idx="675">
                  <c:v>45923</c:v>
                </c:pt>
                <c:pt idx="676">
                  <c:v>45923</c:v>
                </c:pt>
                <c:pt idx="677">
                  <c:v>45923</c:v>
                </c:pt>
                <c:pt idx="678">
                  <c:v>45923</c:v>
                </c:pt>
                <c:pt idx="679">
                  <c:v>45922</c:v>
                </c:pt>
                <c:pt idx="680">
                  <c:v>45922</c:v>
                </c:pt>
                <c:pt idx="681">
                  <c:v>45924</c:v>
                </c:pt>
                <c:pt idx="682">
                  <c:v>45919</c:v>
                </c:pt>
                <c:pt idx="683">
                  <c:v>45919</c:v>
                </c:pt>
                <c:pt idx="684">
                  <c:v>45919</c:v>
                </c:pt>
                <c:pt idx="685">
                  <c:v>45919</c:v>
                </c:pt>
                <c:pt idx="686">
                  <c:v>45919</c:v>
                </c:pt>
                <c:pt idx="687">
                  <c:v>45919</c:v>
                </c:pt>
                <c:pt idx="688">
                  <c:v>45919</c:v>
                </c:pt>
                <c:pt idx="689">
                  <c:v>45919</c:v>
                </c:pt>
                <c:pt idx="690">
                  <c:v>45919</c:v>
                </c:pt>
                <c:pt idx="691">
                  <c:v>45919</c:v>
                </c:pt>
                <c:pt idx="692">
                  <c:v>45919</c:v>
                </c:pt>
                <c:pt idx="693">
                  <c:v>45919</c:v>
                </c:pt>
                <c:pt idx="694">
                  <c:v>45919</c:v>
                </c:pt>
                <c:pt idx="695">
                  <c:v>45919</c:v>
                </c:pt>
                <c:pt idx="696">
                  <c:v>45919</c:v>
                </c:pt>
                <c:pt idx="697">
                  <c:v>45919</c:v>
                </c:pt>
                <c:pt idx="698">
                  <c:v>45919</c:v>
                </c:pt>
                <c:pt idx="699">
                  <c:v>45919</c:v>
                </c:pt>
                <c:pt idx="700">
                  <c:v>45919</c:v>
                </c:pt>
                <c:pt idx="701">
                  <c:v>45919</c:v>
                </c:pt>
                <c:pt idx="702">
                  <c:v>45918</c:v>
                </c:pt>
                <c:pt idx="703">
                  <c:v>45918</c:v>
                </c:pt>
                <c:pt idx="704">
                  <c:v>45918</c:v>
                </c:pt>
                <c:pt idx="705">
                  <c:v>45918</c:v>
                </c:pt>
                <c:pt idx="706">
                  <c:v>45918</c:v>
                </c:pt>
                <c:pt idx="707">
                  <c:v>45918</c:v>
                </c:pt>
                <c:pt idx="708">
                  <c:v>45918</c:v>
                </c:pt>
                <c:pt idx="709">
                  <c:v>45918</c:v>
                </c:pt>
                <c:pt idx="710">
                  <c:v>45918</c:v>
                </c:pt>
                <c:pt idx="711">
                  <c:v>45918</c:v>
                </c:pt>
                <c:pt idx="712">
                  <c:v>45918</c:v>
                </c:pt>
                <c:pt idx="713">
                  <c:v>45918</c:v>
                </c:pt>
                <c:pt idx="714">
                  <c:v>45918</c:v>
                </c:pt>
                <c:pt idx="715">
                  <c:v>45918</c:v>
                </c:pt>
                <c:pt idx="716">
                  <c:v>45918</c:v>
                </c:pt>
                <c:pt idx="717">
                  <c:v>45918</c:v>
                </c:pt>
                <c:pt idx="718">
                  <c:v>45918</c:v>
                </c:pt>
                <c:pt idx="719">
                  <c:v>45918</c:v>
                </c:pt>
                <c:pt idx="720">
                  <c:v>45917</c:v>
                </c:pt>
                <c:pt idx="721">
                  <c:v>45917</c:v>
                </c:pt>
                <c:pt idx="722">
                  <c:v>45917</c:v>
                </c:pt>
                <c:pt idx="723">
                  <c:v>45917</c:v>
                </c:pt>
                <c:pt idx="724">
                  <c:v>45917</c:v>
                </c:pt>
                <c:pt idx="725">
                  <c:v>45917</c:v>
                </c:pt>
                <c:pt idx="726">
                  <c:v>45917</c:v>
                </c:pt>
                <c:pt idx="727">
                  <c:v>45917</c:v>
                </c:pt>
                <c:pt idx="728">
                  <c:v>45917</c:v>
                </c:pt>
                <c:pt idx="729">
                  <c:v>45917</c:v>
                </c:pt>
                <c:pt idx="730">
                  <c:v>45917</c:v>
                </c:pt>
                <c:pt idx="731">
                  <c:v>45916</c:v>
                </c:pt>
                <c:pt idx="732">
                  <c:v>45916</c:v>
                </c:pt>
                <c:pt idx="733">
                  <c:v>45916</c:v>
                </c:pt>
                <c:pt idx="734">
                  <c:v>45916</c:v>
                </c:pt>
                <c:pt idx="735">
                  <c:v>45916</c:v>
                </c:pt>
                <c:pt idx="736">
                  <c:v>45916</c:v>
                </c:pt>
                <c:pt idx="737">
                  <c:v>45916</c:v>
                </c:pt>
                <c:pt idx="738">
                  <c:v>45916</c:v>
                </c:pt>
                <c:pt idx="739">
                  <c:v>45916</c:v>
                </c:pt>
                <c:pt idx="740">
                  <c:v>45918</c:v>
                </c:pt>
                <c:pt idx="741">
                  <c:v>45916</c:v>
                </c:pt>
                <c:pt idx="742">
                  <c:v>45916</c:v>
                </c:pt>
                <c:pt idx="743">
                  <c:v>45916</c:v>
                </c:pt>
                <c:pt idx="744">
                  <c:v>45916</c:v>
                </c:pt>
                <c:pt idx="745">
                  <c:v>45916</c:v>
                </c:pt>
                <c:pt idx="746">
                  <c:v>45916</c:v>
                </c:pt>
                <c:pt idx="747">
                  <c:v>45916</c:v>
                </c:pt>
                <c:pt idx="748">
                  <c:v>45916</c:v>
                </c:pt>
                <c:pt idx="749">
                  <c:v>45916</c:v>
                </c:pt>
                <c:pt idx="750">
                  <c:v>45916</c:v>
                </c:pt>
                <c:pt idx="751">
                  <c:v>45918</c:v>
                </c:pt>
                <c:pt idx="752">
                  <c:v>45912</c:v>
                </c:pt>
                <c:pt idx="753">
                  <c:v>45916</c:v>
                </c:pt>
                <c:pt idx="754">
                  <c:v>45916</c:v>
                </c:pt>
                <c:pt idx="755">
                  <c:v>45916</c:v>
                </c:pt>
                <c:pt idx="756">
                  <c:v>45912</c:v>
                </c:pt>
                <c:pt idx="757">
                  <c:v>45912</c:v>
                </c:pt>
                <c:pt idx="758">
                  <c:v>45912</c:v>
                </c:pt>
                <c:pt idx="759">
                  <c:v>45912</c:v>
                </c:pt>
                <c:pt idx="760">
                  <c:v>45912</c:v>
                </c:pt>
                <c:pt idx="761">
                  <c:v>45912</c:v>
                </c:pt>
                <c:pt idx="762">
                  <c:v>45912</c:v>
                </c:pt>
                <c:pt idx="763">
                  <c:v>45912</c:v>
                </c:pt>
                <c:pt idx="764">
                  <c:v>45912</c:v>
                </c:pt>
                <c:pt idx="765">
                  <c:v>45912</c:v>
                </c:pt>
                <c:pt idx="766">
                  <c:v>45912</c:v>
                </c:pt>
                <c:pt idx="767">
                  <c:v>45916</c:v>
                </c:pt>
                <c:pt idx="768">
                  <c:v>45916</c:v>
                </c:pt>
                <c:pt idx="769">
                  <c:v>45912</c:v>
                </c:pt>
                <c:pt idx="770">
                  <c:v>45912</c:v>
                </c:pt>
                <c:pt idx="771">
                  <c:v>45912</c:v>
                </c:pt>
                <c:pt idx="772">
                  <c:v>45912</c:v>
                </c:pt>
                <c:pt idx="773">
                  <c:v>45912</c:v>
                </c:pt>
                <c:pt idx="774">
                  <c:v>45912</c:v>
                </c:pt>
                <c:pt idx="775">
                  <c:v>45912</c:v>
                </c:pt>
                <c:pt idx="776">
                  <c:v>45912</c:v>
                </c:pt>
                <c:pt idx="777">
                  <c:v>45912</c:v>
                </c:pt>
                <c:pt idx="778">
                  <c:v>45912</c:v>
                </c:pt>
                <c:pt idx="779">
                  <c:v>45911</c:v>
                </c:pt>
                <c:pt idx="780">
                  <c:v>45911</c:v>
                </c:pt>
                <c:pt idx="781">
                  <c:v>45911</c:v>
                </c:pt>
                <c:pt idx="782">
                  <c:v>45911</c:v>
                </c:pt>
                <c:pt idx="783">
                  <c:v>45911</c:v>
                </c:pt>
                <c:pt idx="784">
                  <c:v>45911</c:v>
                </c:pt>
                <c:pt idx="785">
                  <c:v>45911</c:v>
                </c:pt>
                <c:pt idx="786">
                  <c:v>45911</c:v>
                </c:pt>
                <c:pt idx="787">
                  <c:v>45910</c:v>
                </c:pt>
                <c:pt idx="788">
                  <c:v>45910</c:v>
                </c:pt>
                <c:pt idx="789">
                  <c:v>45910</c:v>
                </c:pt>
                <c:pt idx="790">
                  <c:v>45910</c:v>
                </c:pt>
                <c:pt idx="791">
                  <c:v>45910</c:v>
                </c:pt>
                <c:pt idx="792">
                  <c:v>45910</c:v>
                </c:pt>
                <c:pt idx="793">
                  <c:v>45909</c:v>
                </c:pt>
                <c:pt idx="794">
                  <c:v>45909</c:v>
                </c:pt>
                <c:pt idx="795">
                  <c:v>45909</c:v>
                </c:pt>
                <c:pt idx="796">
                  <c:v>45909</c:v>
                </c:pt>
                <c:pt idx="797">
                  <c:v>45909</c:v>
                </c:pt>
                <c:pt idx="798">
                  <c:v>45909</c:v>
                </c:pt>
                <c:pt idx="799">
                  <c:v>45909</c:v>
                </c:pt>
                <c:pt idx="800">
                  <c:v>45909</c:v>
                </c:pt>
                <c:pt idx="801">
                  <c:v>45909</c:v>
                </c:pt>
                <c:pt idx="802">
                  <c:v>45909</c:v>
                </c:pt>
                <c:pt idx="803">
                  <c:v>45909</c:v>
                </c:pt>
                <c:pt idx="804">
                  <c:v>45909</c:v>
                </c:pt>
                <c:pt idx="805">
                  <c:v>45909</c:v>
                </c:pt>
                <c:pt idx="806">
                  <c:v>45909</c:v>
                </c:pt>
                <c:pt idx="807">
                  <c:v>45909</c:v>
                </c:pt>
                <c:pt idx="808">
                  <c:v>45909</c:v>
                </c:pt>
                <c:pt idx="809">
                  <c:v>45909</c:v>
                </c:pt>
                <c:pt idx="810">
                  <c:v>45908</c:v>
                </c:pt>
                <c:pt idx="811">
                  <c:v>45905</c:v>
                </c:pt>
                <c:pt idx="812">
                  <c:v>45905</c:v>
                </c:pt>
                <c:pt idx="813">
                  <c:v>45905</c:v>
                </c:pt>
                <c:pt idx="814">
                  <c:v>45905</c:v>
                </c:pt>
                <c:pt idx="815">
                  <c:v>45905</c:v>
                </c:pt>
                <c:pt idx="816">
                  <c:v>45905</c:v>
                </c:pt>
                <c:pt idx="817">
                  <c:v>45905</c:v>
                </c:pt>
                <c:pt idx="818">
                  <c:v>45905</c:v>
                </c:pt>
                <c:pt idx="819">
                  <c:v>45905</c:v>
                </c:pt>
                <c:pt idx="820">
                  <c:v>45905</c:v>
                </c:pt>
                <c:pt idx="821">
                  <c:v>45905</c:v>
                </c:pt>
                <c:pt idx="822">
                  <c:v>45905</c:v>
                </c:pt>
                <c:pt idx="823">
                  <c:v>45905</c:v>
                </c:pt>
                <c:pt idx="824">
                  <c:v>45905</c:v>
                </c:pt>
                <c:pt idx="825">
                  <c:v>45904</c:v>
                </c:pt>
                <c:pt idx="826">
                  <c:v>45904</c:v>
                </c:pt>
                <c:pt idx="827">
                  <c:v>45904</c:v>
                </c:pt>
                <c:pt idx="828">
                  <c:v>45904</c:v>
                </c:pt>
                <c:pt idx="829">
                  <c:v>45903</c:v>
                </c:pt>
                <c:pt idx="830">
                  <c:v>45902</c:v>
                </c:pt>
                <c:pt idx="831">
                  <c:v>45902</c:v>
                </c:pt>
                <c:pt idx="832">
                  <c:v>45905</c:v>
                </c:pt>
                <c:pt idx="833">
                  <c:v>45904</c:v>
                </c:pt>
                <c:pt idx="834">
                  <c:v>45901</c:v>
                </c:pt>
                <c:pt idx="835">
                  <c:v>45904</c:v>
                </c:pt>
                <c:pt idx="836">
                  <c:v>45898</c:v>
                </c:pt>
                <c:pt idx="837">
                  <c:v>45898</c:v>
                </c:pt>
                <c:pt idx="838">
                  <c:v>45898</c:v>
                </c:pt>
                <c:pt idx="839">
                  <c:v>45898</c:v>
                </c:pt>
                <c:pt idx="840">
                  <c:v>45898</c:v>
                </c:pt>
                <c:pt idx="841">
                  <c:v>45898</c:v>
                </c:pt>
                <c:pt idx="842">
                  <c:v>45898</c:v>
                </c:pt>
                <c:pt idx="843">
                  <c:v>45898</c:v>
                </c:pt>
                <c:pt idx="844">
                  <c:v>45898</c:v>
                </c:pt>
                <c:pt idx="845">
                  <c:v>45897</c:v>
                </c:pt>
                <c:pt idx="846">
                  <c:v>45897</c:v>
                </c:pt>
                <c:pt idx="847">
                  <c:v>45897</c:v>
                </c:pt>
                <c:pt idx="848">
                  <c:v>45897</c:v>
                </c:pt>
                <c:pt idx="849">
                  <c:v>45897</c:v>
                </c:pt>
                <c:pt idx="850">
                  <c:v>45897</c:v>
                </c:pt>
                <c:pt idx="851">
                  <c:v>45897</c:v>
                </c:pt>
                <c:pt idx="852">
                  <c:v>45897</c:v>
                </c:pt>
                <c:pt idx="853">
                  <c:v>45896</c:v>
                </c:pt>
                <c:pt idx="854">
                  <c:v>45898</c:v>
                </c:pt>
                <c:pt idx="855">
                  <c:v>45898</c:v>
                </c:pt>
                <c:pt idx="856">
                  <c:v>45896</c:v>
                </c:pt>
                <c:pt idx="857">
                  <c:v>45896</c:v>
                </c:pt>
                <c:pt idx="858">
                  <c:v>45896</c:v>
                </c:pt>
                <c:pt idx="859">
                  <c:v>45896</c:v>
                </c:pt>
                <c:pt idx="860">
                  <c:v>45896</c:v>
                </c:pt>
                <c:pt idx="861">
                  <c:v>45896</c:v>
                </c:pt>
                <c:pt idx="862">
                  <c:v>45896</c:v>
                </c:pt>
                <c:pt idx="863">
                  <c:v>45896</c:v>
                </c:pt>
                <c:pt idx="864">
                  <c:v>45895</c:v>
                </c:pt>
                <c:pt idx="865">
                  <c:v>45895</c:v>
                </c:pt>
                <c:pt idx="866">
                  <c:v>45895</c:v>
                </c:pt>
                <c:pt idx="867">
                  <c:v>45895</c:v>
                </c:pt>
                <c:pt idx="868">
                  <c:v>45895</c:v>
                </c:pt>
                <c:pt idx="869">
                  <c:v>45895</c:v>
                </c:pt>
                <c:pt idx="870">
                  <c:v>45895</c:v>
                </c:pt>
                <c:pt idx="871">
                  <c:v>45895</c:v>
                </c:pt>
                <c:pt idx="872">
                  <c:v>45895</c:v>
                </c:pt>
                <c:pt idx="873">
                  <c:v>45895</c:v>
                </c:pt>
                <c:pt idx="874">
                  <c:v>45895</c:v>
                </c:pt>
                <c:pt idx="875">
                  <c:v>45895</c:v>
                </c:pt>
                <c:pt idx="876">
                  <c:v>45895</c:v>
                </c:pt>
                <c:pt idx="877">
                  <c:v>45895</c:v>
                </c:pt>
                <c:pt idx="878">
                  <c:v>45895</c:v>
                </c:pt>
                <c:pt idx="879">
                  <c:v>45895</c:v>
                </c:pt>
                <c:pt idx="880">
                  <c:v>45895</c:v>
                </c:pt>
                <c:pt idx="881">
                  <c:v>45894</c:v>
                </c:pt>
                <c:pt idx="882">
                  <c:v>45894</c:v>
                </c:pt>
                <c:pt idx="883">
                  <c:v>45891</c:v>
                </c:pt>
                <c:pt idx="884">
                  <c:v>45891</c:v>
                </c:pt>
                <c:pt idx="885">
                  <c:v>45891</c:v>
                </c:pt>
                <c:pt idx="886">
                  <c:v>45891</c:v>
                </c:pt>
                <c:pt idx="887">
                  <c:v>45891</c:v>
                </c:pt>
                <c:pt idx="888">
                  <c:v>45891</c:v>
                </c:pt>
                <c:pt idx="889">
                  <c:v>45891</c:v>
                </c:pt>
                <c:pt idx="890">
                  <c:v>45891</c:v>
                </c:pt>
                <c:pt idx="891">
                  <c:v>45891</c:v>
                </c:pt>
                <c:pt idx="892">
                  <c:v>45891</c:v>
                </c:pt>
                <c:pt idx="893">
                  <c:v>45891</c:v>
                </c:pt>
                <c:pt idx="894">
                  <c:v>45891</c:v>
                </c:pt>
                <c:pt idx="895">
                  <c:v>45891</c:v>
                </c:pt>
                <c:pt idx="896">
                  <c:v>45891</c:v>
                </c:pt>
                <c:pt idx="897">
                  <c:v>45891</c:v>
                </c:pt>
                <c:pt idx="898">
                  <c:v>45891</c:v>
                </c:pt>
                <c:pt idx="899">
                  <c:v>45891</c:v>
                </c:pt>
                <c:pt idx="900">
                  <c:v>45891</c:v>
                </c:pt>
                <c:pt idx="901">
                  <c:v>45891</c:v>
                </c:pt>
                <c:pt idx="902">
                  <c:v>45891</c:v>
                </c:pt>
                <c:pt idx="903">
                  <c:v>45891</c:v>
                </c:pt>
                <c:pt idx="904">
                  <c:v>45890</c:v>
                </c:pt>
                <c:pt idx="905">
                  <c:v>45890</c:v>
                </c:pt>
                <c:pt idx="906">
                  <c:v>45890</c:v>
                </c:pt>
                <c:pt idx="907">
                  <c:v>45890</c:v>
                </c:pt>
                <c:pt idx="908">
                  <c:v>45890</c:v>
                </c:pt>
                <c:pt idx="909">
                  <c:v>45890</c:v>
                </c:pt>
                <c:pt idx="910">
                  <c:v>45890</c:v>
                </c:pt>
                <c:pt idx="911">
                  <c:v>45890</c:v>
                </c:pt>
                <c:pt idx="912">
                  <c:v>45889</c:v>
                </c:pt>
                <c:pt idx="913">
                  <c:v>45889</c:v>
                </c:pt>
                <c:pt idx="914">
                  <c:v>45889</c:v>
                </c:pt>
                <c:pt idx="915">
                  <c:v>45889</c:v>
                </c:pt>
                <c:pt idx="916">
                  <c:v>45889</c:v>
                </c:pt>
                <c:pt idx="917">
                  <c:v>45889</c:v>
                </c:pt>
                <c:pt idx="918">
                  <c:v>45888</c:v>
                </c:pt>
                <c:pt idx="919">
                  <c:v>45888</c:v>
                </c:pt>
                <c:pt idx="920">
                  <c:v>45888</c:v>
                </c:pt>
                <c:pt idx="921">
                  <c:v>45888</c:v>
                </c:pt>
                <c:pt idx="922">
                  <c:v>45888</c:v>
                </c:pt>
                <c:pt idx="923">
                  <c:v>45888</c:v>
                </c:pt>
                <c:pt idx="924">
                  <c:v>45888</c:v>
                </c:pt>
                <c:pt idx="925">
                  <c:v>45888</c:v>
                </c:pt>
                <c:pt idx="926">
                  <c:v>45888</c:v>
                </c:pt>
                <c:pt idx="927">
                  <c:v>45887</c:v>
                </c:pt>
                <c:pt idx="928">
                  <c:v>45884</c:v>
                </c:pt>
                <c:pt idx="929">
                  <c:v>45884</c:v>
                </c:pt>
                <c:pt idx="930">
                  <c:v>45884</c:v>
                </c:pt>
                <c:pt idx="931">
                  <c:v>45884</c:v>
                </c:pt>
                <c:pt idx="932">
                  <c:v>45884</c:v>
                </c:pt>
                <c:pt idx="933">
                  <c:v>45884</c:v>
                </c:pt>
                <c:pt idx="934">
                  <c:v>45884</c:v>
                </c:pt>
                <c:pt idx="935">
                  <c:v>45884</c:v>
                </c:pt>
                <c:pt idx="936">
                  <c:v>45884</c:v>
                </c:pt>
                <c:pt idx="937">
                  <c:v>45884</c:v>
                </c:pt>
                <c:pt idx="938">
                  <c:v>45884</c:v>
                </c:pt>
                <c:pt idx="939">
                  <c:v>45884</c:v>
                </c:pt>
                <c:pt idx="940">
                  <c:v>45884</c:v>
                </c:pt>
                <c:pt idx="941">
                  <c:v>45884</c:v>
                </c:pt>
                <c:pt idx="942">
                  <c:v>45884</c:v>
                </c:pt>
                <c:pt idx="943">
                  <c:v>45884</c:v>
                </c:pt>
                <c:pt idx="944">
                  <c:v>45884</c:v>
                </c:pt>
                <c:pt idx="945">
                  <c:v>45884</c:v>
                </c:pt>
                <c:pt idx="946">
                  <c:v>45883</c:v>
                </c:pt>
                <c:pt idx="947">
                  <c:v>45883</c:v>
                </c:pt>
                <c:pt idx="948">
                  <c:v>45883</c:v>
                </c:pt>
                <c:pt idx="949">
                  <c:v>45883</c:v>
                </c:pt>
                <c:pt idx="950">
                  <c:v>45882</c:v>
                </c:pt>
                <c:pt idx="951">
                  <c:v>45882</c:v>
                </c:pt>
                <c:pt idx="952">
                  <c:v>45882</c:v>
                </c:pt>
                <c:pt idx="953">
                  <c:v>45882</c:v>
                </c:pt>
                <c:pt idx="954">
                  <c:v>45882</c:v>
                </c:pt>
                <c:pt idx="955">
                  <c:v>45882</c:v>
                </c:pt>
                <c:pt idx="956">
                  <c:v>45881</c:v>
                </c:pt>
                <c:pt idx="957">
                  <c:v>45881</c:v>
                </c:pt>
                <c:pt idx="958">
                  <c:v>45881</c:v>
                </c:pt>
                <c:pt idx="959">
                  <c:v>45881</c:v>
                </c:pt>
                <c:pt idx="960">
                  <c:v>45881</c:v>
                </c:pt>
                <c:pt idx="961">
                  <c:v>45881</c:v>
                </c:pt>
                <c:pt idx="962">
                  <c:v>45881</c:v>
                </c:pt>
                <c:pt idx="963">
                  <c:v>45881</c:v>
                </c:pt>
                <c:pt idx="964">
                  <c:v>45881</c:v>
                </c:pt>
                <c:pt idx="965">
                  <c:v>45881</c:v>
                </c:pt>
                <c:pt idx="966">
                  <c:v>45881</c:v>
                </c:pt>
                <c:pt idx="967">
                  <c:v>45880</c:v>
                </c:pt>
                <c:pt idx="968">
                  <c:v>45877</c:v>
                </c:pt>
                <c:pt idx="969">
                  <c:v>45877</c:v>
                </c:pt>
                <c:pt idx="970">
                  <c:v>45877</c:v>
                </c:pt>
                <c:pt idx="971">
                  <c:v>45877</c:v>
                </c:pt>
                <c:pt idx="972">
                  <c:v>45877</c:v>
                </c:pt>
                <c:pt idx="973">
                  <c:v>45877</c:v>
                </c:pt>
                <c:pt idx="974">
                  <c:v>45877</c:v>
                </c:pt>
                <c:pt idx="975">
                  <c:v>45877</c:v>
                </c:pt>
                <c:pt idx="976">
                  <c:v>45877</c:v>
                </c:pt>
                <c:pt idx="977">
                  <c:v>45876</c:v>
                </c:pt>
                <c:pt idx="978">
                  <c:v>45876</c:v>
                </c:pt>
                <c:pt idx="979">
                  <c:v>45876</c:v>
                </c:pt>
                <c:pt idx="980">
                  <c:v>45875</c:v>
                </c:pt>
                <c:pt idx="981">
                  <c:v>45875</c:v>
                </c:pt>
                <c:pt idx="982">
                  <c:v>45875</c:v>
                </c:pt>
                <c:pt idx="983">
                  <c:v>45875</c:v>
                </c:pt>
                <c:pt idx="984">
                  <c:v>45875</c:v>
                </c:pt>
                <c:pt idx="985">
                  <c:v>45875</c:v>
                </c:pt>
                <c:pt idx="986">
                  <c:v>45874</c:v>
                </c:pt>
                <c:pt idx="987">
                  <c:v>45874</c:v>
                </c:pt>
                <c:pt idx="988">
                  <c:v>45874</c:v>
                </c:pt>
                <c:pt idx="989">
                  <c:v>45874</c:v>
                </c:pt>
                <c:pt idx="990">
                  <c:v>45874</c:v>
                </c:pt>
                <c:pt idx="991">
                  <c:v>45875</c:v>
                </c:pt>
                <c:pt idx="992">
                  <c:v>45870</c:v>
                </c:pt>
                <c:pt idx="993">
                  <c:v>45870</c:v>
                </c:pt>
                <c:pt idx="994">
                  <c:v>45870</c:v>
                </c:pt>
                <c:pt idx="995">
                  <c:v>45870</c:v>
                </c:pt>
                <c:pt idx="996">
                  <c:v>45870</c:v>
                </c:pt>
                <c:pt idx="997">
                  <c:v>45870</c:v>
                </c:pt>
                <c:pt idx="998">
                  <c:v>45869</c:v>
                </c:pt>
                <c:pt idx="999">
                  <c:v>45869</c:v>
                </c:pt>
                <c:pt idx="1000">
                  <c:v>45869</c:v>
                </c:pt>
                <c:pt idx="1001">
                  <c:v>45869</c:v>
                </c:pt>
                <c:pt idx="1002">
                  <c:v>45869</c:v>
                </c:pt>
                <c:pt idx="1003">
                  <c:v>45869</c:v>
                </c:pt>
                <c:pt idx="1004">
                  <c:v>45869</c:v>
                </c:pt>
                <c:pt idx="1005">
                  <c:v>45868</c:v>
                </c:pt>
                <c:pt idx="1006">
                  <c:v>45868</c:v>
                </c:pt>
                <c:pt idx="1007">
                  <c:v>45868</c:v>
                </c:pt>
                <c:pt idx="1008">
                  <c:v>45868</c:v>
                </c:pt>
                <c:pt idx="1009">
                  <c:v>45868</c:v>
                </c:pt>
                <c:pt idx="1010">
                  <c:v>45868</c:v>
                </c:pt>
                <c:pt idx="1011">
                  <c:v>45868</c:v>
                </c:pt>
                <c:pt idx="1012">
                  <c:v>45867</c:v>
                </c:pt>
                <c:pt idx="1013">
                  <c:v>45867</c:v>
                </c:pt>
                <c:pt idx="1014">
                  <c:v>45867</c:v>
                </c:pt>
                <c:pt idx="1015">
                  <c:v>45867</c:v>
                </c:pt>
                <c:pt idx="1016">
                  <c:v>45867</c:v>
                </c:pt>
                <c:pt idx="1017">
                  <c:v>45867</c:v>
                </c:pt>
                <c:pt idx="1018">
                  <c:v>45867</c:v>
                </c:pt>
                <c:pt idx="1019">
                  <c:v>45867</c:v>
                </c:pt>
                <c:pt idx="1020">
                  <c:v>45867</c:v>
                </c:pt>
                <c:pt idx="1021">
                  <c:v>45867</c:v>
                </c:pt>
                <c:pt idx="1022">
                  <c:v>45867</c:v>
                </c:pt>
                <c:pt idx="1023">
                  <c:v>45867</c:v>
                </c:pt>
                <c:pt idx="1024">
                  <c:v>45867</c:v>
                </c:pt>
                <c:pt idx="1025">
                  <c:v>45867</c:v>
                </c:pt>
                <c:pt idx="1026">
                  <c:v>45867</c:v>
                </c:pt>
                <c:pt idx="1027">
                  <c:v>45867</c:v>
                </c:pt>
                <c:pt idx="1028">
                  <c:v>45866</c:v>
                </c:pt>
                <c:pt idx="1029">
                  <c:v>45863</c:v>
                </c:pt>
                <c:pt idx="1030">
                  <c:v>45863</c:v>
                </c:pt>
                <c:pt idx="1031">
                  <c:v>45863</c:v>
                </c:pt>
                <c:pt idx="1032">
                  <c:v>45863</c:v>
                </c:pt>
                <c:pt idx="1033">
                  <c:v>45863</c:v>
                </c:pt>
                <c:pt idx="1034">
                  <c:v>45863</c:v>
                </c:pt>
                <c:pt idx="1035">
                  <c:v>45863</c:v>
                </c:pt>
                <c:pt idx="1036">
                  <c:v>45863</c:v>
                </c:pt>
                <c:pt idx="1037">
                  <c:v>45863</c:v>
                </c:pt>
                <c:pt idx="1038">
                  <c:v>45862</c:v>
                </c:pt>
                <c:pt idx="1039">
                  <c:v>45862</c:v>
                </c:pt>
                <c:pt idx="1040">
                  <c:v>45862</c:v>
                </c:pt>
                <c:pt idx="1041">
                  <c:v>45862</c:v>
                </c:pt>
                <c:pt idx="1042">
                  <c:v>45862</c:v>
                </c:pt>
                <c:pt idx="1043">
                  <c:v>45862</c:v>
                </c:pt>
                <c:pt idx="1044">
                  <c:v>45862</c:v>
                </c:pt>
                <c:pt idx="1045">
                  <c:v>45862</c:v>
                </c:pt>
                <c:pt idx="1046">
                  <c:v>45862</c:v>
                </c:pt>
                <c:pt idx="1047">
                  <c:v>45862</c:v>
                </c:pt>
                <c:pt idx="1048">
                  <c:v>45861</c:v>
                </c:pt>
                <c:pt idx="1049">
                  <c:v>45861</c:v>
                </c:pt>
                <c:pt idx="1050">
                  <c:v>45861</c:v>
                </c:pt>
                <c:pt idx="1051">
                  <c:v>45861</c:v>
                </c:pt>
                <c:pt idx="1052">
                  <c:v>45867</c:v>
                </c:pt>
                <c:pt idx="1053">
                  <c:v>45867</c:v>
                </c:pt>
                <c:pt idx="1054">
                  <c:v>45860</c:v>
                </c:pt>
                <c:pt idx="1055">
                  <c:v>45860</c:v>
                </c:pt>
                <c:pt idx="1056">
                  <c:v>45860</c:v>
                </c:pt>
                <c:pt idx="1057">
                  <c:v>45860</c:v>
                </c:pt>
                <c:pt idx="1058">
                  <c:v>45860</c:v>
                </c:pt>
                <c:pt idx="1059">
                  <c:v>45860</c:v>
                </c:pt>
                <c:pt idx="1060">
                  <c:v>45860</c:v>
                </c:pt>
                <c:pt idx="1061">
                  <c:v>45860</c:v>
                </c:pt>
                <c:pt idx="1062">
                  <c:v>45856</c:v>
                </c:pt>
                <c:pt idx="1063">
                  <c:v>45856</c:v>
                </c:pt>
                <c:pt idx="1064">
                  <c:v>45856</c:v>
                </c:pt>
                <c:pt idx="1065">
                  <c:v>45856</c:v>
                </c:pt>
                <c:pt idx="1066">
                  <c:v>45856</c:v>
                </c:pt>
                <c:pt idx="1067">
                  <c:v>45856</c:v>
                </c:pt>
                <c:pt idx="1068">
                  <c:v>45856</c:v>
                </c:pt>
                <c:pt idx="1069">
                  <c:v>45856</c:v>
                </c:pt>
                <c:pt idx="1070">
                  <c:v>45856</c:v>
                </c:pt>
                <c:pt idx="1071">
                  <c:v>45855</c:v>
                </c:pt>
                <c:pt idx="1072">
                  <c:v>45855</c:v>
                </c:pt>
                <c:pt idx="1073">
                  <c:v>45855</c:v>
                </c:pt>
                <c:pt idx="1074">
                  <c:v>45855</c:v>
                </c:pt>
                <c:pt idx="1075">
                  <c:v>45855</c:v>
                </c:pt>
                <c:pt idx="1076">
                  <c:v>45855</c:v>
                </c:pt>
                <c:pt idx="1077">
                  <c:v>45854</c:v>
                </c:pt>
                <c:pt idx="1078">
                  <c:v>45854</c:v>
                </c:pt>
                <c:pt idx="1079">
                  <c:v>45854</c:v>
                </c:pt>
                <c:pt idx="1080">
                  <c:v>45853</c:v>
                </c:pt>
                <c:pt idx="1081">
                  <c:v>45853</c:v>
                </c:pt>
                <c:pt idx="1082">
                  <c:v>45853</c:v>
                </c:pt>
                <c:pt idx="1083">
                  <c:v>45853</c:v>
                </c:pt>
                <c:pt idx="1084">
                  <c:v>45853</c:v>
                </c:pt>
                <c:pt idx="1085">
                  <c:v>45853</c:v>
                </c:pt>
                <c:pt idx="1086">
                  <c:v>45853</c:v>
                </c:pt>
                <c:pt idx="1087">
                  <c:v>45853</c:v>
                </c:pt>
                <c:pt idx="1088">
                  <c:v>45853</c:v>
                </c:pt>
                <c:pt idx="1089">
                  <c:v>45853</c:v>
                </c:pt>
                <c:pt idx="1090">
                  <c:v>45853</c:v>
                </c:pt>
                <c:pt idx="1091">
                  <c:v>45853</c:v>
                </c:pt>
                <c:pt idx="1092">
                  <c:v>45853</c:v>
                </c:pt>
                <c:pt idx="1093">
                  <c:v>45853</c:v>
                </c:pt>
                <c:pt idx="1094">
                  <c:v>45853</c:v>
                </c:pt>
                <c:pt idx="1095">
                  <c:v>45853</c:v>
                </c:pt>
                <c:pt idx="1096">
                  <c:v>45853</c:v>
                </c:pt>
                <c:pt idx="1097">
                  <c:v>45853</c:v>
                </c:pt>
                <c:pt idx="1098">
                  <c:v>45849</c:v>
                </c:pt>
                <c:pt idx="1099">
                  <c:v>45849</c:v>
                </c:pt>
                <c:pt idx="1100">
                  <c:v>45849</c:v>
                </c:pt>
                <c:pt idx="1101">
                  <c:v>45849</c:v>
                </c:pt>
                <c:pt idx="1102">
                  <c:v>45849</c:v>
                </c:pt>
                <c:pt idx="1103">
                  <c:v>45849</c:v>
                </c:pt>
                <c:pt idx="1104">
                  <c:v>45849</c:v>
                </c:pt>
                <c:pt idx="1105">
                  <c:v>45849</c:v>
                </c:pt>
                <c:pt idx="1106">
                  <c:v>45849</c:v>
                </c:pt>
                <c:pt idx="1107">
                  <c:v>45848</c:v>
                </c:pt>
                <c:pt idx="1108">
                  <c:v>45848</c:v>
                </c:pt>
                <c:pt idx="1109">
                  <c:v>45848</c:v>
                </c:pt>
                <c:pt idx="1110">
                  <c:v>45848</c:v>
                </c:pt>
                <c:pt idx="1111">
                  <c:v>45848</c:v>
                </c:pt>
                <c:pt idx="1112">
                  <c:v>45848</c:v>
                </c:pt>
                <c:pt idx="1113">
                  <c:v>45848</c:v>
                </c:pt>
                <c:pt idx="1114">
                  <c:v>45848</c:v>
                </c:pt>
                <c:pt idx="1115">
                  <c:v>45847</c:v>
                </c:pt>
                <c:pt idx="1116">
                  <c:v>45847</c:v>
                </c:pt>
                <c:pt idx="1117">
                  <c:v>45847</c:v>
                </c:pt>
                <c:pt idx="1118">
                  <c:v>45847</c:v>
                </c:pt>
                <c:pt idx="1119">
                  <c:v>45847</c:v>
                </c:pt>
                <c:pt idx="1120">
                  <c:v>45847</c:v>
                </c:pt>
                <c:pt idx="1121">
                  <c:v>45846</c:v>
                </c:pt>
                <c:pt idx="1122">
                  <c:v>45846</c:v>
                </c:pt>
                <c:pt idx="1123">
                  <c:v>45846</c:v>
                </c:pt>
                <c:pt idx="1124">
                  <c:v>45846</c:v>
                </c:pt>
                <c:pt idx="1125">
                  <c:v>45846</c:v>
                </c:pt>
                <c:pt idx="1126">
                  <c:v>45846</c:v>
                </c:pt>
                <c:pt idx="1127">
                  <c:v>45846</c:v>
                </c:pt>
                <c:pt idx="1128">
                  <c:v>45846</c:v>
                </c:pt>
                <c:pt idx="1129">
                  <c:v>45846</c:v>
                </c:pt>
                <c:pt idx="1130">
                  <c:v>45846</c:v>
                </c:pt>
                <c:pt idx="1131">
                  <c:v>45846</c:v>
                </c:pt>
                <c:pt idx="1132">
                  <c:v>45846</c:v>
                </c:pt>
                <c:pt idx="1133">
                  <c:v>45846</c:v>
                </c:pt>
                <c:pt idx="1134">
                  <c:v>45846</c:v>
                </c:pt>
                <c:pt idx="1135">
                  <c:v>45846</c:v>
                </c:pt>
                <c:pt idx="1136">
                  <c:v>45846</c:v>
                </c:pt>
                <c:pt idx="1137">
                  <c:v>45846</c:v>
                </c:pt>
                <c:pt idx="1138">
                  <c:v>45846</c:v>
                </c:pt>
                <c:pt idx="1139">
                  <c:v>45846</c:v>
                </c:pt>
                <c:pt idx="1140">
                  <c:v>45846</c:v>
                </c:pt>
                <c:pt idx="1141">
                  <c:v>45842</c:v>
                </c:pt>
                <c:pt idx="1142">
                  <c:v>45842</c:v>
                </c:pt>
                <c:pt idx="1143">
                  <c:v>45842</c:v>
                </c:pt>
                <c:pt idx="1144">
                  <c:v>45842</c:v>
                </c:pt>
                <c:pt idx="1145">
                  <c:v>45841</c:v>
                </c:pt>
                <c:pt idx="1146">
                  <c:v>45841</c:v>
                </c:pt>
                <c:pt idx="1147">
                  <c:v>45841</c:v>
                </c:pt>
                <c:pt idx="1148">
                  <c:v>45841</c:v>
                </c:pt>
                <c:pt idx="1149">
                  <c:v>45841</c:v>
                </c:pt>
                <c:pt idx="1150">
                  <c:v>45840</c:v>
                </c:pt>
                <c:pt idx="1151">
                  <c:v>45840</c:v>
                </c:pt>
                <c:pt idx="1152">
                  <c:v>45840</c:v>
                </c:pt>
                <c:pt idx="1153">
                  <c:v>45839</c:v>
                </c:pt>
                <c:pt idx="1154">
                  <c:v>45839</c:v>
                </c:pt>
                <c:pt idx="1155">
                  <c:v>45838</c:v>
                </c:pt>
                <c:pt idx="1156">
                  <c:v>45838</c:v>
                </c:pt>
                <c:pt idx="1157">
                  <c:v>45838</c:v>
                </c:pt>
                <c:pt idx="1158">
                  <c:v>45838</c:v>
                </c:pt>
                <c:pt idx="1159">
                  <c:v>45838</c:v>
                </c:pt>
                <c:pt idx="1160">
                  <c:v>45838</c:v>
                </c:pt>
                <c:pt idx="1161">
                  <c:v>45835</c:v>
                </c:pt>
                <c:pt idx="1162">
                  <c:v>45835</c:v>
                </c:pt>
                <c:pt idx="1163">
                  <c:v>45835</c:v>
                </c:pt>
                <c:pt idx="1164">
                  <c:v>45835</c:v>
                </c:pt>
                <c:pt idx="1165">
                  <c:v>45835</c:v>
                </c:pt>
                <c:pt idx="1166">
                  <c:v>45835</c:v>
                </c:pt>
                <c:pt idx="1167">
                  <c:v>45835</c:v>
                </c:pt>
                <c:pt idx="1168">
                  <c:v>45835</c:v>
                </c:pt>
                <c:pt idx="1169">
                  <c:v>45835</c:v>
                </c:pt>
                <c:pt idx="1170">
                  <c:v>45835</c:v>
                </c:pt>
                <c:pt idx="1171">
                  <c:v>45835</c:v>
                </c:pt>
                <c:pt idx="1172">
                  <c:v>45835</c:v>
                </c:pt>
                <c:pt idx="1173">
                  <c:v>45835</c:v>
                </c:pt>
                <c:pt idx="1174">
                  <c:v>45835</c:v>
                </c:pt>
                <c:pt idx="1175">
                  <c:v>45835</c:v>
                </c:pt>
                <c:pt idx="1176">
                  <c:v>45835</c:v>
                </c:pt>
                <c:pt idx="1177">
                  <c:v>45835</c:v>
                </c:pt>
                <c:pt idx="1178">
                  <c:v>45835</c:v>
                </c:pt>
                <c:pt idx="1179">
                  <c:v>45835</c:v>
                </c:pt>
                <c:pt idx="1180">
                  <c:v>45835</c:v>
                </c:pt>
                <c:pt idx="1181">
                  <c:v>45835</c:v>
                </c:pt>
                <c:pt idx="1182">
                  <c:v>45835</c:v>
                </c:pt>
                <c:pt idx="1183">
                  <c:v>45835</c:v>
                </c:pt>
                <c:pt idx="1184">
                  <c:v>45835</c:v>
                </c:pt>
                <c:pt idx="1185">
                  <c:v>45835</c:v>
                </c:pt>
                <c:pt idx="1186">
                  <c:v>45835</c:v>
                </c:pt>
                <c:pt idx="1187">
                  <c:v>45835</c:v>
                </c:pt>
                <c:pt idx="1188">
                  <c:v>45835</c:v>
                </c:pt>
                <c:pt idx="1189">
                  <c:v>45835</c:v>
                </c:pt>
                <c:pt idx="1190">
                  <c:v>45835</c:v>
                </c:pt>
                <c:pt idx="1191">
                  <c:v>45835</c:v>
                </c:pt>
                <c:pt idx="1192">
                  <c:v>45835</c:v>
                </c:pt>
                <c:pt idx="1193">
                  <c:v>45835</c:v>
                </c:pt>
                <c:pt idx="1194">
                  <c:v>45834</c:v>
                </c:pt>
                <c:pt idx="1195">
                  <c:v>45834</c:v>
                </c:pt>
                <c:pt idx="1196">
                  <c:v>45834</c:v>
                </c:pt>
                <c:pt idx="1197">
                  <c:v>45834</c:v>
                </c:pt>
                <c:pt idx="1198">
                  <c:v>45834</c:v>
                </c:pt>
                <c:pt idx="1199">
                  <c:v>45834</c:v>
                </c:pt>
                <c:pt idx="1200">
                  <c:v>45834</c:v>
                </c:pt>
                <c:pt idx="1201">
                  <c:v>45834</c:v>
                </c:pt>
                <c:pt idx="1202">
                  <c:v>45834</c:v>
                </c:pt>
                <c:pt idx="1203">
                  <c:v>45834</c:v>
                </c:pt>
                <c:pt idx="1204">
                  <c:v>45834</c:v>
                </c:pt>
                <c:pt idx="1205">
                  <c:v>45834</c:v>
                </c:pt>
                <c:pt idx="1206">
                  <c:v>45834</c:v>
                </c:pt>
                <c:pt idx="1207">
                  <c:v>45834</c:v>
                </c:pt>
                <c:pt idx="1208">
                  <c:v>45834</c:v>
                </c:pt>
                <c:pt idx="1209">
                  <c:v>45834</c:v>
                </c:pt>
                <c:pt idx="1210">
                  <c:v>45834</c:v>
                </c:pt>
                <c:pt idx="1211">
                  <c:v>45834</c:v>
                </c:pt>
                <c:pt idx="1212">
                  <c:v>45833</c:v>
                </c:pt>
                <c:pt idx="1213">
                  <c:v>45833</c:v>
                </c:pt>
                <c:pt idx="1214">
                  <c:v>45833</c:v>
                </c:pt>
                <c:pt idx="1215">
                  <c:v>45833</c:v>
                </c:pt>
                <c:pt idx="1216">
                  <c:v>45833</c:v>
                </c:pt>
                <c:pt idx="1217">
                  <c:v>45833</c:v>
                </c:pt>
                <c:pt idx="1218">
                  <c:v>45833</c:v>
                </c:pt>
                <c:pt idx="1219">
                  <c:v>45833</c:v>
                </c:pt>
                <c:pt idx="1220">
                  <c:v>45833</c:v>
                </c:pt>
                <c:pt idx="1221">
                  <c:v>45832</c:v>
                </c:pt>
                <c:pt idx="1222">
                  <c:v>45832</c:v>
                </c:pt>
                <c:pt idx="1223">
                  <c:v>45832</c:v>
                </c:pt>
                <c:pt idx="1224">
                  <c:v>45832</c:v>
                </c:pt>
                <c:pt idx="1225">
                  <c:v>45832</c:v>
                </c:pt>
                <c:pt idx="1226">
                  <c:v>45832</c:v>
                </c:pt>
                <c:pt idx="1227">
                  <c:v>45832</c:v>
                </c:pt>
                <c:pt idx="1228">
                  <c:v>45832</c:v>
                </c:pt>
                <c:pt idx="1229">
                  <c:v>45832</c:v>
                </c:pt>
                <c:pt idx="1230">
                  <c:v>45832</c:v>
                </c:pt>
                <c:pt idx="1231">
                  <c:v>45832</c:v>
                </c:pt>
                <c:pt idx="1232">
                  <c:v>45832</c:v>
                </c:pt>
                <c:pt idx="1233">
                  <c:v>45832</c:v>
                </c:pt>
                <c:pt idx="1234">
                  <c:v>45832</c:v>
                </c:pt>
                <c:pt idx="1235">
                  <c:v>45832</c:v>
                </c:pt>
                <c:pt idx="1236">
                  <c:v>45832</c:v>
                </c:pt>
                <c:pt idx="1237">
                  <c:v>45832</c:v>
                </c:pt>
                <c:pt idx="1238">
                  <c:v>45832</c:v>
                </c:pt>
                <c:pt idx="1239">
                  <c:v>45832</c:v>
                </c:pt>
                <c:pt idx="1240">
                  <c:v>45832</c:v>
                </c:pt>
                <c:pt idx="1241">
                  <c:v>45832</c:v>
                </c:pt>
                <c:pt idx="1242">
                  <c:v>45832</c:v>
                </c:pt>
                <c:pt idx="1243">
                  <c:v>45832</c:v>
                </c:pt>
                <c:pt idx="1244">
                  <c:v>45832</c:v>
                </c:pt>
                <c:pt idx="1245">
                  <c:v>45831</c:v>
                </c:pt>
                <c:pt idx="1246">
                  <c:v>45831</c:v>
                </c:pt>
                <c:pt idx="1247">
                  <c:v>45831</c:v>
                </c:pt>
                <c:pt idx="1248">
                  <c:v>45831</c:v>
                </c:pt>
                <c:pt idx="1249">
                  <c:v>45831</c:v>
                </c:pt>
                <c:pt idx="1250">
                  <c:v>45828</c:v>
                </c:pt>
                <c:pt idx="1251">
                  <c:v>45828</c:v>
                </c:pt>
                <c:pt idx="1252">
                  <c:v>45828</c:v>
                </c:pt>
                <c:pt idx="1253">
                  <c:v>45828</c:v>
                </c:pt>
                <c:pt idx="1254">
                  <c:v>45828</c:v>
                </c:pt>
                <c:pt idx="1255">
                  <c:v>45828</c:v>
                </c:pt>
                <c:pt idx="1256">
                  <c:v>45828</c:v>
                </c:pt>
                <c:pt idx="1257">
                  <c:v>45828</c:v>
                </c:pt>
                <c:pt idx="1258">
                  <c:v>45828</c:v>
                </c:pt>
                <c:pt idx="1259">
                  <c:v>45828</c:v>
                </c:pt>
                <c:pt idx="1260">
                  <c:v>45828</c:v>
                </c:pt>
                <c:pt idx="1261">
                  <c:v>45828</c:v>
                </c:pt>
                <c:pt idx="1262">
                  <c:v>45828</c:v>
                </c:pt>
                <c:pt idx="1263">
                  <c:v>45828</c:v>
                </c:pt>
                <c:pt idx="1264">
                  <c:v>45828</c:v>
                </c:pt>
                <c:pt idx="1265">
                  <c:v>45828</c:v>
                </c:pt>
                <c:pt idx="1266">
                  <c:v>45827</c:v>
                </c:pt>
                <c:pt idx="1267">
                  <c:v>45827</c:v>
                </c:pt>
                <c:pt idx="1268">
                  <c:v>45827</c:v>
                </c:pt>
                <c:pt idx="1269">
                  <c:v>45827</c:v>
                </c:pt>
                <c:pt idx="1270">
                  <c:v>45827</c:v>
                </c:pt>
                <c:pt idx="1271">
                  <c:v>45827</c:v>
                </c:pt>
                <c:pt idx="1272">
                  <c:v>45827</c:v>
                </c:pt>
                <c:pt idx="1273">
                  <c:v>45827</c:v>
                </c:pt>
                <c:pt idx="1274">
                  <c:v>45827</c:v>
                </c:pt>
                <c:pt idx="1275">
                  <c:v>45827</c:v>
                </c:pt>
                <c:pt idx="1276">
                  <c:v>45827</c:v>
                </c:pt>
                <c:pt idx="1277">
                  <c:v>45827</c:v>
                </c:pt>
                <c:pt idx="1278">
                  <c:v>45827</c:v>
                </c:pt>
                <c:pt idx="1279">
                  <c:v>45827</c:v>
                </c:pt>
                <c:pt idx="1280">
                  <c:v>45827</c:v>
                </c:pt>
                <c:pt idx="1281">
                  <c:v>45827</c:v>
                </c:pt>
                <c:pt idx="1282">
                  <c:v>45827</c:v>
                </c:pt>
                <c:pt idx="1283">
                  <c:v>45827</c:v>
                </c:pt>
                <c:pt idx="1284">
                  <c:v>45826</c:v>
                </c:pt>
                <c:pt idx="1285">
                  <c:v>45826</c:v>
                </c:pt>
                <c:pt idx="1286">
                  <c:v>45826</c:v>
                </c:pt>
                <c:pt idx="1287">
                  <c:v>45826</c:v>
                </c:pt>
                <c:pt idx="1288">
                  <c:v>45826</c:v>
                </c:pt>
                <c:pt idx="1289">
                  <c:v>45826</c:v>
                </c:pt>
                <c:pt idx="1290">
                  <c:v>45826</c:v>
                </c:pt>
                <c:pt idx="1291">
                  <c:v>45825</c:v>
                </c:pt>
                <c:pt idx="1292">
                  <c:v>45825</c:v>
                </c:pt>
                <c:pt idx="1293">
                  <c:v>45825</c:v>
                </c:pt>
                <c:pt idx="1294">
                  <c:v>45825</c:v>
                </c:pt>
                <c:pt idx="1295">
                  <c:v>45825</c:v>
                </c:pt>
                <c:pt idx="1296">
                  <c:v>45825</c:v>
                </c:pt>
                <c:pt idx="1297">
                  <c:v>45825</c:v>
                </c:pt>
                <c:pt idx="1298">
                  <c:v>45825</c:v>
                </c:pt>
                <c:pt idx="1299">
                  <c:v>45825</c:v>
                </c:pt>
                <c:pt idx="1300">
                  <c:v>45825</c:v>
                </c:pt>
                <c:pt idx="1301">
                  <c:v>45825</c:v>
                </c:pt>
                <c:pt idx="1302">
                  <c:v>45825</c:v>
                </c:pt>
                <c:pt idx="1303">
                  <c:v>45821</c:v>
                </c:pt>
                <c:pt idx="1304">
                  <c:v>45821</c:v>
                </c:pt>
                <c:pt idx="1305">
                  <c:v>45821</c:v>
                </c:pt>
                <c:pt idx="1306">
                  <c:v>45821</c:v>
                </c:pt>
                <c:pt idx="1307">
                  <c:v>45821</c:v>
                </c:pt>
                <c:pt idx="1308">
                  <c:v>45821</c:v>
                </c:pt>
                <c:pt idx="1309">
                  <c:v>45821</c:v>
                </c:pt>
                <c:pt idx="1310">
                  <c:v>45821</c:v>
                </c:pt>
                <c:pt idx="1311">
                  <c:v>45821</c:v>
                </c:pt>
                <c:pt idx="1312">
                  <c:v>45821</c:v>
                </c:pt>
                <c:pt idx="1313">
                  <c:v>45821</c:v>
                </c:pt>
                <c:pt idx="1314">
                  <c:v>45820</c:v>
                </c:pt>
                <c:pt idx="1315">
                  <c:v>45820</c:v>
                </c:pt>
                <c:pt idx="1316">
                  <c:v>45820</c:v>
                </c:pt>
                <c:pt idx="1317">
                  <c:v>45820</c:v>
                </c:pt>
                <c:pt idx="1318">
                  <c:v>45820</c:v>
                </c:pt>
                <c:pt idx="1319">
                  <c:v>45819</c:v>
                </c:pt>
                <c:pt idx="1320">
                  <c:v>45819</c:v>
                </c:pt>
                <c:pt idx="1321">
                  <c:v>45819</c:v>
                </c:pt>
                <c:pt idx="1322">
                  <c:v>45819</c:v>
                </c:pt>
                <c:pt idx="1323">
                  <c:v>45819</c:v>
                </c:pt>
                <c:pt idx="1324">
                  <c:v>45819</c:v>
                </c:pt>
                <c:pt idx="1325">
                  <c:v>45819</c:v>
                </c:pt>
                <c:pt idx="1326">
                  <c:v>45818</c:v>
                </c:pt>
                <c:pt idx="1327">
                  <c:v>45818</c:v>
                </c:pt>
                <c:pt idx="1328">
                  <c:v>45818</c:v>
                </c:pt>
                <c:pt idx="1329">
                  <c:v>45818</c:v>
                </c:pt>
                <c:pt idx="1330">
                  <c:v>45818</c:v>
                </c:pt>
                <c:pt idx="1331">
                  <c:v>45818</c:v>
                </c:pt>
                <c:pt idx="1332">
                  <c:v>45818</c:v>
                </c:pt>
                <c:pt idx="1333">
                  <c:v>45818</c:v>
                </c:pt>
                <c:pt idx="1334">
                  <c:v>45818</c:v>
                </c:pt>
                <c:pt idx="1335">
                  <c:v>45818</c:v>
                </c:pt>
                <c:pt idx="1336">
                  <c:v>45818</c:v>
                </c:pt>
                <c:pt idx="1337">
                  <c:v>45818</c:v>
                </c:pt>
                <c:pt idx="1338">
                  <c:v>45817</c:v>
                </c:pt>
                <c:pt idx="1339">
                  <c:v>45814</c:v>
                </c:pt>
                <c:pt idx="1340">
                  <c:v>45814</c:v>
                </c:pt>
                <c:pt idx="1341">
                  <c:v>45814</c:v>
                </c:pt>
                <c:pt idx="1342">
                  <c:v>45814</c:v>
                </c:pt>
                <c:pt idx="1343">
                  <c:v>45814</c:v>
                </c:pt>
                <c:pt idx="1344">
                  <c:v>45814</c:v>
                </c:pt>
                <c:pt idx="1345">
                  <c:v>45814</c:v>
                </c:pt>
                <c:pt idx="1346">
                  <c:v>45814</c:v>
                </c:pt>
                <c:pt idx="1347">
                  <c:v>45814</c:v>
                </c:pt>
                <c:pt idx="1348">
                  <c:v>45814</c:v>
                </c:pt>
                <c:pt idx="1349">
                  <c:v>45814</c:v>
                </c:pt>
                <c:pt idx="1350">
                  <c:v>45813</c:v>
                </c:pt>
                <c:pt idx="1351">
                  <c:v>45812</c:v>
                </c:pt>
                <c:pt idx="1352">
                  <c:v>45812</c:v>
                </c:pt>
                <c:pt idx="1353">
                  <c:v>45812</c:v>
                </c:pt>
                <c:pt idx="1354">
                  <c:v>45812</c:v>
                </c:pt>
                <c:pt idx="1355">
                  <c:v>45812</c:v>
                </c:pt>
                <c:pt idx="1356">
                  <c:v>45812</c:v>
                </c:pt>
                <c:pt idx="1357">
                  <c:v>45807</c:v>
                </c:pt>
                <c:pt idx="1358">
                  <c:v>45807</c:v>
                </c:pt>
                <c:pt idx="1359">
                  <c:v>45807</c:v>
                </c:pt>
                <c:pt idx="1360">
                  <c:v>45807</c:v>
                </c:pt>
                <c:pt idx="1361">
                  <c:v>45807</c:v>
                </c:pt>
                <c:pt idx="1362">
                  <c:v>45807</c:v>
                </c:pt>
                <c:pt idx="1363">
                  <c:v>45807</c:v>
                </c:pt>
                <c:pt idx="1364">
                  <c:v>45807</c:v>
                </c:pt>
                <c:pt idx="1365">
                  <c:v>45807</c:v>
                </c:pt>
                <c:pt idx="1366">
                  <c:v>45807</c:v>
                </c:pt>
                <c:pt idx="1367">
                  <c:v>45807</c:v>
                </c:pt>
                <c:pt idx="1368">
                  <c:v>45807</c:v>
                </c:pt>
                <c:pt idx="1369">
                  <c:v>45807</c:v>
                </c:pt>
                <c:pt idx="1370">
                  <c:v>45807</c:v>
                </c:pt>
                <c:pt idx="1371">
                  <c:v>45807</c:v>
                </c:pt>
                <c:pt idx="1372">
                  <c:v>45807</c:v>
                </c:pt>
                <c:pt idx="1373">
                  <c:v>45807</c:v>
                </c:pt>
                <c:pt idx="1374">
                  <c:v>45807</c:v>
                </c:pt>
                <c:pt idx="1375">
                  <c:v>45806</c:v>
                </c:pt>
                <c:pt idx="1376">
                  <c:v>45806</c:v>
                </c:pt>
                <c:pt idx="1377">
                  <c:v>45806</c:v>
                </c:pt>
                <c:pt idx="1378">
                  <c:v>45806</c:v>
                </c:pt>
                <c:pt idx="1379">
                  <c:v>45806</c:v>
                </c:pt>
                <c:pt idx="1380">
                  <c:v>45806</c:v>
                </c:pt>
                <c:pt idx="1381">
                  <c:v>45805</c:v>
                </c:pt>
                <c:pt idx="1382">
                  <c:v>45805</c:v>
                </c:pt>
                <c:pt idx="1383">
                  <c:v>45805</c:v>
                </c:pt>
                <c:pt idx="1384">
                  <c:v>45805</c:v>
                </c:pt>
                <c:pt idx="1385">
                  <c:v>45805</c:v>
                </c:pt>
                <c:pt idx="1386">
                  <c:v>45805</c:v>
                </c:pt>
                <c:pt idx="1387">
                  <c:v>45804</c:v>
                </c:pt>
                <c:pt idx="1388">
                  <c:v>45804</c:v>
                </c:pt>
                <c:pt idx="1389">
                  <c:v>45804</c:v>
                </c:pt>
                <c:pt idx="1390">
                  <c:v>45804</c:v>
                </c:pt>
                <c:pt idx="1391">
                  <c:v>45804</c:v>
                </c:pt>
                <c:pt idx="1392">
                  <c:v>45804</c:v>
                </c:pt>
                <c:pt idx="1393">
                  <c:v>45804</c:v>
                </c:pt>
                <c:pt idx="1394">
                  <c:v>45804</c:v>
                </c:pt>
                <c:pt idx="1395">
                  <c:v>45804</c:v>
                </c:pt>
                <c:pt idx="1396">
                  <c:v>45804</c:v>
                </c:pt>
                <c:pt idx="1397">
                  <c:v>45804</c:v>
                </c:pt>
                <c:pt idx="1398">
                  <c:v>45804</c:v>
                </c:pt>
                <c:pt idx="1399">
                  <c:v>45804</c:v>
                </c:pt>
                <c:pt idx="1400">
                  <c:v>45804</c:v>
                </c:pt>
                <c:pt idx="1401">
                  <c:v>45804</c:v>
                </c:pt>
                <c:pt idx="1402">
                  <c:v>45804</c:v>
                </c:pt>
                <c:pt idx="1403">
                  <c:v>45804</c:v>
                </c:pt>
                <c:pt idx="1404">
                  <c:v>45804</c:v>
                </c:pt>
                <c:pt idx="1405">
                  <c:v>45803</c:v>
                </c:pt>
                <c:pt idx="1406">
                  <c:v>45800</c:v>
                </c:pt>
                <c:pt idx="1407">
                  <c:v>45800</c:v>
                </c:pt>
                <c:pt idx="1408">
                  <c:v>45800</c:v>
                </c:pt>
                <c:pt idx="1409">
                  <c:v>45800</c:v>
                </c:pt>
                <c:pt idx="1410">
                  <c:v>45800</c:v>
                </c:pt>
                <c:pt idx="1411">
                  <c:v>45800</c:v>
                </c:pt>
                <c:pt idx="1412">
                  <c:v>45800</c:v>
                </c:pt>
                <c:pt idx="1413">
                  <c:v>45800</c:v>
                </c:pt>
                <c:pt idx="1414">
                  <c:v>45800</c:v>
                </c:pt>
                <c:pt idx="1415">
                  <c:v>45800</c:v>
                </c:pt>
                <c:pt idx="1416">
                  <c:v>45799</c:v>
                </c:pt>
                <c:pt idx="1417">
                  <c:v>45799</c:v>
                </c:pt>
                <c:pt idx="1418">
                  <c:v>45799</c:v>
                </c:pt>
                <c:pt idx="1419">
                  <c:v>45799</c:v>
                </c:pt>
                <c:pt idx="1420">
                  <c:v>45798</c:v>
                </c:pt>
                <c:pt idx="1421">
                  <c:v>45798</c:v>
                </c:pt>
                <c:pt idx="1422">
                  <c:v>45798</c:v>
                </c:pt>
                <c:pt idx="1423">
                  <c:v>45798</c:v>
                </c:pt>
                <c:pt idx="1424">
                  <c:v>45797</c:v>
                </c:pt>
                <c:pt idx="1425">
                  <c:v>45797</c:v>
                </c:pt>
                <c:pt idx="1426">
                  <c:v>45797</c:v>
                </c:pt>
                <c:pt idx="1427">
                  <c:v>45797</c:v>
                </c:pt>
                <c:pt idx="1428">
                  <c:v>45797</c:v>
                </c:pt>
                <c:pt idx="1429">
                  <c:v>45797</c:v>
                </c:pt>
                <c:pt idx="1430">
                  <c:v>45797</c:v>
                </c:pt>
                <c:pt idx="1431">
                  <c:v>45793</c:v>
                </c:pt>
                <c:pt idx="1432">
                  <c:v>45793</c:v>
                </c:pt>
                <c:pt idx="1433">
                  <c:v>45793</c:v>
                </c:pt>
                <c:pt idx="1434">
                  <c:v>45793</c:v>
                </c:pt>
                <c:pt idx="1435">
                  <c:v>45793</c:v>
                </c:pt>
                <c:pt idx="1436">
                  <c:v>45793</c:v>
                </c:pt>
                <c:pt idx="1437">
                  <c:v>45793</c:v>
                </c:pt>
                <c:pt idx="1438">
                  <c:v>45792</c:v>
                </c:pt>
                <c:pt idx="1439">
                  <c:v>45792</c:v>
                </c:pt>
                <c:pt idx="1440">
                  <c:v>45792</c:v>
                </c:pt>
                <c:pt idx="1441">
                  <c:v>45791</c:v>
                </c:pt>
                <c:pt idx="1442">
                  <c:v>45791</c:v>
                </c:pt>
                <c:pt idx="1443">
                  <c:v>45791</c:v>
                </c:pt>
                <c:pt idx="1444">
                  <c:v>45791</c:v>
                </c:pt>
                <c:pt idx="1445">
                  <c:v>45790</c:v>
                </c:pt>
                <c:pt idx="1446">
                  <c:v>45790</c:v>
                </c:pt>
                <c:pt idx="1447">
                  <c:v>45790</c:v>
                </c:pt>
                <c:pt idx="1448">
                  <c:v>45790</c:v>
                </c:pt>
                <c:pt idx="1449">
                  <c:v>45790</c:v>
                </c:pt>
                <c:pt idx="1450">
                  <c:v>45790</c:v>
                </c:pt>
                <c:pt idx="1451">
                  <c:v>45790</c:v>
                </c:pt>
                <c:pt idx="1452">
                  <c:v>45790</c:v>
                </c:pt>
                <c:pt idx="1453">
                  <c:v>45790</c:v>
                </c:pt>
                <c:pt idx="1454">
                  <c:v>45790</c:v>
                </c:pt>
                <c:pt idx="1455">
                  <c:v>45790</c:v>
                </c:pt>
                <c:pt idx="1456">
                  <c:v>45790</c:v>
                </c:pt>
                <c:pt idx="1457">
                  <c:v>45790</c:v>
                </c:pt>
                <c:pt idx="1458">
                  <c:v>45790</c:v>
                </c:pt>
                <c:pt idx="1459">
                  <c:v>45789</c:v>
                </c:pt>
                <c:pt idx="1460">
                  <c:v>45789</c:v>
                </c:pt>
                <c:pt idx="1461">
                  <c:v>45789</c:v>
                </c:pt>
                <c:pt idx="1462">
                  <c:v>45786</c:v>
                </c:pt>
                <c:pt idx="1463">
                  <c:v>45786</c:v>
                </c:pt>
                <c:pt idx="1464">
                  <c:v>45786</c:v>
                </c:pt>
                <c:pt idx="1465">
                  <c:v>45786</c:v>
                </c:pt>
                <c:pt idx="1466">
                  <c:v>45786</c:v>
                </c:pt>
                <c:pt idx="1467">
                  <c:v>45786</c:v>
                </c:pt>
                <c:pt idx="1468">
                  <c:v>45786</c:v>
                </c:pt>
                <c:pt idx="1469">
                  <c:v>45785</c:v>
                </c:pt>
                <c:pt idx="1470">
                  <c:v>45784</c:v>
                </c:pt>
                <c:pt idx="1471">
                  <c:v>45784</c:v>
                </c:pt>
                <c:pt idx="1472">
                  <c:v>45784</c:v>
                </c:pt>
                <c:pt idx="1473">
                  <c:v>45784</c:v>
                </c:pt>
                <c:pt idx="1474">
                  <c:v>45784</c:v>
                </c:pt>
                <c:pt idx="1475">
                  <c:v>45784</c:v>
                </c:pt>
                <c:pt idx="1476">
                  <c:v>45784</c:v>
                </c:pt>
                <c:pt idx="1477">
                  <c:v>45784</c:v>
                </c:pt>
                <c:pt idx="1478">
                  <c:v>45784</c:v>
                </c:pt>
                <c:pt idx="1479">
                  <c:v>45784</c:v>
                </c:pt>
                <c:pt idx="1480">
                  <c:v>45784</c:v>
                </c:pt>
                <c:pt idx="1481">
                  <c:v>45784</c:v>
                </c:pt>
                <c:pt idx="1482">
                  <c:v>45777</c:v>
                </c:pt>
                <c:pt idx="1483">
                  <c:v>45777</c:v>
                </c:pt>
                <c:pt idx="1484">
                  <c:v>45777</c:v>
                </c:pt>
                <c:pt idx="1485">
                  <c:v>45777</c:v>
                </c:pt>
                <c:pt idx="1486">
                  <c:v>45777</c:v>
                </c:pt>
                <c:pt idx="1487">
                  <c:v>45777</c:v>
                </c:pt>
                <c:pt idx="1488">
                  <c:v>45777</c:v>
                </c:pt>
                <c:pt idx="1489">
                  <c:v>45777</c:v>
                </c:pt>
                <c:pt idx="1490">
                  <c:v>45777</c:v>
                </c:pt>
                <c:pt idx="1491">
                  <c:v>45777</c:v>
                </c:pt>
                <c:pt idx="1492">
                  <c:v>45777</c:v>
                </c:pt>
                <c:pt idx="1493">
                  <c:v>45777</c:v>
                </c:pt>
                <c:pt idx="1494">
                  <c:v>45777</c:v>
                </c:pt>
                <c:pt idx="1495">
                  <c:v>45776</c:v>
                </c:pt>
                <c:pt idx="1496">
                  <c:v>45776</c:v>
                </c:pt>
                <c:pt idx="1497">
                  <c:v>45776</c:v>
                </c:pt>
                <c:pt idx="1498">
                  <c:v>45776</c:v>
                </c:pt>
                <c:pt idx="1499">
                  <c:v>45776</c:v>
                </c:pt>
                <c:pt idx="1500">
                  <c:v>45776</c:v>
                </c:pt>
                <c:pt idx="1501">
                  <c:v>45776</c:v>
                </c:pt>
                <c:pt idx="1502">
                  <c:v>45776</c:v>
                </c:pt>
                <c:pt idx="1503">
                  <c:v>45776</c:v>
                </c:pt>
                <c:pt idx="1504">
                  <c:v>45776</c:v>
                </c:pt>
                <c:pt idx="1505">
                  <c:v>45776</c:v>
                </c:pt>
                <c:pt idx="1506">
                  <c:v>45776</c:v>
                </c:pt>
                <c:pt idx="1507">
                  <c:v>45776</c:v>
                </c:pt>
                <c:pt idx="1508">
                  <c:v>45776</c:v>
                </c:pt>
                <c:pt idx="1509">
                  <c:v>45776</c:v>
                </c:pt>
                <c:pt idx="1510">
                  <c:v>45776</c:v>
                </c:pt>
                <c:pt idx="1511">
                  <c:v>45776</c:v>
                </c:pt>
                <c:pt idx="1512">
                  <c:v>45776</c:v>
                </c:pt>
                <c:pt idx="1513">
                  <c:v>45776</c:v>
                </c:pt>
                <c:pt idx="1514">
                  <c:v>45776</c:v>
                </c:pt>
                <c:pt idx="1515">
                  <c:v>45776</c:v>
                </c:pt>
                <c:pt idx="1516">
                  <c:v>45776</c:v>
                </c:pt>
                <c:pt idx="1517">
                  <c:v>45776</c:v>
                </c:pt>
                <c:pt idx="1518">
                  <c:v>45776</c:v>
                </c:pt>
                <c:pt idx="1519">
                  <c:v>45776</c:v>
                </c:pt>
                <c:pt idx="1520">
                  <c:v>45776</c:v>
                </c:pt>
                <c:pt idx="1521">
                  <c:v>45776</c:v>
                </c:pt>
                <c:pt idx="1522">
                  <c:v>45776</c:v>
                </c:pt>
                <c:pt idx="1523">
                  <c:v>45776</c:v>
                </c:pt>
                <c:pt idx="1524">
                  <c:v>45776</c:v>
                </c:pt>
                <c:pt idx="1525">
                  <c:v>45776</c:v>
                </c:pt>
                <c:pt idx="1526">
                  <c:v>45776</c:v>
                </c:pt>
                <c:pt idx="1527">
                  <c:v>45776</c:v>
                </c:pt>
                <c:pt idx="1528">
                  <c:v>45776</c:v>
                </c:pt>
                <c:pt idx="1529">
                  <c:v>45776</c:v>
                </c:pt>
                <c:pt idx="1530">
                  <c:v>45775</c:v>
                </c:pt>
                <c:pt idx="1531">
                  <c:v>45775</c:v>
                </c:pt>
                <c:pt idx="1532">
                  <c:v>45775</c:v>
                </c:pt>
                <c:pt idx="1533">
                  <c:v>45775</c:v>
                </c:pt>
                <c:pt idx="1534">
                  <c:v>45775</c:v>
                </c:pt>
                <c:pt idx="1535">
                  <c:v>45775</c:v>
                </c:pt>
                <c:pt idx="1536">
                  <c:v>45772</c:v>
                </c:pt>
                <c:pt idx="1537">
                  <c:v>45772</c:v>
                </c:pt>
                <c:pt idx="1538">
                  <c:v>45772</c:v>
                </c:pt>
                <c:pt idx="1539">
                  <c:v>45772</c:v>
                </c:pt>
                <c:pt idx="1540">
                  <c:v>45772</c:v>
                </c:pt>
                <c:pt idx="1541">
                  <c:v>45772</c:v>
                </c:pt>
                <c:pt idx="1542">
                  <c:v>45772</c:v>
                </c:pt>
                <c:pt idx="1543">
                  <c:v>45772</c:v>
                </c:pt>
                <c:pt idx="1544">
                  <c:v>45772</c:v>
                </c:pt>
                <c:pt idx="1545">
                  <c:v>45772</c:v>
                </c:pt>
                <c:pt idx="1546">
                  <c:v>45772</c:v>
                </c:pt>
                <c:pt idx="1547">
                  <c:v>45772</c:v>
                </c:pt>
                <c:pt idx="1548">
                  <c:v>45772</c:v>
                </c:pt>
                <c:pt idx="1549">
                  <c:v>45772</c:v>
                </c:pt>
                <c:pt idx="1550">
                  <c:v>45772</c:v>
                </c:pt>
                <c:pt idx="1551">
                  <c:v>45772</c:v>
                </c:pt>
                <c:pt idx="1552">
                  <c:v>45772</c:v>
                </c:pt>
                <c:pt idx="1553">
                  <c:v>45772</c:v>
                </c:pt>
                <c:pt idx="1554">
                  <c:v>45772</c:v>
                </c:pt>
                <c:pt idx="1555">
                  <c:v>45771</c:v>
                </c:pt>
                <c:pt idx="1556">
                  <c:v>45771</c:v>
                </c:pt>
                <c:pt idx="1557">
                  <c:v>45771</c:v>
                </c:pt>
                <c:pt idx="1558">
                  <c:v>45771</c:v>
                </c:pt>
                <c:pt idx="1559">
                  <c:v>45771</c:v>
                </c:pt>
                <c:pt idx="1560">
                  <c:v>45771</c:v>
                </c:pt>
                <c:pt idx="1561">
                  <c:v>45771</c:v>
                </c:pt>
                <c:pt idx="1562">
                  <c:v>45771</c:v>
                </c:pt>
                <c:pt idx="1563">
                  <c:v>45771</c:v>
                </c:pt>
                <c:pt idx="1564">
                  <c:v>45771</c:v>
                </c:pt>
                <c:pt idx="1565">
                  <c:v>45771</c:v>
                </c:pt>
                <c:pt idx="1566">
                  <c:v>45771</c:v>
                </c:pt>
                <c:pt idx="1567">
                  <c:v>45771</c:v>
                </c:pt>
                <c:pt idx="1568">
                  <c:v>45771</c:v>
                </c:pt>
                <c:pt idx="1569">
                  <c:v>45770</c:v>
                </c:pt>
                <c:pt idx="1570">
                  <c:v>45770</c:v>
                </c:pt>
                <c:pt idx="1571">
                  <c:v>45770</c:v>
                </c:pt>
                <c:pt idx="1572">
                  <c:v>45770</c:v>
                </c:pt>
                <c:pt idx="1573">
                  <c:v>45770</c:v>
                </c:pt>
                <c:pt idx="1574">
                  <c:v>45770</c:v>
                </c:pt>
                <c:pt idx="1575">
                  <c:v>45770</c:v>
                </c:pt>
                <c:pt idx="1576">
                  <c:v>45770</c:v>
                </c:pt>
                <c:pt idx="1577">
                  <c:v>45770</c:v>
                </c:pt>
                <c:pt idx="1578">
                  <c:v>45770</c:v>
                </c:pt>
                <c:pt idx="1579">
                  <c:v>45769</c:v>
                </c:pt>
                <c:pt idx="1580">
                  <c:v>45769</c:v>
                </c:pt>
                <c:pt idx="1581">
                  <c:v>45769</c:v>
                </c:pt>
                <c:pt idx="1582">
                  <c:v>45769</c:v>
                </c:pt>
                <c:pt idx="1583">
                  <c:v>45769</c:v>
                </c:pt>
                <c:pt idx="1584">
                  <c:v>45769</c:v>
                </c:pt>
                <c:pt idx="1585">
                  <c:v>45769</c:v>
                </c:pt>
                <c:pt idx="1586">
                  <c:v>45769</c:v>
                </c:pt>
                <c:pt idx="1587">
                  <c:v>45769</c:v>
                </c:pt>
                <c:pt idx="1588">
                  <c:v>45769</c:v>
                </c:pt>
                <c:pt idx="1589">
                  <c:v>45768</c:v>
                </c:pt>
                <c:pt idx="1590">
                  <c:v>45765</c:v>
                </c:pt>
                <c:pt idx="1591">
                  <c:v>45765</c:v>
                </c:pt>
                <c:pt idx="1592">
                  <c:v>45765</c:v>
                </c:pt>
                <c:pt idx="1593">
                  <c:v>45765</c:v>
                </c:pt>
                <c:pt idx="1594">
                  <c:v>45765</c:v>
                </c:pt>
                <c:pt idx="1595">
                  <c:v>45765</c:v>
                </c:pt>
                <c:pt idx="1596">
                  <c:v>45765</c:v>
                </c:pt>
                <c:pt idx="1597">
                  <c:v>45765</c:v>
                </c:pt>
                <c:pt idx="1598">
                  <c:v>45765</c:v>
                </c:pt>
                <c:pt idx="1599">
                  <c:v>45765</c:v>
                </c:pt>
                <c:pt idx="1600">
                  <c:v>45765</c:v>
                </c:pt>
                <c:pt idx="1601">
                  <c:v>45765</c:v>
                </c:pt>
                <c:pt idx="1602">
                  <c:v>45765</c:v>
                </c:pt>
                <c:pt idx="1603">
                  <c:v>45765</c:v>
                </c:pt>
                <c:pt idx="1604">
                  <c:v>45765</c:v>
                </c:pt>
                <c:pt idx="1605">
                  <c:v>45765</c:v>
                </c:pt>
                <c:pt idx="1606">
                  <c:v>45765</c:v>
                </c:pt>
                <c:pt idx="1607">
                  <c:v>45764</c:v>
                </c:pt>
                <c:pt idx="1608">
                  <c:v>45764</c:v>
                </c:pt>
                <c:pt idx="1609">
                  <c:v>45764</c:v>
                </c:pt>
                <c:pt idx="1610">
                  <c:v>45764</c:v>
                </c:pt>
                <c:pt idx="1611">
                  <c:v>45764</c:v>
                </c:pt>
                <c:pt idx="1612">
                  <c:v>45763</c:v>
                </c:pt>
                <c:pt idx="1613">
                  <c:v>45763</c:v>
                </c:pt>
                <c:pt idx="1614">
                  <c:v>45763</c:v>
                </c:pt>
                <c:pt idx="1615">
                  <c:v>45763</c:v>
                </c:pt>
                <c:pt idx="1616">
                  <c:v>45763</c:v>
                </c:pt>
                <c:pt idx="1617">
                  <c:v>45763</c:v>
                </c:pt>
                <c:pt idx="1618">
                  <c:v>45763</c:v>
                </c:pt>
                <c:pt idx="1619">
                  <c:v>45762</c:v>
                </c:pt>
                <c:pt idx="1620">
                  <c:v>45762</c:v>
                </c:pt>
                <c:pt idx="1621">
                  <c:v>45762</c:v>
                </c:pt>
                <c:pt idx="1622">
                  <c:v>45762</c:v>
                </c:pt>
                <c:pt idx="1623">
                  <c:v>45762</c:v>
                </c:pt>
                <c:pt idx="1624">
                  <c:v>45762</c:v>
                </c:pt>
                <c:pt idx="1625">
                  <c:v>45762</c:v>
                </c:pt>
                <c:pt idx="1626">
                  <c:v>45762</c:v>
                </c:pt>
                <c:pt idx="1627">
                  <c:v>45762</c:v>
                </c:pt>
                <c:pt idx="1628">
                  <c:v>45762</c:v>
                </c:pt>
                <c:pt idx="1629">
                  <c:v>45762</c:v>
                </c:pt>
                <c:pt idx="1630">
                  <c:v>45762</c:v>
                </c:pt>
                <c:pt idx="1631">
                  <c:v>45762</c:v>
                </c:pt>
                <c:pt idx="1632">
                  <c:v>45762</c:v>
                </c:pt>
                <c:pt idx="1633">
                  <c:v>45762</c:v>
                </c:pt>
                <c:pt idx="1634">
                  <c:v>45762</c:v>
                </c:pt>
                <c:pt idx="1635">
                  <c:v>45762</c:v>
                </c:pt>
                <c:pt idx="1636">
                  <c:v>45762</c:v>
                </c:pt>
                <c:pt idx="1637">
                  <c:v>45762</c:v>
                </c:pt>
                <c:pt idx="1638">
                  <c:v>45762</c:v>
                </c:pt>
                <c:pt idx="1639">
                  <c:v>45762</c:v>
                </c:pt>
                <c:pt idx="1640">
                  <c:v>45762</c:v>
                </c:pt>
                <c:pt idx="1641">
                  <c:v>45762</c:v>
                </c:pt>
                <c:pt idx="1642">
                  <c:v>45758</c:v>
                </c:pt>
                <c:pt idx="1643">
                  <c:v>45758</c:v>
                </c:pt>
                <c:pt idx="1644">
                  <c:v>45758</c:v>
                </c:pt>
                <c:pt idx="1645">
                  <c:v>45758</c:v>
                </c:pt>
                <c:pt idx="1646">
                  <c:v>45758</c:v>
                </c:pt>
                <c:pt idx="1647">
                  <c:v>45758</c:v>
                </c:pt>
                <c:pt idx="1648">
                  <c:v>45758</c:v>
                </c:pt>
                <c:pt idx="1649">
                  <c:v>45758</c:v>
                </c:pt>
                <c:pt idx="1650">
                  <c:v>45758</c:v>
                </c:pt>
                <c:pt idx="1651">
                  <c:v>45758</c:v>
                </c:pt>
                <c:pt idx="1652">
                  <c:v>45758</c:v>
                </c:pt>
                <c:pt idx="1653">
                  <c:v>45758</c:v>
                </c:pt>
                <c:pt idx="1654">
                  <c:v>45758</c:v>
                </c:pt>
                <c:pt idx="1655">
                  <c:v>45758</c:v>
                </c:pt>
                <c:pt idx="1656">
                  <c:v>45758</c:v>
                </c:pt>
                <c:pt idx="1657">
                  <c:v>45758</c:v>
                </c:pt>
                <c:pt idx="1658">
                  <c:v>45757</c:v>
                </c:pt>
                <c:pt idx="1659">
                  <c:v>45757</c:v>
                </c:pt>
                <c:pt idx="1660">
                  <c:v>45757</c:v>
                </c:pt>
                <c:pt idx="1661">
                  <c:v>45757</c:v>
                </c:pt>
                <c:pt idx="1662">
                  <c:v>45757</c:v>
                </c:pt>
                <c:pt idx="1663">
                  <c:v>45757</c:v>
                </c:pt>
                <c:pt idx="1664">
                  <c:v>45757</c:v>
                </c:pt>
                <c:pt idx="1665">
                  <c:v>45757</c:v>
                </c:pt>
                <c:pt idx="1666">
                  <c:v>45757</c:v>
                </c:pt>
                <c:pt idx="1667">
                  <c:v>45756</c:v>
                </c:pt>
                <c:pt idx="1668">
                  <c:v>45756</c:v>
                </c:pt>
                <c:pt idx="1669">
                  <c:v>45756</c:v>
                </c:pt>
                <c:pt idx="1670">
                  <c:v>45755</c:v>
                </c:pt>
                <c:pt idx="1671">
                  <c:v>45755</c:v>
                </c:pt>
                <c:pt idx="1672">
                  <c:v>45755</c:v>
                </c:pt>
                <c:pt idx="1673">
                  <c:v>45755</c:v>
                </c:pt>
                <c:pt idx="1674">
                  <c:v>45750</c:v>
                </c:pt>
                <c:pt idx="1675">
                  <c:v>45750</c:v>
                </c:pt>
                <c:pt idx="1676">
                  <c:v>45750</c:v>
                </c:pt>
                <c:pt idx="1677">
                  <c:v>45749</c:v>
                </c:pt>
                <c:pt idx="1678">
                  <c:v>45749</c:v>
                </c:pt>
                <c:pt idx="1679">
                  <c:v>45744</c:v>
                </c:pt>
                <c:pt idx="1680">
                  <c:v>45744</c:v>
                </c:pt>
                <c:pt idx="1681">
                  <c:v>45744</c:v>
                </c:pt>
                <c:pt idx="1682">
                  <c:v>45744</c:v>
                </c:pt>
                <c:pt idx="1683">
                  <c:v>45744</c:v>
                </c:pt>
                <c:pt idx="1684">
                  <c:v>45744</c:v>
                </c:pt>
                <c:pt idx="1685">
                  <c:v>45744</c:v>
                </c:pt>
                <c:pt idx="1686">
                  <c:v>45744</c:v>
                </c:pt>
                <c:pt idx="1687">
                  <c:v>45744</c:v>
                </c:pt>
                <c:pt idx="1688">
                  <c:v>45744</c:v>
                </c:pt>
                <c:pt idx="1689">
                  <c:v>45744</c:v>
                </c:pt>
                <c:pt idx="1690">
                  <c:v>45744</c:v>
                </c:pt>
                <c:pt idx="1691">
                  <c:v>45744</c:v>
                </c:pt>
                <c:pt idx="1692">
                  <c:v>45744</c:v>
                </c:pt>
                <c:pt idx="1693">
                  <c:v>45744</c:v>
                </c:pt>
                <c:pt idx="1694">
                  <c:v>45744</c:v>
                </c:pt>
                <c:pt idx="1695">
                  <c:v>45744</c:v>
                </c:pt>
                <c:pt idx="1696">
                  <c:v>45744</c:v>
                </c:pt>
                <c:pt idx="1697">
                  <c:v>45744</c:v>
                </c:pt>
                <c:pt idx="1698">
                  <c:v>45744</c:v>
                </c:pt>
                <c:pt idx="1699">
                  <c:v>45744</c:v>
                </c:pt>
                <c:pt idx="1700">
                  <c:v>45744</c:v>
                </c:pt>
                <c:pt idx="1701">
                  <c:v>45744</c:v>
                </c:pt>
                <c:pt idx="1702">
                  <c:v>45744</c:v>
                </c:pt>
                <c:pt idx="1703">
                  <c:v>45744</c:v>
                </c:pt>
                <c:pt idx="1704">
                  <c:v>45744</c:v>
                </c:pt>
                <c:pt idx="1705">
                  <c:v>45744</c:v>
                </c:pt>
                <c:pt idx="1706">
                  <c:v>45744</c:v>
                </c:pt>
                <c:pt idx="1707">
                  <c:v>45743</c:v>
                </c:pt>
                <c:pt idx="1708">
                  <c:v>45743</c:v>
                </c:pt>
                <c:pt idx="1709">
                  <c:v>45743</c:v>
                </c:pt>
                <c:pt idx="1710">
                  <c:v>45743</c:v>
                </c:pt>
                <c:pt idx="1711">
                  <c:v>45743</c:v>
                </c:pt>
                <c:pt idx="1712">
                  <c:v>45743</c:v>
                </c:pt>
                <c:pt idx="1713">
                  <c:v>45743</c:v>
                </c:pt>
                <c:pt idx="1714">
                  <c:v>45743</c:v>
                </c:pt>
                <c:pt idx="1715">
                  <c:v>45743</c:v>
                </c:pt>
                <c:pt idx="1716">
                  <c:v>45743</c:v>
                </c:pt>
                <c:pt idx="1717">
                  <c:v>45743</c:v>
                </c:pt>
                <c:pt idx="1718">
                  <c:v>45743</c:v>
                </c:pt>
                <c:pt idx="1719">
                  <c:v>45743</c:v>
                </c:pt>
                <c:pt idx="1720">
                  <c:v>45743</c:v>
                </c:pt>
                <c:pt idx="1721">
                  <c:v>45743</c:v>
                </c:pt>
                <c:pt idx="1722">
                  <c:v>45743</c:v>
                </c:pt>
                <c:pt idx="1723">
                  <c:v>45743</c:v>
                </c:pt>
                <c:pt idx="1724">
                  <c:v>45743</c:v>
                </c:pt>
                <c:pt idx="1725">
                  <c:v>45743</c:v>
                </c:pt>
                <c:pt idx="1726">
                  <c:v>45742</c:v>
                </c:pt>
                <c:pt idx="1727">
                  <c:v>45742</c:v>
                </c:pt>
                <c:pt idx="1728">
                  <c:v>45742</c:v>
                </c:pt>
                <c:pt idx="1729">
                  <c:v>45742</c:v>
                </c:pt>
                <c:pt idx="1730">
                  <c:v>45742</c:v>
                </c:pt>
                <c:pt idx="1731">
                  <c:v>45742</c:v>
                </c:pt>
                <c:pt idx="1732">
                  <c:v>45742</c:v>
                </c:pt>
                <c:pt idx="1733">
                  <c:v>45742</c:v>
                </c:pt>
                <c:pt idx="1734">
                  <c:v>45742</c:v>
                </c:pt>
                <c:pt idx="1735">
                  <c:v>45742</c:v>
                </c:pt>
                <c:pt idx="1736">
                  <c:v>45742</c:v>
                </c:pt>
                <c:pt idx="1737">
                  <c:v>45742</c:v>
                </c:pt>
                <c:pt idx="1738">
                  <c:v>45742</c:v>
                </c:pt>
                <c:pt idx="1739">
                  <c:v>45742</c:v>
                </c:pt>
                <c:pt idx="1740">
                  <c:v>45741</c:v>
                </c:pt>
                <c:pt idx="1741">
                  <c:v>45741</c:v>
                </c:pt>
                <c:pt idx="1742">
                  <c:v>45741</c:v>
                </c:pt>
                <c:pt idx="1743">
                  <c:v>45741</c:v>
                </c:pt>
                <c:pt idx="1744">
                  <c:v>45741</c:v>
                </c:pt>
                <c:pt idx="1745">
                  <c:v>45741</c:v>
                </c:pt>
                <c:pt idx="1746">
                  <c:v>45741</c:v>
                </c:pt>
                <c:pt idx="1747">
                  <c:v>45741</c:v>
                </c:pt>
                <c:pt idx="1748">
                  <c:v>45741</c:v>
                </c:pt>
                <c:pt idx="1749">
                  <c:v>45741</c:v>
                </c:pt>
                <c:pt idx="1750">
                  <c:v>45741</c:v>
                </c:pt>
                <c:pt idx="1751">
                  <c:v>45737</c:v>
                </c:pt>
                <c:pt idx="1752">
                  <c:v>45737</c:v>
                </c:pt>
                <c:pt idx="1753">
                  <c:v>45737</c:v>
                </c:pt>
                <c:pt idx="1754">
                  <c:v>45737</c:v>
                </c:pt>
                <c:pt idx="1755">
                  <c:v>45737</c:v>
                </c:pt>
                <c:pt idx="1756">
                  <c:v>45737</c:v>
                </c:pt>
                <c:pt idx="1757">
                  <c:v>45737</c:v>
                </c:pt>
                <c:pt idx="1758">
                  <c:v>45737</c:v>
                </c:pt>
                <c:pt idx="1759">
                  <c:v>45737</c:v>
                </c:pt>
                <c:pt idx="1760">
                  <c:v>45737</c:v>
                </c:pt>
                <c:pt idx="1761">
                  <c:v>45737</c:v>
                </c:pt>
                <c:pt idx="1762">
                  <c:v>45737</c:v>
                </c:pt>
                <c:pt idx="1763">
                  <c:v>45737</c:v>
                </c:pt>
                <c:pt idx="1764">
                  <c:v>45736</c:v>
                </c:pt>
                <c:pt idx="1765">
                  <c:v>45736</c:v>
                </c:pt>
                <c:pt idx="1766">
                  <c:v>45736</c:v>
                </c:pt>
                <c:pt idx="1767">
                  <c:v>45736</c:v>
                </c:pt>
                <c:pt idx="1768">
                  <c:v>45736</c:v>
                </c:pt>
                <c:pt idx="1769">
                  <c:v>45736</c:v>
                </c:pt>
                <c:pt idx="1770">
                  <c:v>45736</c:v>
                </c:pt>
                <c:pt idx="1771">
                  <c:v>45736</c:v>
                </c:pt>
                <c:pt idx="1772">
                  <c:v>45736</c:v>
                </c:pt>
                <c:pt idx="1773">
                  <c:v>45736</c:v>
                </c:pt>
                <c:pt idx="1774">
                  <c:v>45736</c:v>
                </c:pt>
                <c:pt idx="1775">
                  <c:v>45735</c:v>
                </c:pt>
                <c:pt idx="1776">
                  <c:v>45735</c:v>
                </c:pt>
                <c:pt idx="1777">
                  <c:v>45735</c:v>
                </c:pt>
                <c:pt idx="1778">
                  <c:v>45735</c:v>
                </c:pt>
                <c:pt idx="1779">
                  <c:v>45735</c:v>
                </c:pt>
                <c:pt idx="1780">
                  <c:v>45735</c:v>
                </c:pt>
                <c:pt idx="1781">
                  <c:v>45735</c:v>
                </c:pt>
                <c:pt idx="1782">
                  <c:v>45735</c:v>
                </c:pt>
                <c:pt idx="1783">
                  <c:v>45734</c:v>
                </c:pt>
                <c:pt idx="1784">
                  <c:v>45734</c:v>
                </c:pt>
                <c:pt idx="1785">
                  <c:v>45734</c:v>
                </c:pt>
                <c:pt idx="1786">
                  <c:v>45734</c:v>
                </c:pt>
                <c:pt idx="1787">
                  <c:v>45734</c:v>
                </c:pt>
                <c:pt idx="1788">
                  <c:v>45734</c:v>
                </c:pt>
                <c:pt idx="1789">
                  <c:v>45734</c:v>
                </c:pt>
                <c:pt idx="1790">
                  <c:v>45734</c:v>
                </c:pt>
                <c:pt idx="1791">
                  <c:v>45734</c:v>
                </c:pt>
                <c:pt idx="1792">
                  <c:v>45734</c:v>
                </c:pt>
                <c:pt idx="1793">
                  <c:v>45734</c:v>
                </c:pt>
                <c:pt idx="1794">
                  <c:v>45734</c:v>
                </c:pt>
                <c:pt idx="1795">
                  <c:v>45734</c:v>
                </c:pt>
                <c:pt idx="1796">
                  <c:v>45734</c:v>
                </c:pt>
                <c:pt idx="1797">
                  <c:v>45730</c:v>
                </c:pt>
                <c:pt idx="1798">
                  <c:v>45730</c:v>
                </c:pt>
                <c:pt idx="1799">
                  <c:v>45730</c:v>
                </c:pt>
                <c:pt idx="1800">
                  <c:v>45730</c:v>
                </c:pt>
                <c:pt idx="1801">
                  <c:v>45730</c:v>
                </c:pt>
                <c:pt idx="1802">
                  <c:v>45730</c:v>
                </c:pt>
                <c:pt idx="1803">
                  <c:v>45730</c:v>
                </c:pt>
                <c:pt idx="1804">
                  <c:v>45730</c:v>
                </c:pt>
                <c:pt idx="1805">
                  <c:v>45730</c:v>
                </c:pt>
                <c:pt idx="1806">
                  <c:v>45730</c:v>
                </c:pt>
                <c:pt idx="1807">
                  <c:v>45730</c:v>
                </c:pt>
                <c:pt idx="1808">
                  <c:v>45730</c:v>
                </c:pt>
                <c:pt idx="1809">
                  <c:v>45730</c:v>
                </c:pt>
                <c:pt idx="1810">
                  <c:v>45730</c:v>
                </c:pt>
                <c:pt idx="1811">
                  <c:v>45730</c:v>
                </c:pt>
                <c:pt idx="1812">
                  <c:v>45730</c:v>
                </c:pt>
                <c:pt idx="1813">
                  <c:v>45730</c:v>
                </c:pt>
                <c:pt idx="1814">
                  <c:v>45730</c:v>
                </c:pt>
                <c:pt idx="1815">
                  <c:v>45730</c:v>
                </c:pt>
                <c:pt idx="1816">
                  <c:v>45730</c:v>
                </c:pt>
                <c:pt idx="1817">
                  <c:v>45729</c:v>
                </c:pt>
                <c:pt idx="1818">
                  <c:v>45729</c:v>
                </c:pt>
                <c:pt idx="1819">
                  <c:v>45729</c:v>
                </c:pt>
                <c:pt idx="1820">
                  <c:v>45728</c:v>
                </c:pt>
                <c:pt idx="1821">
                  <c:v>45728</c:v>
                </c:pt>
                <c:pt idx="1822">
                  <c:v>45728</c:v>
                </c:pt>
                <c:pt idx="1823">
                  <c:v>45728</c:v>
                </c:pt>
                <c:pt idx="1824">
                  <c:v>45728</c:v>
                </c:pt>
                <c:pt idx="1825">
                  <c:v>45728</c:v>
                </c:pt>
                <c:pt idx="1826">
                  <c:v>45728</c:v>
                </c:pt>
                <c:pt idx="1827">
                  <c:v>45727</c:v>
                </c:pt>
                <c:pt idx="1828">
                  <c:v>45727</c:v>
                </c:pt>
                <c:pt idx="1829">
                  <c:v>45727</c:v>
                </c:pt>
                <c:pt idx="1830">
                  <c:v>45727</c:v>
                </c:pt>
                <c:pt idx="1831">
                  <c:v>45727</c:v>
                </c:pt>
                <c:pt idx="1832">
                  <c:v>45727</c:v>
                </c:pt>
                <c:pt idx="1833">
                  <c:v>45726</c:v>
                </c:pt>
                <c:pt idx="1834">
                  <c:v>45723</c:v>
                </c:pt>
                <c:pt idx="1835">
                  <c:v>45723</c:v>
                </c:pt>
                <c:pt idx="1836">
                  <c:v>45723</c:v>
                </c:pt>
                <c:pt idx="1837">
                  <c:v>45723</c:v>
                </c:pt>
                <c:pt idx="1838">
                  <c:v>45723</c:v>
                </c:pt>
                <c:pt idx="1839">
                  <c:v>45722</c:v>
                </c:pt>
                <c:pt idx="1840">
                  <c:v>45721</c:v>
                </c:pt>
                <c:pt idx="1841">
                  <c:v>45720</c:v>
                </c:pt>
                <c:pt idx="1842">
                  <c:v>45720</c:v>
                </c:pt>
                <c:pt idx="1843">
                  <c:v>45720</c:v>
                </c:pt>
                <c:pt idx="1844">
                  <c:v>45720</c:v>
                </c:pt>
                <c:pt idx="1845">
                  <c:v>45720</c:v>
                </c:pt>
                <c:pt idx="1846">
                  <c:v>45720</c:v>
                </c:pt>
                <c:pt idx="1847">
                  <c:v>45720</c:v>
                </c:pt>
                <c:pt idx="1848">
                  <c:v>45716</c:v>
                </c:pt>
                <c:pt idx="1849">
                  <c:v>45716</c:v>
                </c:pt>
                <c:pt idx="1850">
                  <c:v>45716</c:v>
                </c:pt>
                <c:pt idx="1851">
                  <c:v>45716</c:v>
                </c:pt>
                <c:pt idx="1852">
                  <c:v>45716</c:v>
                </c:pt>
                <c:pt idx="1853">
                  <c:v>45716</c:v>
                </c:pt>
                <c:pt idx="1854">
                  <c:v>45716</c:v>
                </c:pt>
                <c:pt idx="1855">
                  <c:v>45716</c:v>
                </c:pt>
                <c:pt idx="1856">
                  <c:v>45716</c:v>
                </c:pt>
                <c:pt idx="1857">
                  <c:v>45716</c:v>
                </c:pt>
                <c:pt idx="1858">
                  <c:v>45716</c:v>
                </c:pt>
                <c:pt idx="1859">
                  <c:v>45716</c:v>
                </c:pt>
                <c:pt idx="1860">
                  <c:v>45716</c:v>
                </c:pt>
                <c:pt idx="1861">
                  <c:v>45716</c:v>
                </c:pt>
                <c:pt idx="1862">
                  <c:v>45716</c:v>
                </c:pt>
                <c:pt idx="1863">
                  <c:v>45715</c:v>
                </c:pt>
                <c:pt idx="1864">
                  <c:v>45715</c:v>
                </c:pt>
                <c:pt idx="1865">
                  <c:v>45715</c:v>
                </c:pt>
                <c:pt idx="1866">
                  <c:v>45715</c:v>
                </c:pt>
                <c:pt idx="1867">
                  <c:v>45715</c:v>
                </c:pt>
                <c:pt idx="1868">
                  <c:v>45715</c:v>
                </c:pt>
                <c:pt idx="1869">
                  <c:v>45715</c:v>
                </c:pt>
                <c:pt idx="1870">
                  <c:v>45715</c:v>
                </c:pt>
                <c:pt idx="1871">
                  <c:v>45715</c:v>
                </c:pt>
                <c:pt idx="1872">
                  <c:v>45715</c:v>
                </c:pt>
                <c:pt idx="1873">
                  <c:v>45715</c:v>
                </c:pt>
                <c:pt idx="1874">
                  <c:v>45715</c:v>
                </c:pt>
                <c:pt idx="1875">
                  <c:v>45715</c:v>
                </c:pt>
                <c:pt idx="1876">
                  <c:v>45715</c:v>
                </c:pt>
                <c:pt idx="1877">
                  <c:v>45715</c:v>
                </c:pt>
                <c:pt idx="1878">
                  <c:v>45715</c:v>
                </c:pt>
                <c:pt idx="1879">
                  <c:v>45715</c:v>
                </c:pt>
                <c:pt idx="1880">
                  <c:v>45715</c:v>
                </c:pt>
                <c:pt idx="1881">
                  <c:v>45715</c:v>
                </c:pt>
                <c:pt idx="1882">
                  <c:v>45715</c:v>
                </c:pt>
                <c:pt idx="1883">
                  <c:v>45714</c:v>
                </c:pt>
                <c:pt idx="1884">
                  <c:v>45714</c:v>
                </c:pt>
                <c:pt idx="1885">
                  <c:v>45714</c:v>
                </c:pt>
                <c:pt idx="1886">
                  <c:v>45714</c:v>
                </c:pt>
                <c:pt idx="1887">
                  <c:v>45714</c:v>
                </c:pt>
                <c:pt idx="1888">
                  <c:v>45714</c:v>
                </c:pt>
                <c:pt idx="1889">
                  <c:v>45714</c:v>
                </c:pt>
                <c:pt idx="1890">
                  <c:v>45713</c:v>
                </c:pt>
                <c:pt idx="1891">
                  <c:v>45713</c:v>
                </c:pt>
                <c:pt idx="1892">
                  <c:v>45713</c:v>
                </c:pt>
                <c:pt idx="1893">
                  <c:v>45713</c:v>
                </c:pt>
                <c:pt idx="1894">
                  <c:v>45713</c:v>
                </c:pt>
                <c:pt idx="1895">
                  <c:v>45713</c:v>
                </c:pt>
                <c:pt idx="1896">
                  <c:v>45713</c:v>
                </c:pt>
                <c:pt idx="1897">
                  <c:v>45713</c:v>
                </c:pt>
                <c:pt idx="1898">
                  <c:v>45709</c:v>
                </c:pt>
                <c:pt idx="1899">
                  <c:v>45709</c:v>
                </c:pt>
                <c:pt idx="1900">
                  <c:v>45709</c:v>
                </c:pt>
                <c:pt idx="1901">
                  <c:v>45709</c:v>
                </c:pt>
                <c:pt idx="1902">
                  <c:v>45709</c:v>
                </c:pt>
                <c:pt idx="1903">
                  <c:v>45709</c:v>
                </c:pt>
                <c:pt idx="1904">
                  <c:v>45709</c:v>
                </c:pt>
                <c:pt idx="1905">
                  <c:v>45708</c:v>
                </c:pt>
                <c:pt idx="1906">
                  <c:v>45708</c:v>
                </c:pt>
                <c:pt idx="1907">
                  <c:v>45708</c:v>
                </c:pt>
                <c:pt idx="1908">
                  <c:v>45708</c:v>
                </c:pt>
                <c:pt idx="1909">
                  <c:v>45707</c:v>
                </c:pt>
                <c:pt idx="1910">
                  <c:v>45707</c:v>
                </c:pt>
                <c:pt idx="1911">
                  <c:v>45707</c:v>
                </c:pt>
                <c:pt idx="1912">
                  <c:v>45707</c:v>
                </c:pt>
                <c:pt idx="1913">
                  <c:v>45707</c:v>
                </c:pt>
                <c:pt idx="1914">
                  <c:v>45706</c:v>
                </c:pt>
                <c:pt idx="1915">
                  <c:v>45706</c:v>
                </c:pt>
                <c:pt idx="1916">
                  <c:v>45706</c:v>
                </c:pt>
                <c:pt idx="1917">
                  <c:v>45706</c:v>
                </c:pt>
                <c:pt idx="1918">
                  <c:v>45702</c:v>
                </c:pt>
                <c:pt idx="1919">
                  <c:v>45702</c:v>
                </c:pt>
                <c:pt idx="1920">
                  <c:v>45702</c:v>
                </c:pt>
                <c:pt idx="1921">
                  <c:v>45702</c:v>
                </c:pt>
                <c:pt idx="1922">
                  <c:v>45702</c:v>
                </c:pt>
                <c:pt idx="1923">
                  <c:v>45702</c:v>
                </c:pt>
                <c:pt idx="1924">
                  <c:v>45701</c:v>
                </c:pt>
                <c:pt idx="1925">
                  <c:v>45701</c:v>
                </c:pt>
                <c:pt idx="1926">
                  <c:v>45701</c:v>
                </c:pt>
                <c:pt idx="1927">
                  <c:v>45700</c:v>
                </c:pt>
                <c:pt idx="1928">
                  <c:v>45700</c:v>
                </c:pt>
                <c:pt idx="1929">
                  <c:v>45700</c:v>
                </c:pt>
                <c:pt idx="1930">
                  <c:v>45700</c:v>
                </c:pt>
                <c:pt idx="1931">
                  <c:v>45699</c:v>
                </c:pt>
                <c:pt idx="1932">
                  <c:v>45699</c:v>
                </c:pt>
                <c:pt idx="1933">
                  <c:v>45684</c:v>
                </c:pt>
                <c:pt idx="1934">
                  <c:v>45681</c:v>
                </c:pt>
                <c:pt idx="1935">
                  <c:v>45681</c:v>
                </c:pt>
                <c:pt idx="1936">
                  <c:v>45681</c:v>
                </c:pt>
                <c:pt idx="1937">
                  <c:v>45681</c:v>
                </c:pt>
                <c:pt idx="1938">
                  <c:v>45681</c:v>
                </c:pt>
                <c:pt idx="1939">
                  <c:v>45681</c:v>
                </c:pt>
                <c:pt idx="1940">
                  <c:v>45681</c:v>
                </c:pt>
                <c:pt idx="1941">
                  <c:v>45681</c:v>
                </c:pt>
                <c:pt idx="1942">
                  <c:v>45681</c:v>
                </c:pt>
                <c:pt idx="1943">
                  <c:v>45681</c:v>
                </c:pt>
                <c:pt idx="1944">
                  <c:v>45681</c:v>
                </c:pt>
                <c:pt idx="1945">
                  <c:v>45681</c:v>
                </c:pt>
                <c:pt idx="1946">
                  <c:v>45681</c:v>
                </c:pt>
                <c:pt idx="1947">
                  <c:v>45681</c:v>
                </c:pt>
                <c:pt idx="1948">
                  <c:v>45681</c:v>
                </c:pt>
                <c:pt idx="1949">
                  <c:v>45681</c:v>
                </c:pt>
                <c:pt idx="1950">
                  <c:v>45680</c:v>
                </c:pt>
                <c:pt idx="1951">
                  <c:v>45680</c:v>
                </c:pt>
                <c:pt idx="1952">
                  <c:v>45680</c:v>
                </c:pt>
                <c:pt idx="1953">
                  <c:v>45680</c:v>
                </c:pt>
                <c:pt idx="1954">
                  <c:v>45680</c:v>
                </c:pt>
                <c:pt idx="1955">
                  <c:v>45680</c:v>
                </c:pt>
                <c:pt idx="1956">
                  <c:v>45680</c:v>
                </c:pt>
                <c:pt idx="1957">
                  <c:v>45680</c:v>
                </c:pt>
                <c:pt idx="1958">
                  <c:v>45680</c:v>
                </c:pt>
                <c:pt idx="1959">
                  <c:v>45680</c:v>
                </c:pt>
                <c:pt idx="1960">
                  <c:v>45680</c:v>
                </c:pt>
                <c:pt idx="1961">
                  <c:v>45680</c:v>
                </c:pt>
                <c:pt idx="1962">
                  <c:v>45680</c:v>
                </c:pt>
                <c:pt idx="1963">
                  <c:v>45680</c:v>
                </c:pt>
                <c:pt idx="1964">
                  <c:v>45679</c:v>
                </c:pt>
                <c:pt idx="1965">
                  <c:v>45679</c:v>
                </c:pt>
                <c:pt idx="1966">
                  <c:v>45679</c:v>
                </c:pt>
                <c:pt idx="1967">
                  <c:v>45679</c:v>
                </c:pt>
                <c:pt idx="1968">
                  <c:v>45679</c:v>
                </c:pt>
                <c:pt idx="1969">
                  <c:v>45679</c:v>
                </c:pt>
                <c:pt idx="1970">
                  <c:v>45679</c:v>
                </c:pt>
                <c:pt idx="1971">
                  <c:v>45679</c:v>
                </c:pt>
                <c:pt idx="1972">
                  <c:v>45679</c:v>
                </c:pt>
                <c:pt idx="1973">
                  <c:v>45678</c:v>
                </c:pt>
                <c:pt idx="1974">
                  <c:v>45678</c:v>
                </c:pt>
                <c:pt idx="1975">
                  <c:v>45678</c:v>
                </c:pt>
                <c:pt idx="1976">
                  <c:v>45678</c:v>
                </c:pt>
                <c:pt idx="1977">
                  <c:v>45678</c:v>
                </c:pt>
                <c:pt idx="1978">
                  <c:v>45678</c:v>
                </c:pt>
                <c:pt idx="1979">
                  <c:v>45678</c:v>
                </c:pt>
                <c:pt idx="1980">
                  <c:v>45678</c:v>
                </c:pt>
                <c:pt idx="1981">
                  <c:v>45678</c:v>
                </c:pt>
                <c:pt idx="1982">
                  <c:v>45678</c:v>
                </c:pt>
                <c:pt idx="1983">
                  <c:v>45678</c:v>
                </c:pt>
                <c:pt idx="1984">
                  <c:v>45678</c:v>
                </c:pt>
                <c:pt idx="1985">
                  <c:v>45678</c:v>
                </c:pt>
                <c:pt idx="1986">
                  <c:v>45678</c:v>
                </c:pt>
                <c:pt idx="1987">
                  <c:v>45678</c:v>
                </c:pt>
                <c:pt idx="1988">
                  <c:v>45678</c:v>
                </c:pt>
                <c:pt idx="1989">
                  <c:v>45678</c:v>
                </c:pt>
                <c:pt idx="1990">
                  <c:v>45678</c:v>
                </c:pt>
                <c:pt idx="1991">
                  <c:v>45678</c:v>
                </c:pt>
                <c:pt idx="1992">
                  <c:v>45678</c:v>
                </c:pt>
                <c:pt idx="1993">
                  <c:v>45678</c:v>
                </c:pt>
                <c:pt idx="1994">
                  <c:v>45678</c:v>
                </c:pt>
                <c:pt idx="1995">
                  <c:v>45678</c:v>
                </c:pt>
                <c:pt idx="1996">
                  <c:v>45678</c:v>
                </c:pt>
                <c:pt idx="1997">
                  <c:v>45678</c:v>
                </c:pt>
                <c:pt idx="1998">
                  <c:v>45677</c:v>
                </c:pt>
                <c:pt idx="1999">
                  <c:v>45674</c:v>
                </c:pt>
                <c:pt idx="2000">
                  <c:v>45674</c:v>
                </c:pt>
                <c:pt idx="2001">
                  <c:v>45674</c:v>
                </c:pt>
                <c:pt idx="2002">
                  <c:v>45674</c:v>
                </c:pt>
                <c:pt idx="2003">
                  <c:v>45674</c:v>
                </c:pt>
                <c:pt idx="2004">
                  <c:v>45674</c:v>
                </c:pt>
                <c:pt idx="2005">
                  <c:v>45674</c:v>
                </c:pt>
                <c:pt idx="2006">
                  <c:v>45674</c:v>
                </c:pt>
                <c:pt idx="2007">
                  <c:v>45674</c:v>
                </c:pt>
                <c:pt idx="2008">
                  <c:v>45674</c:v>
                </c:pt>
                <c:pt idx="2009">
                  <c:v>45674</c:v>
                </c:pt>
                <c:pt idx="2010">
                  <c:v>45674</c:v>
                </c:pt>
                <c:pt idx="2011">
                  <c:v>45674</c:v>
                </c:pt>
                <c:pt idx="2012">
                  <c:v>45674</c:v>
                </c:pt>
                <c:pt idx="2013">
                  <c:v>45674</c:v>
                </c:pt>
                <c:pt idx="2014">
                  <c:v>45674</c:v>
                </c:pt>
                <c:pt idx="2015">
                  <c:v>45674</c:v>
                </c:pt>
                <c:pt idx="2016">
                  <c:v>45673</c:v>
                </c:pt>
                <c:pt idx="2017">
                  <c:v>45673</c:v>
                </c:pt>
                <c:pt idx="2018">
                  <c:v>45673</c:v>
                </c:pt>
                <c:pt idx="2019">
                  <c:v>45673</c:v>
                </c:pt>
                <c:pt idx="2020">
                  <c:v>45672</c:v>
                </c:pt>
                <c:pt idx="2021">
                  <c:v>45672</c:v>
                </c:pt>
                <c:pt idx="2022">
                  <c:v>45672</c:v>
                </c:pt>
                <c:pt idx="2023">
                  <c:v>45672</c:v>
                </c:pt>
                <c:pt idx="2024">
                  <c:v>45672</c:v>
                </c:pt>
                <c:pt idx="2025">
                  <c:v>45672</c:v>
                </c:pt>
                <c:pt idx="2026">
                  <c:v>45672</c:v>
                </c:pt>
                <c:pt idx="2027">
                  <c:v>45672</c:v>
                </c:pt>
                <c:pt idx="2028">
                  <c:v>45672</c:v>
                </c:pt>
                <c:pt idx="2029">
                  <c:v>45672</c:v>
                </c:pt>
                <c:pt idx="2030">
                  <c:v>45672</c:v>
                </c:pt>
                <c:pt idx="2031">
                  <c:v>45672</c:v>
                </c:pt>
                <c:pt idx="2032">
                  <c:v>45672</c:v>
                </c:pt>
                <c:pt idx="2033">
                  <c:v>45671</c:v>
                </c:pt>
                <c:pt idx="2034">
                  <c:v>45671</c:v>
                </c:pt>
                <c:pt idx="2035">
                  <c:v>45671</c:v>
                </c:pt>
                <c:pt idx="2036">
                  <c:v>45671</c:v>
                </c:pt>
                <c:pt idx="2037">
                  <c:v>45671</c:v>
                </c:pt>
                <c:pt idx="2038">
                  <c:v>45671</c:v>
                </c:pt>
                <c:pt idx="2039">
                  <c:v>45671</c:v>
                </c:pt>
                <c:pt idx="2040">
                  <c:v>45671</c:v>
                </c:pt>
                <c:pt idx="2041">
                  <c:v>45671</c:v>
                </c:pt>
                <c:pt idx="2042">
                  <c:v>45671</c:v>
                </c:pt>
                <c:pt idx="2043">
                  <c:v>45671</c:v>
                </c:pt>
                <c:pt idx="2044">
                  <c:v>45671</c:v>
                </c:pt>
                <c:pt idx="2045">
                  <c:v>45671</c:v>
                </c:pt>
                <c:pt idx="2046">
                  <c:v>45670</c:v>
                </c:pt>
                <c:pt idx="2047">
                  <c:v>45670</c:v>
                </c:pt>
                <c:pt idx="2048">
                  <c:v>45670</c:v>
                </c:pt>
                <c:pt idx="2049">
                  <c:v>45670</c:v>
                </c:pt>
                <c:pt idx="2050">
                  <c:v>45667</c:v>
                </c:pt>
                <c:pt idx="2051">
                  <c:v>45667</c:v>
                </c:pt>
                <c:pt idx="2052">
                  <c:v>45667</c:v>
                </c:pt>
                <c:pt idx="2053">
                  <c:v>45667</c:v>
                </c:pt>
                <c:pt idx="2054">
                  <c:v>45667</c:v>
                </c:pt>
                <c:pt idx="2055">
                  <c:v>45667</c:v>
                </c:pt>
                <c:pt idx="2056">
                  <c:v>45667</c:v>
                </c:pt>
                <c:pt idx="2057">
                  <c:v>45667</c:v>
                </c:pt>
                <c:pt idx="2058">
                  <c:v>45667</c:v>
                </c:pt>
                <c:pt idx="2059">
                  <c:v>45667</c:v>
                </c:pt>
                <c:pt idx="2060">
                  <c:v>45667</c:v>
                </c:pt>
                <c:pt idx="2061">
                  <c:v>45667</c:v>
                </c:pt>
                <c:pt idx="2062">
                  <c:v>45667</c:v>
                </c:pt>
                <c:pt idx="2063">
                  <c:v>45667</c:v>
                </c:pt>
                <c:pt idx="2064">
                  <c:v>45667</c:v>
                </c:pt>
                <c:pt idx="2065">
                  <c:v>45667</c:v>
                </c:pt>
                <c:pt idx="2066">
                  <c:v>45667</c:v>
                </c:pt>
                <c:pt idx="2067">
                  <c:v>45666</c:v>
                </c:pt>
                <c:pt idx="2068">
                  <c:v>45666</c:v>
                </c:pt>
                <c:pt idx="2069">
                  <c:v>45666</c:v>
                </c:pt>
                <c:pt idx="2070">
                  <c:v>45666</c:v>
                </c:pt>
                <c:pt idx="2071">
                  <c:v>45666</c:v>
                </c:pt>
                <c:pt idx="2072">
                  <c:v>45666</c:v>
                </c:pt>
                <c:pt idx="2073">
                  <c:v>45666</c:v>
                </c:pt>
                <c:pt idx="2074">
                  <c:v>45666</c:v>
                </c:pt>
                <c:pt idx="2075">
                  <c:v>45666</c:v>
                </c:pt>
                <c:pt idx="2076">
                  <c:v>45666</c:v>
                </c:pt>
                <c:pt idx="2077">
                  <c:v>45665</c:v>
                </c:pt>
                <c:pt idx="2078">
                  <c:v>45665</c:v>
                </c:pt>
                <c:pt idx="2079">
                  <c:v>45665</c:v>
                </c:pt>
                <c:pt idx="2080">
                  <c:v>45665</c:v>
                </c:pt>
                <c:pt idx="2081">
                  <c:v>45665</c:v>
                </c:pt>
                <c:pt idx="2082">
                  <c:v>45665</c:v>
                </c:pt>
                <c:pt idx="2083">
                  <c:v>45665</c:v>
                </c:pt>
                <c:pt idx="2084">
                  <c:v>45665</c:v>
                </c:pt>
                <c:pt idx="2085">
                  <c:v>45664</c:v>
                </c:pt>
                <c:pt idx="2086">
                  <c:v>45664</c:v>
                </c:pt>
                <c:pt idx="2087">
                  <c:v>45664</c:v>
                </c:pt>
                <c:pt idx="2088">
                  <c:v>45664</c:v>
                </c:pt>
                <c:pt idx="2089">
                  <c:v>45664</c:v>
                </c:pt>
                <c:pt idx="2090">
                  <c:v>45664</c:v>
                </c:pt>
                <c:pt idx="2091">
                  <c:v>45664</c:v>
                </c:pt>
                <c:pt idx="2092">
                  <c:v>45664</c:v>
                </c:pt>
                <c:pt idx="2093">
                  <c:v>45664</c:v>
                </c:pt>
                <c:pt idx="2094">
                  <c:v>45660</c:v>
                </c:pt>
                <c:pt idx="2095">
                  <c:v>45659</c:v>
                </c:pt>
                <c:pt idx="2096">
                  <c:v>45659</c:v>
                </c:pt>
              </c:numCache>
            </c:numRef>
          </c:cat>
          <c:val>
            <c:numRef>
              <c:f>AAA!$M$2:$M$2098</c:f>
              <c:numCache>
                <c:formatCode>_ * #,##0.0000_ ;_ * \-#,##0.0000_ ;_ * "-"??_ ;_ @_ </c:formatCode>
                <c:ptCount val="2097"/>
                <c:pt idx="0">
                  <c:v>1.7208000000000001</c:v>
                </c:pt>
                <c:pt idx="1">
                  <c:v>1.7231000000000001</c:v>
                </c:pt>
                <c:pt idx="2">
                  <c:v>1.7231000000000001</c:v>
                </c:pt>
                <c:pt idx="3">
                  <c:v>1.7231000000000001</c:v>
                </c:pt>
                <c:pt idx="4">
                  <c:v>1.7231000000000001</c:v>
                </c:pt>
                <c:pt idx="5">
                  <c:v>1.7231000000000001</c:v>
                </c:pt>
                <c:pt idx="6">
                  <c:v>1.7231000000000001</c:v>
                </c:pt>
                <c:pt idx="7">
                  <c:v>1.7231000000000001</c:v>
                </c:pt>
                <c:pt idx="8">
                  <c:v>1.7208000000000001</c:v>
                </c:pt>
                <c:pt idx="9">
                  <c:v>1.7208000000000001</c:v>
                </c:pt>
                <c:pt idx="10">
                  <c:v>1.7208000000000001</c:v>
                </c:pt>
                <c:pt idx="11">
                  <c:v>1.7208000000000001</c:v>
                </c:pt>
                <c:pt idx="12">
                  <c:v>1.7345999999999999</c:v>
                </c:pt>
                <c:pt idx="13">
                  <c:v>1.7231000000000001</c:v>
                </c:pt>
                <c:pt idx="14">
                  <c:v>1.7345999999999999</c:v>
                </c:pt>
                <c:pt idx="15">
                  <c:v>1.7345999999999999</c:v>
                </c:pt>
                <c:pt idx="16">
                  <c:v>1.7231000000000001</c:v>
                </c:pt>
                <c:pt idx="17">
                  <c:v>1.7231000000000001</c:v>
                </c:pt>
                <c:pt idx="18">
                  <c:v>1.7231000000000001</c:v>
                </c:pt>
                <c:pt idx="19">
                  <c:v>1.7231000000000001</c:v>
                </c:pt>
                <c:pt idx="20">
                  <c:v>1.7305999999999999</c:v>
                </c:pt>
                <c:pt idx="21">
                  <c:v>1.7305999999999999</c:v>
                </c:pt>
                <c:pt idx="22">
                  <c:v>1.7305999999999999</c:v>
                </c:pt>
                <c:pt idx="23">
                  <c:v>1.7231000000000001</c:v>
                </c:pt>
                <c:pt idx="24">
                  <c:v>1.7305999999999999</c:v>
                </c:pt>
                <c:pt idx="25">
                  <c:v>1.7305999999999999</c:v>
                </c:pt>
                <c:pt idx="26">
                  <c:v>1.7305999999999999</c:v>
                </c:pt>
                <c:pt idx="27">
                  <c:v>1.7305999999999999</c:v>
                </c:pt>
                <c:pt idx="28">
                  <c:v>1.7305999999999999</c:v>
                </c:pt>
                <c:pt idx="29">
                  <c:v>1.7305999999999999</c:v>
                </c:pt>
                <c:pt idx="30">
                  <c:v>1.7305999999999999</c:v>
                </c:pt>
                <c:pt idx="31">
                  <c:v>1.7305999999999999</c:v>
                </c:pt>
                <c:pt idx="32">
                  <c:v>1.7305999999999999</c:v>
                </c:pt>
                <c:pt idx="33">
                  <c:v>1.7305999999999999</c:v>
                </c:pt>
                <c:pt idx="34">
                  <c:v>1.7305999999999999</c:v>
                </c:pt>
                <c:pt idx="35">
                  <c:v>1.7305999999999999</c:v>
                </c:pt>
                <c:pt idx="36">
                  <c:v>1.7372000000000001</c:v>
                </c:pt>
                <c:pt idx="37">
                  <c:v>1.7372000000000001</c:v>
                </c:pt>
                <c:pt idx="38">
                  <c:v>1.7372000000000001</c:v>
                </c:pt>
                <c:pt idx="39">
                  <c:v>1.7372000000000001</c:v>
                </c:pt>
                <c:pt idx="40">
                  <c:v>1.7372000000000001</c:v>
                </c:pt>
                <c:pt idx="41">
                  <c:v>1.7372000000000001</c:v>
                </c:pt>
                <c:pt idx="42">
                  <c:v>1.7305999999999999</c:v>
                </c:pt>
                <c:pt idx="43">
                  <c:v>1.7372000000000001</c:v>
                </c:pt>
                <c:pt idx="44">
                  <c:v>1.7372000000000001</c:v>
                </c:pt>
                <c:pt idx="45">
                  <c:v>1.7372000000000001</c:v>
                </c:pt>
                <c:pt idx="46">
                  <c:v>1.7345999999999999</c:v>
                </c:pt>
                <c:pt idx="47">
                  <c:v>1.7305999999999999</c:v>
                </c:pt>
                <c:pt idx="48">
                  <c:v>1.7372000000000001</c:v>
                </c:pt>
                <c:pt idx="49">
                  <c:v>1.7231000000000001</c:v>
                </c:pt>
                <c:pt idx="50">
                  <c:v>1.7231000000000001</c:v>
                </c:pt>
                <c:pt idx="51">
                  <c:v>1.7231000000000001</c:v>
                </c:pt>
                <c:pt idx="52">
                  <c:v>1.7372000000000001</c:v>
                </c:pt>
                <c:pt idx="53">
                  <c:v>1.7231000000000001</c:v>
                </c:pt>
                <c:pt idx="54">
                  <c:v>1.7231000000000001</c:v>
                </c:pt>
                <c:pt idx="55">
                  <c:v>1.7231000000000001</c:v>
                </c:pt>
                <c:pt idx="56">
                  <c:v>1.7231000000000001</c:v>
                </c:pt>
                <c:pt idx="57">
                  <c:v>1.7316</c:v>
                </c:pt>
                <c:pt idx="58">
                  <c:v>1.7316</c:v>
                </c:pt>
                <c:pt idx="59">
                  <c:v>1.7231000000000001</c:v>
                </c:pt>
                <c:pt idx="60">
                  <c:v>1.7316</c:v>
                </c:pt>
                <c:pt idx="61">
                  <c:v>1.7372000000000001</c:v>
                </c:pt>
                <c:pt idx="62">
                  <c:v>1.7372000000000001</c:v>
                </c:pt>
                <c:pt idx="63">
                  <c:v>1.7316</c:v>
                </c:pt>
                <c:pt idx="64">
                  <c:v>1.7316</c:v>
                </c:pt>
                <c:pt idx="65">
                  <c:v>1.7372000000000001</c:v>
                </c:pt>
                <c:pt idx="66">
                  <c:v>1.7372000000000001</c:v>
                </c:pt>
                <c:pt idx="67">
                  <c:v>1.7316</c:v>
                </c:pt>
                <c:pt idx="68">
                  <c:v>1.7316</c:v>
                </c:pt>
                <c:pt idx="69">
                  <c:v>1.7316</c:v>
                </c:pt>
                <c:pt idx="70">
                  <c:v>1.7316</c:v>
                </c:pt>
                <c:pt idx="71">
                  <c:v>1.7305999999999999</c:v>
                </c:pt>
                <c:pt idx="72">
                  <c:v>1.7316</c:v>
                </c:pt>
                <c:pt idx="73">
                  <c:v>1.7231000000000001</c:v>
                </c:pt>
                <c:pt idx="74">
                  <c:v>1.7316</c:v>
                </c:pt>
                <c:pt idx="75">
                  <c:v>1.7316</c:v>
                </c:pt>
                <c:pt idx="76">
                  <c:v>1.7316</c:v>
                </c:pt>
                <c:pt idx="77">
                  <c:v>1.7231000000000001</c:v>
                </c:pt>
                <c:pt idx="78">
                  <c:v>1.7231000000000001</c:v>
                </c:pt>
                <c:pt idx="79">
                  <c:v>1.7316</c:v>
                </c:pt>
                <c:pt idx="80">
                  <c:v>1.7316</c:v>
                </c:pt>
                <c:pt idx="81">
                  <c:v>1.7316</c:v>
                </c:pt>
                <c:pt idx="82">
                  <c:v>1.7316</c:v>
                </c:pt>
                <c:pt idx="83">
                  <c:v>1.7452000000000001</c:v>
                </c:pt>
                <c:pt idx="84">
                  <c:v>1.7231000000000001</c:v>
                </c:pt>
                <c:pt idx="85">
                  <c:v>1.7231000000000001</c:v>
                </c:pt>
                <c:pt idx="86">
                  <c:v>1.7316</c:v>
                </c:pt>
                <c:pt idx="87">
                  <c:v>1.7316</c:v>
                </c:pt>
                <c:pt idx="88">
                  <c:v>1.75</c:v>
                </c:pt>
                <c:pt idx="89">
                  <c:v>1.75</c:v>
                </c:pt>
                <c:pt idx="90">
                  <c:v>1.75</c:v>
                </c:pt>
                <c:pt idx="91">
                  <c:v>1.7316</c:v>
                </c:pt>
                <c:pt idx="92">
                  <c:v>1.75</c:v>
                </c:pt>
                <c:pt idx="93">
                  <c:v>1.7316</c:v>
                </c:pt>
                <c:pt idx="94">
                  <c:v>1.7316</c:v>
                </c:pt>
                <c:pt idx="95">
                  <c:v>1.7316</c:v>
                </c:pt>
                <c:pt idx="96">
                  <c:v>1.7316</c:v>
                </c:pt>
                <c:pt idx="97">
                  <c:v>1.75</c:v>
                </c:pt>
                <c:pt idx="98">
                  <c:v>1.75</c:v>
                </c:pt>
                <c:pt idx="99">
                  <c:v>1.7519</c:v>
                </c:pt>
                <c:pt idx="100">
                  <c:v>1.7519</c:v>
                </c:pt>
                <c:pt idx="101">
                  <c:v>1.7231000000000001</c:v>
                </c:pt>
                <c:pt idx="102">
                  <c:v>1.7519</c:v>
                </c:pt>
                <c:pt idx="103">
                  <c:v>1.7519</c:v>
                </c:pt>
                <c:pt idx="104">
                  <c:v>1.7519</c:v>
                </c:pt>
                <c:pt idx="105">
                  <c:v>1.75</c:v>
                </c:pt>
                <c:pt idx="106">
                  <c:v>1.7519</c:v>
                </c:pt>
                <c:pt idx="107">
                  <c:v>1.7519</c:v>
                </c:pt>
                <c:pt idx="108">
                  <c:v>1.7519</c:v>
                </c:pt>
                <c:pt idx="109">
                  <c:v>1.7316</c:v>
                </c:pt>
                <c:pt idx="110">
                  <c:v>1.7519</c:v>
                </c:pt>
                <c:pt idx="111">
                  <c:v>1.7519</c:v>
                </c:pt>
                <c:pt idx="112">
                  <c:v>1.7519</c:v>
                </c:pt>
                <c:pt idx="113">
                  <c:v>1.7519</c:v>
                </c:pt>
                <c:pt idx="114">
                  <c:v>1.7519</c:v>
                </c:pt>
                <c:pt idx="115">
                  <c:v>1.7316</c:v>
                </c:pt>
                <c:pt idx="116">
                  <c:v>1.75</c:v>
                </c:pt>
                <c:pt idx="117">
                  <c:v>1.75</c:v>
                </c:pt>
                <c:pt idx="118">
                  <c:v>1.75</c:v>
                </c:pt>
                <c:pt idx="119">
                  <c:v>1.75</c:v>
                </c:pt>
                <c:pt idx="120">
                  <c:v>1.75</c:v>
                </c:pt>
                <c:pt idx="121">
                  <c:v>1.7618</c:v>
                </c:pt>
                <c:pt idx="122">
                  <c:v>1.7519</c:v>
                </c:pt>
                <c:pt idx="123">
                  <c:v>1.75</c:v>
                </c:pt>
                <c:pt idx="124">
                  <c:v>1.75</c:v>
                </c:pt>
                <c:pt idx="125">
                  <c:v>1.75</c:v>
                </c:pt>
                <c:pt idx="126">
                  <c:v>1.7519</c:v>
                </c:pt>
                <c:pt idx="127">
                  <c:v>1.7519</c:v>
                </c:pt>
                <c:pt idx="128">
                  <c:v>1.7519</c:v>
                </c:pt>
                <c:pt idx="129">
                  <c:v>1.7618</c:v>
                </c:pt>
                <c:pt idx="130">
                  <c:v>1.7618</c:v>
                </c:pt>
                <c:pt idx="131">
                  <c:v>1.7618</c:v>
                </c:pt>
                <c:pt idx="132">
                  <c:v>1.7519</c:v>
                </c:pt>
                <c:pt idx="133">
                  <c:v>1.7618</c:v>
                </c:pt>
                <c:pt idx="134">
                  <c:v>1.7618</c:v>
                </c:pt>
                <c:pt idx="135">
                  <c:v>1.7567999999999999</c:v>
                </c:pt>
                <c:pt idx="136">
                  <c:v>1.7567999999999999</c:v>
                </c:pt>
                <c:pt idx="137">
                  <c:v>1.7567999999999999</c:v>
                </c:pt>
                <c:pt idx="138">
                  <c:v>1.7567999999999999</c:v>
                </c:pt>
                <c:pt idx="139">
                  <c:v>1.7519</c:v>
                </c:pt>
                <c:pt idx="140">
                  <c:v>1.7519</c:v>
                </c:pt>
                <c:pt idx="141">
                  <c:v>1.7519</c:v>
                </c:pt>
                <c:pt idx="142">
                  <c:v>1.7567999999999999</c:v>
                </c:pt>
                <c:pt idx="143">
                  <c:v>1.7567999999999999</c:v>
                </c:pt>
                <c:pt idx="144">
                  <c:v>1.7567999999999999</c:v>
                </c:pt>
                <c:pt idx="145">
                  <c:v>1.7567999999999999</c:v>
                </c:pt>
                <c:pt idx="146">
                  <c:v>1.7567999999999999</c:v>
                </c:pt>
                <c:pt idx="147">
                  <c:v>1.7618</c:v>
                </c:pt>
                <c:pt idx="148">
                  <c:v>1.7618</c:v>
                </c:pt>
                <c:pt idx="149">
                  <c:v>1.7567999999999999</c:v>
                </c:pt>
                <c:pt idx="150">
                  <c:v>1.7519</c:v>
                </c:pt>
                <c:pt idx="151">
                  <c:v>1.7519</c:v>
                </c:pt>
                <c:pt idx="152">
                  <c:v>1.7567999999999999</c:v>
                </c:pt>
                <c:pt idx="153">
                  <c:v>1.7519</c:v>
                </c:pt>
                <c:pt idx="154">
                  <c:v>1.7618</c:v>
                </c:pt>
                <c:pt idx="155">
                  <c:v>1.7618</c:v>
                </c:pt>
                <c:pt idx="156">
                  <c:v>1.7512000000000001</c:v>
                </c:pt>
                <c:pt idx="157">
                  <c:v>1.7567999999999999</c:v>
                </c:pt>
                <c:pt idx="158">
                  <c:v>1.7512000000000001</c:v>
                </c:pt>
                <c:pt idx="159">
                  <c:v>1.7481</c:v>
                </c:pt>
                <c:pt idx="160">
                  <c:v>1.7481</c:v>
                </c:pt>
                <c:pt idx="161">
                  <c:v>1.7481</c:v>
                </c:pt>
                <c:pt idx="162">
                  <c:v>1.7481</c:v>
                </c:pt>
                <c:pt idx="163">
                  <c:v>1.7481</c:v>
                </c:pt>
                <c:pt idx="164">
                  <c:v>1.7481</c:v>
                </c:pt>
                <c:pt idx="165">
                  <c:v>1.7481</c:v>
                </c:pt>
                <c:pt idx="166">
                  <c:v>1.7567999999999999</c:v>
                </c:pt>
                <c:pt idx="167">
                  <c:v>1.7567999999999999</c:v>
                </c:pt>
                <c:pt idx="168">
                  <c:v>1.7481</c:v>
                </c:pt>
                <c:pt idx="169">
                  <c:v>1.7481</c:v>
                </c:pt>
                <c:pt idx="170">
                  <c:v>1.7567999999999999</c:v>
                </c:pt>
                <c:pt idx="171">
                  <c:v>1.7578</c:v>
                </c:pt>
                <c:pt idx="172">
                  <c:v>1.7578</c:v>
                </c:pt>
                <c:pt idx="173">
                  <c:v>1.7578</c:v>
                </c:pt>
                <c:pt idx="174">
                  <c:v>1.7578</c:v>
                </c:pt>
                <c:pt idx="175">
                  <c:v>1.7578</c:v>
                </c:pt>
                <c:pt idx="176">
                  <c:v>1.7481</c:v>
                </c:pt>
                <c:pt idx="177">
                  <c:v>1.7554000000000001</c:v>
                </c:pt>
                <c:pt idx="178">
                  <c:v>1.7481</c:v>
                </c:pt>
                <c:pt idx="179">
                  <c:v>1.7481</c:v>
                </c:pt>
                <c:pt idx="180">
                  <c:v>1.7554000000000001</c:v>
                </c:pt>
                <c:pt idx="181">
                  <c:v>1.7554000000000001</c:v>
                </c:pt>
                <c:pt idx="182">
                  <c:v>1.7554000000000001</c:v>
                </c:pt>
                <c:pt idx="183">
                  <c:v>1.7554000000000001</c:v>
                </c:pt>
                <c:pt idx="184">
                  <c:v>1.7578</c:v>
                </c:pt>
                <c:pt idx="185">
                  <c:v>1.7578</c:v>
                </c:pt>
                <c:pt idx="186">
                  <c:v>1.7578</c:v>
                </c:pt>
                <c:pt idx="187">
                  <c:v>1.7516</c:v>
                </c:pt>
                <c:pt idx="188">
                  <c:v>1.7516</c:v>
                </c:pt>
                <c:pt idx="189">
                  <c:v>1.7516</c:v>
                </c:pt>
                <c:pt idx="190">
                  <c:v>1.7516</c:v>
                </c:pt>
                <c:pt idx="191">
                  <c:v>1.7516</c:v>
                </c:pt>
                <c:pt idx="192">
                  <c:v>1.7516</c:v>
                </c:pt>
                <c:pt idx="193">
                  <c:v>1.7516</c:v>
                </c:pt>
                <c:pt idx="194">
                  <c:v>1.7516</c:v>
                </c:pt>
                <c:pt idx="195">
                  <c:v>1.7516</c:v>
                </c:pt>
                <c:pt idx="196">
                  <c:v>1.7516</c:v>
                </c:pt>
                <c:pt idx="197">
                  <c:v>1.7516</c:v>
                </c:pt>
                <c:pt idx="198">
                  <c:v>1.7554000000000001</c:v>
                </c:pt>
                <c:pt idx="199">
                  <c:v>1.7578</c:v>
                </c:pt>
                <c:pt idx="200">
                  <c:v>1.7578</c:v>
                </c:pt>
                <c:pt idx="201">
                  <c:v>1.7578</c:v>
                </c:pt>
                <c:pt idx="202">
                  <c:v>1.7554000000000001</c:v>
                </c:pt>
                <c:pt idx="203">
                  <c:v>1.7554000000000001</c:v>
                </c:pt>
                <c:pt idx="204">
                  <c:v>1.7518</c:v>
                </c:pt>
                <c:pt idx="205">
                  <c:v>1.7518</c:v>
                </c:pt>
                <c:pt idx="206">
                  <c:v>1.7518</c:v>
                </c:pt>
                <c:pt idx="207">
                  <c:v>1.7516</c:v>
                </c:pt>
                <c:pt idx="208">
                  <c:v>1.7516</c:v>
                </c:pt>
                <c:pt idx="209">
                  <c:v>1.7516</c:v>
                </c:pt>
                <c:pt idx="210">
                  <c:v>1.7516</c:v>
                </c:pt>
                <c:pt idx="211">
                  <c:v>1.7516</c:v>
                </c:pt>
                <c:pt idx="212">
                  <c:v>1.7518</c:v>
                </c:pt>
                <c:pt idx="213">
                  <c:v>1.7518</c:v>
                </c:pt>
                <c:pt idx="214">
                  <c:v>1.7516</c:v>
                </c:pt>
                <c:pt idx="215">
                  <c:v>1.7518</c:v>
                </c:pt>
                <c:pt idx="216">
                  <c:v>1.7518</c:v>
                </c:pt>
                <c:pt idx="217">
                  <c:v>1.7518</c:v>
                </c:pt>
                <c:pt idx="218">
                  <c:v>1.7518</c:v>
                </c:pt>
                <c:pt idx="219">
                  <c:v>1.7518</c:v>
                </c:pt>
                <c:pt idx="220">
                  <c:v>1.7298</c:v>
                </c:pt>
                <c:pt idx="221">
                  <c:v>1.7518</c:v>
                </c:pt>
                <c:pt idx="222">
                  <c:v>1.7518</c:v>
                </c:pt>
                <c:pt idx="223">
                  <c:v>1.7518</c:v>
                </c:pt>
                <c:pt idx="224">
                  <c:v>1.7298</c:v>
                </c:pt>
                <c:pt idx="225">
                  <c:v>1.7518</c:v>
                </c:pt>
                <c:pt idx="226">
                  <c:v>1.7298</c:v>
                </c:pt>
                <c:pt idx="227">
                  <c:v>1.7298</c:v>
                </c:pt>
                <c:pt idx="228">
                  <c:v>1.7298</c:v>
                </c:pt>
                <c:pt idx="229">
                  <c:v>1.7298</c:v>
                </c:pt>
                <c:pt idx="230">
                  <c:v>1.7298</c:v>
                </c:pt>
                <c:pt idx="231">
                  <c:v>1.7401</c:v>
                </c:pt>
                <c:pt idx="232">
                  <c:v>1.7311000000000001</c:v>
                </c:pt>
                <c:pt idx="233">
                  <c:v>1.7311000000000001</c:v>
                </c:pt>
                <c:pt idx="234">
                  <c:v>1.7311000000000001</c:v>
                </c:pt>
                <c:pt idx="235">
                  <c:v>1.7311000000000001</c:v>
                </c:pt>
                <c:pt idx="236">
                  <c:v>1.7311000000000001</c:v>
                </c:pt>
                <c:pt idx="237">
                  <c:v>1.7311000000000001</c:v>
                </c:pt>
                <c:pt idx="238">
                  <c:v>1.7401</c:v>
                </c:pt>
                <c:pt idx="239">
                  <c:v>1.7401</c:v>
                </c:pt>
                <c:pt idx="240">
                  <c:v>1.7311000000000001</c:v>
                </c:pt>
                <c:pt idx="241">
                  <c:v>1.7311000000000001</c:v>
                </c:pt>
                <c:pt idx="242">
                  <c:v>1.7401</c:v>
                </c:pt>
                <c:pt idx="243">
                  <c:v>1.7401</c:v>
                </c:pt>
                <c:pt idx="244">
                  <c:v>1.7298</c:v>
                </c:pt>
                <c:pt idx="245">
                  <c:v>1.7311000000000001</c:v>
                </c:pt>
                <c:pt idx="246">
                  <c:v>1.7330000000000001</c:v>
                </c:pt>
                <c:pt idx="247">
                  <c:v>1.7330000000000001</c:v>
                </c:pt>
                <c:pt idx="248">
                  <c:v>1.7330000000000001</c:v>
                </c:pt>
                <c:pt idx="249">
                  <c:v>1.7251000000000001</c:v>
                </c:pt>
                <c:pt idx="250">
                  <c:v>1.7251000000000001</c:v>
                </c:pt>
                <c:pt idx="251">
                  <c:v>1.7251000000000001</c:v>
                </c:pt>
                <c:pt idx="252">
                  <c:v>1.7251000000000001</c:v>
                </c:pt>
                <c:pt idx="253">
                  <c:v>1.7311000000000001</c:v>
                </c:pt>
                <c:pt idx="254">
                  <c:v>1.7311000000000001</c:v>
                </c:pt>
                <c:pt idx="255">
                  <c:v>1.7311000000000001</c:v>
                </c:pt>
                <c:pt idx="256">
                  <c:v>1.7251000000000001</c:v>
                </c:pt>
                <c:pt idx="257">
                  <c:v>1.7311000000000001</c:v>
                </c:pt>
                <c:pt idx="258">
                  <c:v>1.7251000000000001</c:v>
                </c:pt>
                <c:pt idx="259">
                  <c:v>1.7251000000000001</c:v>
                </c:pt>
                <c:pt idx="260">
                  <c:v>1.7311000000000001</c:v>
                </c:pt>
                <c:pt idx="261">
                  <c:v>1.7251000000000001</c:v>
                </c:pt>
                <c:pt idx="262">
                  <c:v>1.7311000000000001</c:v>
                </c:pt>
                <c:pt idx="263">
                  <c:v>1.7311000000000001</c:v>
                </c:pt>
                <c:pt idx="264">
                  <c:v>1.7251000000000001</c:v>
                </c:pt>
                <c:pt idx="265">
                  <c:v>1.7251000000000001</c:v>
                </c:pt>
                <c:pt idx="266">
                  <c:v>1.7185999999999999</c:v>
                </c:pt>
                <c:pt idx="267">
                  <c:v>1.7185999999999999</c:v>
                </c:pt>
                <c:pt idx="268">
                  <c:v>1.7185999999999999</c:v>
                </c:pt>
                <c:pt idx="269">
                  <c:v>1.7251000000000001</c:v>
                </c:pt>
                <c:pt idx="270">
                  <c:v>1.7185999999999999</c:v>
                </c:pt>
                <c:pt idx="271">
                  <c:v>1.7185999999999999</c:v>
                </c:pt>
                <c:pt idx="272">
                  <c:v>1.7185999999999999</c:v>
                </c:pt>
                <c:pt idx="273">
                  <c:v>1.7185999999999999</c:v>
                </c:pt>
                <c:pt idx="274">
                  <c:v>1.7185999999999999</c:v>
                </c:pt>
                <c:pt idx="275">
                  <c:v>1.7185999999999999</c:v>
                </c:pt>
                <c:pt idx="276">
                  <c:v>1.7185999999999999</c:v>
                </c:pt>
                <c:pt idx="277">
                  <c:v>1.7185999999999999</c:v>
                </c:pt>
                <c:pt idx="278">
                  <c:v>1.7185999999999999</c:v>
                </c:pt>
                <c:pt idx="279">
                  <c:v>1.7096</c:v>
                </c:pt>
                <c:pt idx="280">
                  <c:v>1.7096</c:v>
                </c:pt>
                <c:pt idx="281">
                  <c:v>1.7251000000000001</c:v>
                </c:pt>
                <c:pt idx="282">
                  <c:v>1.7096</c:v>
                </c:pt>
                <c:pt idx="283">
                  <c:v>1.7251000000000001</c:v>
                </c:pt>
                <c:pt idx="284">
                  <c:v>1.7251000000000001</c:v>
                </c:pt>
                <c:pt idx="285">
                  <c:v>1.7251000000000001</c:v>
                </c:pt>
                <c:pt idx="286">
                  <c:v>1.7251000000000001</c:v>
                </c:pt>
                <c:pt idx="287">
                  <c:v>1.7311000000000001</c:v>
                </c:pt>
                <c:pt idx="288">
                  <c:v>1.7251000000000001</c:v>
                </c:pt>
                <c:pt idx="289">
                  <c:v>1.7251000000000001</c:v>
                </c:pt>
                <c:pt idx="290">
                  <c:v>1.7251000000000001</c:v>
                </c:pt>
                <c:pt idx="291">
                  <c:v>1.7096</c:v>
                </c:pt>
                <c:pt idx="292">
                  <c:v>1.7043999999999999</c:v>
                </c:pt>
                <c:pt idx="293">
                  <c:v>1.7043999999999999</c:v>
                </c:pt>
                <c:pt idx="294">
                  <c:v>1.7043999999999999</c:v>
                </c:pt>
                <c:pt idx="295">
                  <c:v>1.7043999999999999</c:v>
                </c:pt>
                <c:pt idx="296">
                  <c:v>1.7043999999999999</c:v>
                </c:pt>
                <c:pt idx="297">
                  <c:v>1.7043999999999999</c:v>
                </c:pt>
                <c:pt idx="298">
                  <c:v>1.7043999999999999</c:v>
                </c:pt>
                <c:pt idx="299">
                  <c:v>1.7185999999999999</c:v>
                </c:pt>
                <c:pt idx="300">
                  <c:v>1.7043999999999999</c:v>
                </c:pt>
                <c:pt idx="301">
                  <c:v>1.7185999999999999</c:v>
                </c:pt>
                <c:pt idx="302">
                  <c:v>1.7185999999999999</c:v>
                </c:pt>
                <c:pt idx="303">
                  <c:v>1.7185999999999999</c:v>
                </c:pt>
                <c:pt idx="304">
                  <c:v>1.7185999999999999</c:v>
                </c:pt>
                <c:pt idx="305">
                  <c:v>1.7043999999999999</c:v>
                </c:pt>
                <c:pt idx="306">
                  <c:v>1.7043999999999999</c:v>
                </c:pt>
                <c:pt idx="307">
                  <c:v>1.7185999999999999</c:v>
                </c:pt>
                <c:pt idx="308">
                  <c:v>1.7185999999999999</c:v>
                </c:pt>
                <c:pt idx="309">
                  <c:v>1.7185999999999999</c:v>
                </c:pt>
                <c:pt idx="310">
                  <c:v>1.7096</c:v>
                </c:pt>
                <c:pt idx="311">
                  <c:v>1.7043999999999999</c:v>
                </c:pt>
                <c:pt idx="312">
                  <c:v>1.7043999999999999</c:v>
                </c:pt>
                <c:pt idx="313">
                  <c:v>1.7029000000000001</c:v>
                </c:pt>
                <c:pt idx="314">
                  <c:v>1.7029000000000001</c:v>
                </c:pt>
                <c:pt idx="315">
                  <c:v>1.7013</c:v>
                </c:pt>
                <c:pt idx="316">
                  <c:v>1.7013</c:v>
                </c:pt>
                <c:pt idx="317">
                  <c:v>1.7013</c:v>
                </c:pt>
                <c:pt idx="318">
                  <c:v>1.7013</c:v>
                </c:pt>
                <c:pt idx="319">
                  <c:v>1.7013</c:v>
                </c:pt>
                <c:pt idx="320">
                  <c:v>1.7013</c:v>
                </c:pt>
                <c:pt idx="321">
                  <c:v>1.7025999999999999</c:v>
                </c:pt>
                <c:pt idx="322">
                  <c:v>1.7025999999999999</c:v>
                </c:pt>
                <c:pt idx="323">
                  <c:v>1.7025999999999999</c:v>
                </c:pt>
                <c:pt idx="324">
                  <c:v>1.7013</c:v>
                </c:pt>
                <c:pt idx="325">
                  <c:v>1.7025999999999999</c:v>
                </c:pt>
                <c:pt idx="326">
                  <c:v>1.7025999999999999</c:v>
                </c:pt>
                <c:pt idx="327">
                  <c:v>1.7025999999999999</c:v>
                </c:pt>
                <c:pt idx="328">
                  <c:v>1.7025999999999999</c:v>
                </c:pt>
                <c:pt idx="329">
                  <c:v>1.7025999999999999</c:v>
                </c:pt>
                <c:pt idx="330">
                  <c:v>1.7025999999999999</c:v>
                </c:pt>
                <c:pt idx="331">
                  <c:v>1.7025999999999999</c:v>
                </c:pt>
                <c:pt idx="332">
                  <c:v>1.7025999999999999</c:v>
                </c:pt>
                <c:pt idx="333">
                  <c:v>1.7025999999999999</c:v>
                </c:pt>
                <c:pt idx="334">
                  <c:v>1.7013</c:v>
                </c:pt>
                <c:pt idx="335">
                  <c:v>1.7185999999999999</c:v>
                </c:pt>
                <c:pt idx="336">
                  <c:v>1.7055</c:v>
                </c:pt>
                <c:pt idx="337">
                  <c:v>1.7055</c:v>
                </c:pt>
                <c:pt idx="338">
                  <c:v>1.7013</c:v>
                </c:pt>
                <c:pt idx="339">
                  <c:v>1.7013</c:v>
                </c:pt>
                <c:pt idx="340">
                  <c:v>1.7013</c:v>
                </c:pt>
                <c:pt idx="341">
                  <c:v>1.7013</c:v>
                </c:pt>
                <c:pt idx="342">
                  <c:v>1.7055</c:v>
                </c:pt>
                <c:pt idx="343">
                  <c:v>1.7025999999999999</c:v>
                </c:pt>
                <c:pt idx="344">
                  <c:v>1.7096</c:v>
                </c:pt>
                <c:pt idx="345">
                  <c:v>1.7096</c:v>
                </c:pt>
                <c:pt idx="346">
                  <c:v>1.7096</c:v>
                </c:pt>
                <c:pt idx="347">
                  <c:v>1.7096</c:v>
                </c:pt>
                <c:pt idx="348">
                  <c:v>1.7096</c:v>
                </c:pt>
                <c:pt idx="349">
                  <c:v>1.7096</c:v>
                </c:pt>
                <c:pt idx="350">
                  <c:v>1.7096</c:v>
                </c:pt>
                <c:pt idx="351">
                  <c:v>1.7096</c:v>
                </c:pt>
                <c:pt idx="352">
                  <c:v>1.7096</c:v>
                </c:pt>
                <c:pt idx="353">
                  <c:v>1.7096</c:v>
                </c:pt>
                <c:pt idx="354">
                  <c:v>1.7096</c:v>
                </c:pt>
                <c:pt idx="355">
                  <c:v>1.7096</c:v>
                </c:pt>
                <c:pt idx="356">
                  <c:v>1.7096</c:v>
                </c:pt>
                <c:pt idx="357">
                  <c:v>1.7096</c:v>
                </c:pt>
                <c:pt idx="358">
                  <c:v>1.7096</c:v>
                </c:pt>
                <c:pt idx="359">
                  <c:v>1.7096</c:v>
                </c:pt>
                <c:pt idx="360">
                  <c:v>1.7096</c:v>
                </c:pt>
                <c:pt idx="361">
                  <c:v>1.7025999999999999</c:v>
                </c:pt>
                <c:pt idx="362">
                  <c:v>1.7055</c:v>
                </c:pt>
                <c:pt idx="363">
                  <c:v>1.7055</c:v>
                </c:pt>
                <c:pt idx="364">
                  <c:v>1.7055</c:v>
                </c:pt>
                <c:pt idx="365">
                  <c:v>1.7055</c:v>
                </c:pt>
                <c:pt idx="366">
                  <c:v>1.7145999999999999</c:v>
                </c:pt>
                <c:pt idx="367">
                  <c:v>1.7025999999999999</c:v>
                </c:pt>
                <c:pt idx="368">
                  <c:v>1.7132000000000001</c:v>
                </c:pt>
                <c:pt idx="369">
                  <c:v>1.7132000000000001</c:v>
                </c:pt>
                <c:pt idx="370">
                  <c:v>1.7132000000000001</c:v>
                </c:pt>
                <c:pt idx="371">
                  <c:v>1.7096</c:v>
                </c:pt>
                <c:pt idx="372">
                  <c:v>1.7096</c:v>
                </c:pt>
                <c:pt idx="373">
                  <c:v>1.7096</c:v>
                </c:pt>
                <c:pt idx="374">
                  <c:v>1.7096</c:v>
                </c:pt>
                <c:pt idx="375">
                  <c:v>1.7096</c:v>
                </c:pt>
                <c:pt idx="376">
                  <c:v>1.7096</c:v>
                </c:pt>
                <c:pt idx="377">
                  <c:v>1.7096</c:v>
                </c:pt>
                <c:pt idx="378">
                  <c:v>1.7132000000000001</c:v>
                </c:pt>
                <c:pt idx="379">
                  <c:v>1.7132000000000001</c:v>
                </c:pt>
                <c:pt idx="380">
                  <c:v>1.7132000000000001</c:v>
                </c:pt>
                <c:pt idx="381">
                  <c:v>1.7132000000000001</c:v>
                </c:pt>
                <c:pt idx="382">
                  <c:v>1.7145999999999999</c:v>
                </c:pt>
                <c:pt idx="383">
                  <c:v>1.7132000000000001</c:v>
                </c:pt>
                <c:pt idx="384">
                  <c:v>1.7132000000000001</c:v>
                </c:pt>
                <c:pt idx="385">
                  <c:v>1.7132000000000001</c:v>
                </c:pt>
                <c:pt idx="386">
                  <c:v>1.7146999999999999</c:v>
                </c:pt>
                <c:pt idx="387">
                  <c:v>1.7146999999999999</c:v>
                </c:pt>
                <c:pt idx="388">
                  <c:v>1.7146999999999999</c:v>
                </c:pt>
                <c:pt idx="389">
                  <c:v>1.7146999999999999</c:v>
                </c:pt>
                <c:pt idx="390">
                  <c:v>1.7146999999999999</c:v>
                </c:pt>
                <c:pt idx="391">
                  <c:v>1.7146999999999999</c:v>
                </c:pt>
                <c:pt idx="392">
                  <c:v>1.7132000000000001</c:v>
                </c:pt>
                <c:pt idx="393">
                  <c:v>1.7132000000000001</c:v>
                </c:pt>
                <c:pt idx="394">
                  <c:v>1.7145999999999999</c:v>
                </c:pt>
                <c:pt idx="395">
                  <c:v>1.7145999999999999</c:v>
                </c:pt>
                <c:pt idx="396">
                  <c:v>1.7146999999999999</c:v>
                </c:pt>
                <c:pt idx="397">
                  <c:v>1.7146999999999999</c:v>
                </c:pt>
                <c:pt idx="398">
                  <c:v>1.7094</c:v>
                </c:pt>
                <c:pt idx="399">
                  <c:v>1.7094</c:v>
                </c:pt>
                <c:pt idx="400">
                  <c:v>1.7094</c:v>
                </c:pt>
                <c:pt idx="401">
                  <c:v>1.7146999999999999</c:v>
                </c:pt>
                <c:pt idx="402">
                  <c:v>1.7146999999999999</c:v>
                </c:pt>
                <c:pt idx="403">
                  <c:v>1.7146999999999999</c:v>
                </c:pt>
                <c:pt idx="404">
                  <c:v>1.7146999999999999</c:v>
                </c:pt>
                <c:pt idx="405">
                  <c:v>1.7146999999999999</c:v>
                </c:pt>
                <c:pt idx="406">
                  <c:v>1.7146999999999999</c:v>
                </c:pt>
                <c:pt idx="407">
                  <c:v>1.7146999999999999</c:v>
                </c:pt>
                <c:pt idx="408">
                  <c:v>1.7146999999999999</c:v>
                </c:pt>
                <c:pt idx="409">
                  <c:v>1.7146999999999999</c:v>
                </c:pt>
                <c:pt idx="410">
                  <c:v>1.7146999999999999</c:v>
                </c:pt>
                <c:pt idx="411">
                  <c:v>1.7040999999999999</c:v>
                </c:pt>
                <c:pt idx="412">
                  <c:v>1.7040999999999999</c:v>
                </c:pt>
                <c:pt idx="413">
                  <c:v>1.7040999999999999</c:v>
                </c:pt>
                <c:pt idx="414">
                  <c:v>1.7041999999999999</c:v>
                </c:pt>
                <c:pt idx="415">
                  <c:v>1.7094</c:v>
                </c:pt>
                <c:pt idx="416">
                  <c:v>1.7146999999999999</c:v>
                </c:pt>
                <c:pt idx="417">
                  <c:v>1.7041999999999999</c:v>
                </c:pt>
                <c:pt idx="418">
                  <c:v>1.7040999999999999</c:v>
                </c:pt>
                <c:pt idx="419">
                  <c:v>1.7040999999999999</c:v>
                </c:pt>
                <c:pt idx="420">
                  <c:v>1.7040999999999999</c:v>
                </c:pt>
                <c:pt idx="421">
                  <c:v>1.7040999999999999</c:v>
                </c:pt>
                <c:pt idx="422">
                  <c:v>1.7016</c:v>
                </c:pt>
                <c:pt idx="423">
                  <c:v>1.7016</c:v>
                </c:pt>
                <c:pt idx="424">
                  <c:v>1.7016</c:v>
                </c:pt>
                <c:pt idx="425">
                  <c:v>1.7016</c:v>
                </c:pt>
                <c:pt idx="426">
                  <c:v>1.7040999999999999</c:v>
                </c:pt>
                <c:pt idx="427">
                  <c:v>1.6992</c:v>
                </c:pt>
                <c:pt idx="428">
                  <c:v>1.6992</c:v>
                </c:pt>
                <c:pt idx="429">
                  <c:v>1.7041999999999999</c:v>
                </c:pt>
                <c:pt idx="430">
                  <c:v>1.7041999999999999</c:v>
                </c:pt>
                <c:pt idx="431">
                  <c:v>1.6992</c:v>
                </c:pt>
                <c:pt idx="432">
                  <c:v>1.6992</c:v>
                </c:pt>
                <c:pt idx="433">
                  <c:v>1.7041999999999999</c:v>
                </c:pt>
                <c:pt idx="434">
                  <c:v>1.7041999999999999</c:v>
                </c:pt>
                <c:pt idx="435">
                  <c:v>1.6992</c:v>
                </c:pt>
                <c:pt idx="436">
                  <c:v>1.7016</c:v>
                </c:pt>
                <c:pt idx="437">
                  <c:v>1.6992</c:v>
                </c:pt>
                <c:pt idx="438">
                  <c:v>1.6970000000000001</c:v>
                </c:pt>
                <c:pt idx="439">
                  <c:v>1.6970000000000001</c:v>
                </c:pt>
                <c:pt idx="440">
                  <c:v>1.6970000000000001</c:v>
                </c:pt>
                <c:pt idx="441">
                  <c:v>1.6970000000000001</c:v>
                </c:pt>
                <c:pt idx="442">
                  <c:v>1.6970000000000001</c:v>
                </c:pt>
                <c:pt idx="443">
                  <c:v>1.7003999999999999</c:v>
                </c:pt>
                <c:pt idx="444">
                  <c:v>1.7003999999999999</c:v>
                </c:pt>
                <c:pt idx="445">
                  <c:v>1.7003999999999999</c:v>
                </c:pt>
                <c:pt idx="446">
                  <c:v>1.7003999999999999</c:v>
                </c:pt>
                <c:pt idx="447">
                  <c:v>1.7003999999999999</c:v>
                </c:pt>
                <c:pt idx="448">
                  <c:v>1.6992</c:v>
                </c:pt>
                <c:pt idx="449">
                  <c:v>1.6992</c:v>
                </c:pt>
                <c:pt idx="450">
                  <c:v>1.7003999999999999</c:v>
                </c:pt>
                <c:pt idx="451">
                  <c:v>1.7003999999999999</c:v>
                </c:pt>
                <c:pt idx="452">
                  <c:v>1.6992</c:v>
                </c:pt>
                <c:pt idx="453">
                  <c:v>1.6992</c:v>
                </c:pt>
                <c:pt idx="454">
                  <c:v>1.7003999999999999</c:v>
                </c:pt>
                <c:pt idx="455">
                  <c:v>1.7003999999999999</c:v>
                </c:pt>
                <c:pt idx="456">
                  <c:v>1.7003999999999999</c:v>
                </c:pt>
                <c:pt idx="457">
                  <c:v>1.7003999999999999</c:v>
                </c:pt>
                <c:pt idx="458">
                  <c:v>1.7003999999999999</c:v>
                </c:pt>
                <c:pt idx="459">
                  <c:v>1.7003999999999999</c:v>
                </c:pt>
                <c:pt idx="460">
                  <c:v>1.7003999999999999</c:v>
                </c:pt>
                <c:pt idx="461">
                  <c:v>1.7003999999999999</c:v>
                </c:pt>
                <c:pt idx="462">
                  <c:v>1.7003999999999999</c:v>
                </c:pt>
                <c:pt idx="463">
                  <c:v>1.7003999999999999</c:v>
                </c:pt>
                <c:pt idx="464">
                  <c:v>1.7003999999999999</c:v>
                </c:pt>
                <c:pt idx="465">
                  <c:v>1.7003999999999999</c:v>
                </c:pt>
                <c:pt idx="466">
                  <c:v>1.7003999999999999</c:v>
                </c:pt>
                <c:pt idx="467">
                  <c:v>1.7003999999999999</c:v>
                </c:pt>
                <c:pt idx="468">
                  <c:v>1.7003999999999999</c:v>
                </c:pt>
                <c:pt idx="469">
                  <c:v>1.6970000000000001</c:v>
                </c:pt>
                <c:pt idx="470">
                  <c:v>1.6970000000000001</c:v>
                </c:pt>
                <c:pt idx="471">
                  <c:v>1.7125999999999999</c:v>
                </c:pt>
                <c:pt idx="472">
                  <c:v>1.7125999999999999</c:v>
                </c:pt>
                <c:pt idx="473">
                  <c:v>1.7125999999999999</c:v>
                </c:pt>
                <c:pt idx="474">
                  <c:v>1.7125999999999999</c:v>
                </c:pt>
                <c:pt idx="475">
                  <c:v>1.7125999999999999</c:v>
                </c:pt>
                <c:pt idx="476">
                  <c:v>1.7003999999999999</c:v>
                </c:pt>
                <c:pt idx="477">
                  <c:v>1.7125999999999999</c:v>
                </c:pt>
                <c:pt idx="478">
                  <c:v>1.7125999999999999</c:v>
                </c:pt>
                <c:pt idx="479">
                  <c:v>1.7125999999999999</c:v>
                </c:pt>
                <c:pt idx="480">
                  <c:v>1.7125999999999999</c:v>
                </c:pt>
                <c:pt idx="481">
                  <c:v>1.7003999999999999</c:v>
                </c:pt>
                <c:pt idx="482">
                  <c:v>1.7183999999999999</c:v>
                </c:pt>
                <c:pt idx="483">
                  <c:v>1.7183999999999999</c:v>
                </c:pt>
                <c:pt idx="484">
                  <c:v>1.7183999999999999</c:v>
                </c:pt>
                <c:pt idx="485">
                  <c:v>1.7183999999999999</c:v>
                </c:pt>
                <c:pt idx="486">
                  <c:v>1.7183999999999999</c:v>
                </c:pt>
                <c:pt idx="487">
                  <c:v>1.7183999999999999</c:v>
                </c:pt>
                <c:pt idx="488">
                  <c:v>1.7183999999999999</c:v>
                </c:pt>
                <c:pt idx="489">
                  <c:v>1.7183999999999999</c:v>
                </c:pt>
                <c:pt idx="490">
                  <c:v>1.7125999999999999</c:v>
                </c:pt>
                <c:pt idx="491">
                  <c:v>1.7183999999999999</c:v>
                </c:pt>
                <c:pt idx="492">
                  <c:v>1.7183999999999999</c:v>
                </c:pt>
                <c:pt idx="493">
                  <c:v>1.7183999999999999</c:v>
                </c:pt>
                <c:pt idx="494">
                  <c:v>1.6970000000000001</c:v>
                </c:pt>
                <c:pt idx="495">
                  <c:v>1.7125999999999999</c:v>
                </c:pt>
                <c:pt idx="496">
                  <c:v>1.732</c:v>
                </c:pt>
                <c:pt idx="497">
                  <c:v>1.7003999999999999</c:v>
                </c:pt>
                <c:pt idx="498">
                  <c:v>1.7125999999999999</c:v>
                </c:pt>
                <c:pt idx="499">
                  <c:v>1.7183999999999999</c:v>
                </c:pt>
                <c:pt idx="500">
                  <c:v>1.7183999999999999</c:v>
                </c:pt>
                <c:pt idx="501">
                  <c:v>1.7183999999999999</c:v>
                </c:pt>
                <c:pt idx="502">
                  <c:v>1.7326999999999999</c:v>
                </c:pt>
                <c:pt idx="503">
                  <c:v>1.7183999999999999</c:v>
                </c:pt>
                <c:pt idx="504">
                  <c:v>1.7326999999999999</c:v>
                </c:pt>
                <c:pt idx="505">
                  <c:v>1.7326999999999999</c:v>
                </c:pt>
                <c:pt idx="506">
                  <c:v>1.7183999999999999</c:v>
                </c:pt>
                <c:pt idx="507">
                  <c:v>1.7183999999999999</c:v>
                </c:pt>
                <c:pt idx="508">
                  <c:v>1.7183999999999999</c:v>
                </c:pt>
                <c:pt idx="509">
                  <c:v>1.7326999999999999</c:v>
                </c:pt>
                <c:pt idx="510">
                  <c:v>1.7183999999999999</c:v>
                </c:pt>
                <c:pt idx="511">
                  <c:v>1.7326999999999999</c:v>
                </c:pt>
                <c:pt idx="512">
                  <c:v>1.7326999999999999</c:v>
                </c:pt>
                <c:pt idx="513">
                  <c:v>1.7326999999999999</c:v>
                </c:pt>
                <c:pt idx="514">
                  <c:v>1.7301</c:v>
                </c:pt>
                <c:pt idx="515">
                  <c:v>1.7326999999999999</c:v>
                </c:pt>
                <c:pt idx="516">
                  <c:v>1.7326999999999999</c:v>
                </c:pt>
                <c:pt idx="517">
                  <c:v>1.7301</c:v>
                </c:pt>
                <c:pt idx="518">
                  <c:v>1.7326999999999999</c:v>
                </c:pt>
                <c:pt idx="519">
                  <c:v>1.7326999999999999</c:v>
                </c:pt>
                <c:pt idx="520">
                  <c:v>1.7301</c:v>
                </c:pt>
                <c:pt idx="521">
                  <c:v>1.7301</c:v>
                </c:pt>
                <c:pt idx="522">
                  <c:v>1.7301</c:v>
                </c:pt>
                <c:pt idx="523">
                  <c:v>1.7301</c:v>
                </c:pt>
                <c:pt idx="524">
                  <c:v>1.7301</c:v>
                </c:pt>
                <c:pt idx="525">
                  <c:v>1.7301</c:v>
                </c:pt>
                <c:pt idx="526">
                  <c:v>1.7301</c:v>
                </c:pt>
                <c:pt idx="527">
                  <c:v>1.7301</c:v>
                </c:pt>
                <c:pt idx="528">
                  <c:v>1.7301</c:v>
                </c:pt>
                <c:pt idx="529">
                  <c:v>1.7301</c:v>
                </c:pt>
                <c:pt idx="530">
                  <c:v>1.7326999999999999</c:v>
                </c:pt>
                <c:pt idx="531">
                  <c:v>1.7326999999999999</c:v>
                </c:pt>
                <c:pt idx="532">
                  <c:v>1.7326999999999999</c:v>
                </c:pt>
                <c:pt idx="533">
                  <c:v>1.7183999999999999</c:v>
                </c:pt>
                <c:pt idx="534">
                  <c:v>1.7373000000000001</c:v>
                </c:pt>
                <c:pt idx="535">
                  <c:v>1.7373000000000001</c:v>
                </c:pt>
                <c:pt idx="536">
                  <c:v>1.7373000000000001</c:v>
                </c:pt>
                <c:pt idx="537">
                  <c:v>1.7438</c:v>
                </c:pt>
                <c:pt idx="538">
                  <c:v>1.7438</c:v>
                </c:pt>
                <c:pt idx="539">
                  <c:v>1.7438</c:v>
                </c:pt>
                <c:pt idx="540">
                  <c:v>1.7438</c:v>
                </c:pt>
                <c:pt idx="541">
                  <c:v>1.7438</c:v>
                </c:pt>
                <c:pt idx="542">
                  <c:v>1.7438</c:v>
                </c:pt>
                <c:pt idx="543">
                  <c:v>1.7438</c:v>
                </c:pt>
                <c:pt idx="544">
                  <c:v>1.7438</c:v>
                </c:pt>
                <c:pt idx="545">
                  <c:v>1.7438</c:v>
                </c:pt>
                <c:pt idx="546">
                  <c:v>1.7438</c:v>
                </c:pt>
                <c:pt idx="547">
                  <c:v>1.7438</c:v>
                </c:pt>
                <c:pt idx="548">
                  <c:v>1.7301</c:v>
                </c:pt>
                <c:pt idx="549">
                  <c:v>1.7438</c:v>
                </c:pt>
                <c:pt idx="550">
                  <c:v>1.7438</c:v>
                </c:pt>
                <c:pt idx="551">
                  <c:v>1.7438</c:v>
                </c:pt>
                <c:pt idx="552">
                  <c:v>1.7472000000000001</c:v>
                </c:pt>
                <c:pt idx="553">
                  <c:v>1.7472000000000001</c:v>
                </c:pt>
                <c:pt idx="554">
                  <c:v>1.7472000000000001</c:v>
                </c:pt>
                <c:pt idx="555">
                  <c:v>1.7438</c:v>
                </c:pt>
                <c:pt idx="556">
                  <c:v>1.7436</c:v>
                </c:pt>
                <c:pt idx="557">
                  <c:v>1.7436</c:v>
                </c:pt>
                <c:pt idx="558">
                  <c:v>1.7436</c:v>
                </c:pt>
                <c:pt idx="559">
                  <c:v>1.7436</c:v>
                </c:pt>
                <c:pt idx="560">
                  <c:v>1.7436</c:v>
                </c:pt>
                <c:pt idx="561">
                  <c:v>1.7438</c:v>
                </c:pt>
                <c:pt idx="562">
                  <c:v>1.7438</c:v>
                </c:pt>
                <c:pt idx="563">
                  <c:v>1.7442</c:v>
                </c:pt>
                <c:pt idx="564">
                  <c:v>1.7442</c:v>
                </c:pt>
                <c:pt idx="565">
                  <c:v>1.7442</c:v>
                </c:pt>
                <c:pt idx="566">
                  <c:v>1.7442</c:v>
                </c:pt>
                <c:pt idx="567">
                  <c:v>1.7442</c:v>
                </c:pt>
                <c:pt idx="568">
                  <c:v>1.7442</c:v>
                </c:pt>
                <c:pt idx="569">
                  <c:v>1.7436</c:v>
                </c:pt>
                <c:pt idx="570">
                  <c:v>1.7442</c:v>
                </c:pt>
                <c:pt idx="571">
                  <c:v>1.7436</c:v>
                </c:pt>
                <c:pt idx="572">
                  <c:v>1.7436</c:v>
                </c:pt>
                <c:pt idx="573">
                  <c:v>1.7436</c:v>
                </c:pt>
                <c:pt idx="574">
                  <c:v>1.7442</c:v>
                </c:pt>
                <c:pt idx="575">
                  <c:v>1.7519</c:v>
                </c:pt>
                <c:pt idx="576">
                  <c:v>1.7436</c:v>
                </c:pt>
                <c:pt idx="577">
                  <c:v>1.7442</c:v>
                </c:pt>
                <c:pt idx="578">
                  <c:v>1.7636000000000001</c:v>
                </c:pt>
                <c:pt idx="579">
                  <c:v>1.7636000000000001</c:v>
                </c:pt>
                <c:pt idx="580">
                  <c:v>1.7519</c:v>
                </c:pt>
                <c:pt idx="581">
                  <c:v>1.7636000000000001</c:v>
                </c:pt>
                <c:pt idx="582">
                  <c:v>1.7890999999999999</c:v>
                </c:pt>
                <c:pt idx="583">
                  <c:v>1.7890999999999999</c:v>
                </c:pt>
                <c:pt idx="584">
                  <c:v>1.7890999999999999</c:v>
                </c:pt>
                <c:pt idx="585">
                  <c:v>1.7890999999999999</c:v>
                </c:pt>
                <c:pt idx="586">
                  <c:v>1.7890999999999999</c:v>
                </c:pt>
                <c:pt idx="587">
                  <c:v>1.7890999999999999</c:v>
                </c:pt>
                <c:pt idx="588">
                  <c:v>1.7890999999999999</c:v>
                </c:pt>
                <c:pt idx="589">
                  <c:v>1.7890999999999999</c:v>
                </c:pt>
                <c:pt idx="590">
                  <c:v>1.7890999999999999</c:v>
                </c:pt>
                <c:pt idx="591">
                  <c:v>1.7890999999999999</c:v>
                </c:pt>
                <c:pt idx="592">
                  <c:v>1.7890999999999999</c:v>
                </c:pt>
                <c:pt idx="593">
                  <c:v>1.7890999999999999</c:v>
                </c:pt>
                <c:pt idx="594">
                  <c:v>1.7890999999999999</c:v>
                </c:pt>
                <c:pt idx="595">
                  <c:v>1.7890999999999999</c:v>
                </c:pt>
                <c:pt idx="596">
                  <c:v>1.7890999999999999</c:v>
                </c:pt>
                <c:pt idx="597">
                  <c:v>1.7890999999999999</c:v>
                </c:pt>
                <c:pt idx="598">
                  <c:v>1.7890999999999999</c:v>
                </c:pt>
                <c:pt idx="599">
                  <c:v>1.7890999999999999</c:v>
                </c:pt>
                <c:pt idx="600">
                  <c:v>1.7890999999999999</c:v>
                </c:pt>
                <c:pt idx="601">
                  <c:v>1.7890999999999999</c:v>
                </c:pt>
                <c:pt idx="602">
                  <c:v>1.8010999999999999</c:v>
                </c:pt>
                <c:pt idx="603">
                  <c:v>1.8010999999999999</c:v>
                </c:pt>
                <c:pt idx="604">
                  <c:v>1.8010999999999999</c:v>
                </c:pt>
                <c:pt idx="605">
                  <c:v>1.8010999999999999</c:v>
                </c:pt>
                <c:pt idx="606">
                  <c:v>1.8010999999999999</c:v>
                </c:pt>
                <c:pt idx="607">
                  <c:v>1.8010999999999999</c:v>
                </c:pt>
                <c:pt idx="608">
                  <c:v>1.8214999999999999</c:v>
                </c:pt>
                <c:pt idx="609">
                  <c:v>1.8214999999999999</c:v>
                </c:pt>
                <c:pt idx="610">
                  <c:v>1.7890999999999999</c:v>
                </c:pt>
                <c:pt idx="611">
                  <c:v>1.8214999999999999</c:v>
                </c:pt>
                <c:pt idx="612">
                  <c:v>1.8214999999999999</c:v>
                </c:pt>
                <c:pt idx="613">
                  <c:v>1.8214999999999999</c:v>
                </c:pt>
                <c:pt idx="614">
                  <c:v>1.8214999999999999</c:v>
                </c:pt>
                <c:pt idx="615">
                  <c:v>1.8214999999999999</c:v>
                </c:pt>
                <c:pt idx="616">
                  <c:v>1.8214999999999999</c:v>
                </c:pt>
                <c:pt idx="617">
                  <c:v>1.8214999999999999</c:v>
                </c:pt>
                <c:pt idx="618">
                  <c:v>1.8214999999999999</c:v>
                </c:pt>
                <c:pt idx="619">
                  <c:v>1.8214999999999999</c:v>
                </c:pt>
                <c:pt idx="620">
                  <c:v>1.8214999999999999</c:v>
                </c:pt>
                <c:pt idx="621">
                  <c:v>1.8214999999999999</c:v>
                </c:pt>
                <c:pt idx="622">
                  <c:v>1.8214999999999999</c:v>
                </c:pt>
                <c:pt idx="623">
                  <c:v>1.8214999999999999</c:v>
                </c:pt>
                <c:pt idx="624">
                  <c:v>1.8214999999999999</c:v>
                </c:pt>
                <c:pt idx="625">
                  <c:v>1.8214999999999999</c:v>
                </c:pt>
                <c:pt idx="626">
                  <c:v>1.8214999999999999</c:v>
                </c:pt>
                <c:pt idx="627">
                  <c:v>1.8214999999999999</c:v>
                </c:pt>
                <c:pt idx="628">
                  <c:v>1.8214999999999999</c:v>
                </c:pt>
                <c:pt idx="629">
                  <c:v>1.8214999999999999</c:v>
                </c:pt>
                <c:pt idx="630">
                  <c:v>1.8214999999999999</c:v>
                </c:pt>
                <c:pt idx="631">
                  <c:v>1.8214999999999999</c:v>
                </c:pt>
                <c:pt idx="632">
                  <c:v>1.8214999999999999</c:v>
                </c:pt>
                <c:pt idx="633">
                  <c:v>1.8214999999999999</c:v>
                </c:pt>
                <c:pt idx="634">
                  <c:v>1.8214999999999999</c:v>
                </c:pt>
                <c:pt idx="635">
                  <c:v>1.7890999999999999</c:v>
                </c:pt>
                <c:pt idx="636">
                  <c:v>1.8115000000000001</c:v>
                </c:pt>
                <c:pt idx="637">
                  <c:v>1.8115000000000001</c:v>
                </c:pt>
                <c:pt idx="638">
                  <c:v>1.8115000000000001</c:v>
                </c:pt>
                <c:pt idx="639">
                  <c:v>1.8115000000000001</c:v>
                </c:pt>
                <c:pt idx="640">
                  <c:v>1.8115000000000001</c:v>
                </c:pt>
                <c:pt idx="641">
                  <c:v>1.8115000000000001</c:v>
                </c:pt>
                <c:pt idx="642">
                  <c:v>1.8115000000000001</c:v>
                </c:pt>
                <c:pt idx="643">
                  <c:v>1.8115000000000001</c:v>
                </c:pt>
                <c:pt idx="644">
                  <c:v>1.8115000000000001</c:v>
                </c:pt>
                <c:pt idx="645">
                  <c:v>1.8115000000000001</c:v>
                </c:pt>
                <c:pt idx="646">
                  <c:v>1.7847999999999999</c:v>
                </c:pt>
                <c:pt idx="647">
                  <c:v>1.7847999999999999</c:v>
                </c:pt>
                <c:pt idx="648">
                  <c:v>1.7847999999999999</c:v>
                </c:pt>
                <c:pt idx="649">
                  <c:v>1.7847999999999999</c:v>
                </c:pt>
                <c:pt idx="650">
                  <c:v>1.7847999999999999</c:v>
                </c:pt>
                <c:pt idx="651">
                  <c:v>1.8115000000000001</c:v>
                </c:pt>
                <c:pt idx="652">
                  <c:v>1.7847999999999999</c:v>
                </c:pt>
                <c:pt idx="653">
                  <c:v>1.7847999999999999</c:v>
                </c:pt>
                <c:pt idx="654">
                  <c:v>1.7847999999999999</c:v>
                </c:pt>
                <c:pt idx="655">
                  <c:v>1.7847999999999999</c:v>
                </c:pt>
                <c:pt idx="656">
                  <c:v>1.7847999999999999</c:v>
                </c:pt>
                <c:pt idx="657">
                  <c:v>1.7847999999999999</c:v>
                </c:pt>
                <c:pt idx="658">
                  <c:v>1.7847999999999999</c:v>
                </c:pt>
                <c:pt idx="659">
                  <c:v>1.7697000000000001</c:v>
                </c:pt>
                <c:pt idx="660">
                  <c:v>1.7697000000000001</c:v>
                </c:pt>
                <c:pt idx="661">
                  <c:v>1.7697000000000001</c:v>
                </c:pt>
                <c:pt idx="662">
                  <c:v>1.7697000000000001</c:v>
                </c:pt>
                <c:pt idx="663">
                  <c:v>1.8115000000000001</c:v>
                </c:pt>
                <c:pt idx="664">
                  <c:v>1.8115000000000001</c:v>
                </c:pt>
                <c:pt idx="665">
                  <c:v>1.7697000000000001</c:v>
                </c:pt>
                <c:pt idx="666">
                  <c:v>1.7697000000000001</c:v>
                </c:pt>
                <c:pt idx="667">
                  <c:v>1.7697000000000001</c:v>
                </c:pt>
                <c:pt idx="668">
                  <c:v>1.7697000000000001</c:v>
                </c:pt>
                <c:pt idx="669">
                  <c:v>1.7697000000000001</c:v>
                </c:pt>
                <c:pt idx="670">
                  <c:v>1.7697000000000001</c:v>
                </c:pt>
                <c:pt idx="671">
                  <c:v>1.7697000000000001</c:v>
                </c:pt>
                <c:pt idx="672">
                  <c:v>1.7697000000000001</c:v>
                </c:pt>
                <c:pt idx="673">
                  <c:v>1.7697000000000001</c:v>
                </c:pt>
                <c:pt idx="674">
                  <c:v>1.7697000000000001</c:v>
                </c:pt>
                <c:pt idx="675">
                  <c:v>1.7697000000000001</c:v>
                </c:pt>
                <c:pt idx="676">
                  <c:v>1.7697000000000001</c:v>
                </c:pt>
                <c:pt idx="677">
                  <c:v>1.7697000000000001</c:v>
                </c:pt>
                <c:pt idx="678">
                  <c:v>1.7697000000000001</c:v>
                </c:pt>
                <c:pt idx="679">
                  <c:v>1.7688999999999999</c:v>
                </c:pt>
                <c:pt idx="680">
                  <c:v>1.7688999999999999</c:v>
                </c:pt>
                <c:pt idx="681">
                  <c:v>1.7847999999999999</c:v>
                </c:pt>
                <c:pt idx="682">
                  <c:v>1.7681</c:v>
                </c:pt>
                <c:pt idx="683">
                  <c:v>1.7681</c:v>
                </c:pt>
                <c:pt idx="684">
                  <c:v>1.7681</c:v>
                </c:pt>
                <c:pt idx="685">
                  <c:v>1.7681</c:v>
                </c:pt>
                <c:pt idx="686">
                  <c:v>1.7681</c:v>
                </c:pt>
                <c:pt idx="687">
                  <c:v>1.7681</c:v>
                </c:pt>
                <c:pt idx="688">
                  <c:v>1.7681</c:v>
                </c:pt>
                <c:pt idx="689">
                  <c:v>1.7681</c:v>
                </c:pt>
                <c:pt idx="690">
                  <c:v>1.7681</c:v>
                </c:pt>
                <c:pt idx="691">
                  <c:v>1.7681</c:v>
                </c:pt>
                <c:pt idx="692">
                  <c:v>1.7681</c:v>
                </c:pt>
                <c:pt idx="693">
                  <c:v>1.7681</c:v>
                </c:pt>
                <c:pt idx="694">
                  <c:v>1.7681</c:v>
                </c:pt>
                <c:pt idx="695">
                  <c:v>1.7681</c:v>
                </c:pt>
                <c:pt idx="696">
                  <c:v>1.7681</c:v>
                </c:pt>
                <c:pt idx="697">
                  <c:v>1.7681</c:v>
                </c:pt>
                <c:pt idx="698">
                  <c:v>1.7681</c:v>
                </c:pt>
                <c:pt idx="699">
                  <c:v>1.7681</c:v>
                </c:pt>
                <c:pt idx="700">
                  <c:v>1.7681</c:v>
                </c:pt>
                <c:pt idx="701">
                  <c:v>1.7681</c:v>
                </c:pt>
                <c:pt idx="702">
                  <c:v>1.7535000000000001</c:v>
                </c:pt>
                <c:pt idx="703">
                  <c:v>1.7535000000000001</c:v>
                </c:pt>
                <c:pt idx="704">
                  <c:v>1.7535000000000001</c:v>
                </c:pt>
                <c:pt idx="705">
                  <c:v>1.7535000000000001</c:v>
                </c:pt>
                <c:pt idx="706">
                  <c:v>1.7535000000000001</c:v>
                </c:pt>
                <c:pt idx="707">
                  <c:v>1.7535000000000001</c:v>
                </c:pt>
                <c:pt idx="708">
                  <c:v>1.7535000000000001</c:v>
                </c:pt>
                <c:pt idx="709">
                  <c:v>1.7535000000000001</c:v>
                </c:pt>
                <c:pt idx="710">
                  <c:v>1.7535000000000001</c:v>
                </c:pt>
                <c:pt idx="711">
                  <c:v>1.7535000000000001</c:v>
                </c:pt>
                <c:pt idx="712">
                  <c:v>1.7535000000000001</c:v>
                </c:pt>
                <c:pt idx="713">
                  <c:v>1.7535000000000001</c:v>
                </c:pt>
                <c:pt idx="714">
                  <c:v>1.7535000000000001</c:v>
                </c:pt>
                <c:pt idx="715">
                  <c:v>1.7535000000000001</c:v>
                </c:pt>
                <c:pt idx="716">
                  <c:v>1.7535000000000001</c:v>
                </c:pt>
                <c:pt idx="717">
                  <c:v>1.7535000000000001</c:v>
                </c:pt>
                <c:pt idx="718">
                  <c:v>1.7535000000000001</c:v>
                </c:pt>
                <c:pt idx="719">
                  <c:v>1.7535000000000001</c:v>
                </c:pt>
                <c:pt idx="720">
                  <c:v>1.7531000000000001</c:v>
                </c:pt>
                <c:pt idx="721">
                  <c:v>1.7531000000000001</c:v>
                </c:pt>
                <c:pt idx="722">
                  <c:v>1.7531000000000001</c:v>
                </c:pt>
                <c:pt idx="723">
                  <c:v>1.7531000000000001</c:v>
                </c:pt>
                <c:pt idx="724">
                  <c:v>1.7531000000000001</c:v>
                </c:pt>
                <c:pt idx="725">
                  <c:v>1.7531000000000001</c:v>
                </c:pt>
                <c:pt idx="726">
                  <c:v>1.7531000000000001</c:v>
                </c:pt>
                <c:pt idx="727">
                  <c:v>1.7531000000000001</c:v>
                </c:pt>
                <c:pt idx="728">
                  <c:v>1.7531000000000001</c:v>
                </c:pt>
                <c:pt idx="729">
                  <c:v>1.7531000000000001</c:v>
                </c:pt>
                <c:pt idx="730">
                  <c:v>1.7531000000000001</c:v>
                </c:pt>
                <c:pt idx="731">
                  <c:v>1.7525999999999999</c:v>
                </c:pt>
                <c:pt idx="732">
                  <c:v>1.7525999999999999</c:v>
                </c:pt>
                <c:pt idx="733">
                  <c:v>1.7525999999999999</c:v>
                </c:pt>
                <c:pt idx="734">
                  <c:v>1.7525999999999999</c:v>
                </c:pt>
                <c:pt idx="735">
                  <c:v>1.7525999999999999</c:v>
                </c:pt>
                <c:pt idx="736">
                  <c:v>1.7525999999999999</c:v>
                </c:pt>
                <c:pt idx="737">
                  <c:v>1.7525999999999999</c:v>
                </c:pt>
                <c:pt idx="738">
                  <c:v>1.7525999999999999</c:v>
                </c:pt>
                <c:pt idx="739">
                  <c:v>1.7525999999999999</c:v>
                </c:pt>
                <c:pt idx="740">
                  <c:v>1.7535000000000001</c:v>
                </c:pt>
                <c:pt idx="741">
                  <c:v>1.7525999999999999</c:v>
                </c:pt>
                <c:pt idx="742">
                  <c:v>1.7525999999999999</c:v>
                </c:pt>
                <c:pt idx="743">
                  <c:v>1.7525999999999999</c:v>
                </c:pt>
                <c:pt idx="744">
                  <c:v>1.7525999999999999</c:v>
                </c:pt>
                <c:pt idx="745">
                  <c:v>1.7525999999999999</c:v>
                </c:pt>
                <c:pt idx="746">
                  <c:v>1.7525999999999999</c:v>
                </c:pt>
                <c:pt idx="747">
                  <c:v>1.7525999999999999</c:v>
                </c:pt>
                <c:pt idx="748">
                  <c:v>1.7525999999999999</c:v>
                </c:pt>
                <c:pt idx="749">
                  <c:v>1.7525999999999999</c:v>
                </c:pt>
                <c:pt idx="750">
                  <c:v>1.7525999999999999</c:v>
                </c:pt>
                <c:pt idx="751">
                  <c:v>1.7535000000000001</c:v>
                </c:pt>
                <c:pt idx="752">
                  <c:v>1.7487999999999999</c:v>
                </c:pt>
                <c:pt idx="753">
                  <c:v>1.7525999999999999</c:v>
                </c:pt>
                <c:pt idx="754">
                  <c:v>1.7525999999999999</c:v>
                </c:pt>
                <c:pt idx="755">
                  <c:v>1.7525999999999999</c:v>
                </c:pt>
                <c:pt idx="756">
                  <c:v>1.7487999999999999</c:v>
                </c:pt>
                <c:pt idx="757">
                  <c:v>1.7487999999999999</c:v>
                </c:pt>
                <c:pt idx="758">
                  <c:v>1.7487999999999999</c:v>
                </c:pt>
                <c:pt idx="759">
                  <c:v>1.7487999999999999</c:v>
                </c:pt>
                <c:pt idx="760">
                  <c:v>1.7487999999999999</c:v>
                </c:pt>
                <c:pt idx="761">
                  <c:v>1.7487999999999999</c:v>
                </c:pt>
                <c:pt idx="762">
                  <c:v>1.7487999999999999</c:v>
                </c:pt>
                <c:pt idx="763">
                  <c:v>1.7487999999999999</c:v>
                </c:pt>
                <c:pt idx="764">
                  <c:v>1.7487999999999999</c:v>
                </c:pt>
                <c:pt idx="765">
                  <c:v>1.7487999999999999</c:v>
                </c:pt>
                <c:pt idx="766">
                  <c:v>1.7487999999999999</c:v>
                </c:pt>
                <c:pt idx="767">
                  <c:v>1.7525999999999999</c:v>
                </c:pt>
                <c:pt idx="768">
                  <c:v>1.7525999999999999</c:v>
                </c:pt>
                <c:pt idx="769">
                  <c:v>1.7487999999999999</c:v>
                </c:pt>
                <c:pt idx="770">
                  <c:v>1.7487999999999999</c:v>
                </c:pt>
                <c:pt idx="771">
                  <c:v>1.7487999999999999</c:v>
                </c:pt>
                <c:pt idx="772">
                  <c:v>1.7487999999999999</c:v>
                </c:pt>
                <c:pt idx="773">
                  <c:v>1.7487999999999999</c:v>
                </c:pt>
                <c:pt idx="774">
                  <c:v>1.7487999999999999</c:v>
                </c:pt>
                <c:pt idx="775">
                  <c:v>1.7487999999999999</c:v>
                </c:pt>
                <c:pt idx="776">
                  <c:v>1.7487999999999999</c:v>
                </c:pt>
                <c:pt idx="777">
                  <c:v>1.7487999999999999</c:v>
                </c:pt>
                <c:pt idx="778">
                  <c:v>1.7487999999999999</c:v>
                </c:pt>
                <c:pt idx="779">
                  <c:v>1.7379</c:v>
                </c:pt>
                <c:pt idx="780">
                  <c:v>1.7379</c:v>
                </c:pt>
                <c:pt idx="781">
                  <c:v>1.7379</c:v>
                </c:pt>
                <c:pt idx="782">
                  <c:v>1.7379</c:v>
                </c:pt>
                <c:pt idx="783">
                  <c:v>1.7379</c:v>
                </c:pt>
                <c:pt idx="784">
                  <c:v>1.7379</c:v>
                </c:pt>
                <c:pt idx="785">
                  <c:v>1.7379</c:v>
                </c:pt>
                <c:pt idx="786">
                  <c:v>1.7379</c:v>
                </c:pt>
                <c:pt idx="787">
                  <c:v>1.7250000000000001</c:v>
                </c:pt>
                <c:pt idx="788">
                  <c:v>1.7250000000000001</c:v>
                </c:pt>
                <c:pt idx="789">
                  <c:v>1.7250000000000001</c:v>
                </c:pt>
                <c:pt idx="790">
                  <c:v>1.7250000000000001</c:v>
                </c:pt>
                <c:pt idx="791">
                  <c:v>1.7250000000000001</c:v>
                </c:pt>
                <c:pt idx="792">
                  <c:v>1.7250000000000001</c:v>
                </c:pt>
                <c:pt idx="793">
                  <c:v>1.7121999999999999</c:v>
                </c:pt>
                <c:pt idx="794">
                  <c:v>1.7121999999999999</c:v>
                </c:pt>
                <c:pt idx="795">
                  <c:v>1.7121999999999999</c:v>
                </c:pt>
                <c:pt idx="796">
                  <c:v>1.7121999999999999</c:v>
                </c:pt>
                <c:pt idx="797">
                  <c:v>1.7121999999999999</c:v>
                </c:pt>
                <c:pt idx="798">
                  <c:v>1.7121999999999999</c:v>
                </c:pt>
                <c:pt idx="799">
                  <c:v>1.7121999999999999</c:v>
                </c:pt>
                <c:pt idx="800">
                  <c:v>1.7121999999999999</c:v>
                </c:pt>
                <c:pt idx="801">
                  <c:v>1.7121999999999999</c:v>
                </c:pt>
                <c:pt idx="802">
                  <c:v>1.7121999999999999</c:v>
                </c:pt>
                <c:pt idx="803">
                  <c:v>1.7121999999999999</c:v>
                </c:pt>
                <c:pt idx="804">
                  <c:v>1.7121999999999999</c:v>
                </c:pt>
                <c:pt idx="805">
                  <c:v>1.7121999999999999</c:v>
                </c:pt>
                <c:pt idx="806">
                  <c:v>1.7121999999999999</c:v>
                </c:pt>
                <c:pt idx="807">
                  <c:v>1.7121999999999999</c:v>
                </c:pt>
                <c:pt idx="808">
                  <c:v>1.7121999999999999</c:v>
                </c:pt>
                <c:pt idx="809">
                  <c:v>1.7121999999999999</c:v>
                </c:pt>
                <c:pt idx="810">
                  <c:v>1.7063999999999999</c:v>
                </c:pt>
                <c:pt idx="811">
                  <c:v>1.7021999999999999</c:v>
                </c:pt>
                <c:pt idx="812">
                  <c:v>1.7021999999999999</c:v>
                </c:pt>
                <c:pt idx="813">
                  <c:v>1.7021999999999999</c:v>
                </c:pt>
                <c:pt idx="814">
                  <c:v>1.7021999999999999</c:v>
                </c:pt>
                <c:pt idx="815">
                  <c:v>1.7021999999999999</c:v>
                </c:pt>
                <c:pt idx="816">
                  <c:v>1.7021999999999999</c:v>
                </c:pt>
                <c:pt idx="817">
                  <c:v>1.7021999999999999</c:v>
                </c:pt>
                <c:pt idx="818">
                  <c:v>1.7021999999999999</c:v>
                </c:pt>
                <c:pt idx="819">
                  <c:v>1.7021999999999999</c:v>
                </c:pt>
                <c:pt idx="820">
                  <c:v>1.7021999999999999</c:v>
                </c:pt>
                <c:pt idx="821">
                  <c:v>1.7021999999999999</c:v>
                </c:pt>
                <c:pt idx="822">
                  <c:v>1.7021999999999999</c:v>
                </c:pt>
                <c:pt idx="823">
                  <c:v>1.7021999999999999</c:v>
                </c:pt>
                <c:pt idx="824">
                  <c:v>1.7021999999999999</c:v>
                </c:pt>
                <c:pt idx="825">
                  <c:v>1.7016</c:v>
                </c:pt>
                <c:pt idx="826">
                  <c:v>1.7016</c:v>
                </c:pt>
                <c:pt idx="827">
                  <c:v>1.7016</c:v>
                </c:pt>
                <c:pt idx="828">
                  <c:v>1.7016</c:v>
                </c:pt>
                <c:pt idx="829">
                  <c:v>1.7053</c:v>
                </c:pt>
                <c:pt idx="830">
                  <c:v>1.7074</c:v>
                </c:pt>
                <c:pt idx="831">
                  <c:v>1.7074</c:v>
                </c:pt>
                <c:pt idx="832">
                  <c:v>1.7021999999999999</c:v>
                </c:pt>
                <c:pt idx="833">
                  <c:v>1.7016</c:v>
                </c:pt>
                <c:pt idx="834">
                  <c:v>1.7190000000000001</c:v>
                </c:pt>
                <c:pt idx="835">
                  <c:v>1.7016</c:v>
                </c:pt>
                <c:pt idx="836">
                  <c:v>1.7186999999999999</c:v>
                </c:pt>
                <c:pt idx="837">
                  <c:v>1.7186999999999999</c:v>
                </c:pt>
                <c:pt idx="838">
                  <c:v>1.7186999999999999</c:v>
                </c:pt>
                <c:pt idx="839">
                  <c:v>1.7186999999999999</c:v>
                </c:pt>
                <c:pt idx="840">
                  <c:v>1.7186999999999999</c:v>
                </c:pt>
                <c:pt idx="841">
                  <c:v>1.7186999999999999</c:v>
                </c:pt>
                <c:pt idx="842">
                  <c:v>1.7186999999999999</c:v>
                </c:pt>
                <c:pt idx="843">
                  <c:v>1.7186999999999999</c:v>
                </c:pt>
                <c:pt idx="844">
                  <c:v>1.7186999999999999</c:v>
                </c:pt>
                <c:pt idx="845">
                  <c:v>1.7163999999999999</c:v>
                </c:pt>
                <c:pt idx="846">
                  <c:v>1.7163999999999999</c:v>
                </c:pt>
                <c:pt idx="847">
                  <c:v>1.7163999999999999</c:v>
                </c:pt>
                <c:pt idx="848">
                  <c:v>1.7163999999999999</c:v>
                </c:pt>
                <c:pt idx="849">
                  <c:v>1.7163999999999999</c:v>
                </c:pt>
                <c:pt idx="850">
                  <c:v>1.7163999999999999</c:v>
                </c:pt>
                <c:pt idx="851">
                  <c:v>1.7163999999999999</c:v>
                </c:pt>
                <c:pt idx="852">
                  <c:v>1.7163999999999999</c:v>
                </c:pt>
                <c:pt idx="853">
                  <c:v>1.7267999999999999</c:v>
                </c:pt>
                <c:pt idx="854">
                  <c:v>1.7186999999999999</c:v>
                </c:pt>
                <c:pt idx="855">
                  <c:v>1.7186999999999999</c:v>
                </c:pt>
                <c:pt idx="856">
                  <c:v>1.7267999999999999</c:v>
                </c:pt>
                <c:pt idx="857">
                  <c:v>1.7267999999999999</c:v>
                </c:pt>
                <c:pt idx="858">
                  <c:v>1.7267999999999999</c:v>
                </c:pt>
                <c:pt idx="859">
                  <c:v>1.7267999999999999</c:v>
                </c:pt>
                <c:pt idx="860">
                  <c:v>1.7267999999999999</c:v>
                </c:pt>
                <c:pt idx="861">
                  <c:v>1.7267999999999999</c:v>
                </c:pt>
                <c:pt idx="862">
                  <c:v>1.7267999999999999</c:v>
                </c:pt>
                <c:pt idx="863">
                  <c:v>1.7267999999999999</c:v>
                </c:pt>
                <c:pt idx="864">
                  <c:v>1.736</c:v>
                </c:pt>
                <c:pt idx="865">
                  <c:v>1.736</c:v>
                </c:pt>
                <c:pt idx="866">
                  <c:v>1.736</c:v>
                </c:pt>
                <c:pt idx="867">
                  <c:v>1.736</c:v>
                </c:pt>
                <c:pt idx="868">
                  <c:v>1.736</c:v>
                </c:pt>
                <c:pt idx="869">
                  <c:v>1.736</c:v>
                </c:pt>
                <c:pt idx="870">
                  <c:v>1.736</c:v>
                </c:pt>
                <c:pt idx="871">
                  <c:v>1.736</c:v>
                </c:pt>
                <c:pt idx="872">
                  <c:v>1.736</c:v>
                </c:pt>
                <c:pt idx="873">
                  <c:v>1.736</c:v>
                </c:pt>
                <c:pt idx="874">
                  <c:v>1.736</c:v>
                </c:pt>
                <c:pt idx="875">
                  <c:v>1.736</c:v>
                </c:pt>
                <c:pt idx="876">
                  <c:v>1.736</c:v>
                </c:pt>
                <c:pt idx="877">
                  <c:v>1.736</c:v>
                </c:pt>
                <c:pt idx="878">
                  <c:v>1.736</c:v>
                </c:pt>
                <c:pt idx="879">
                  <c:v>1.736</c:v>
                </c:pt>
                <c:pt idx="880">
                  <c:v>1.736</c:v>
                </c:pt>
                <c:pt idx="881">
                  <c:v>1.7398</c:v>
                </c:pt>
                <c:pt idx="882">
                  <c:v>1.7398</c:v>
                </c:pt>
                <c:pt idx="883">
                  <c:v>1.7458</c:v>
                </c:pt>
                <c:pt idx="884">
                  <c:v>1.7458</c:v>
                </c:pt>
                <c:pt idx="885">
                  <c:v>1.7458</c:v>
                </c:pt>
                <c:pt idx="886">
                  <c:v>1.7458</c:v>
                </c:pt>
                <c:pt idx="887">
                  <c:v>1.7458</c:v>
                </c:pt>
                <c:pt idx="888">
                  <c:v>1.7458</c:v>
                </c:pt>
                <c:pt idx="889">
                  <c:v>1.7458</c:v>
                </c:pt>
                <c:pt idx="890">
                  <c:v>1.7458</c:v>
                </c:pt>
                <c:pt idx="891">
                  <c:v>1.7458</c:v>
                </c:pt>
                <c:pt idx="892">
                  <c:v>1.7458</c:v>
                </c:pt>
                <c:pt idx="893">
                  <c:v>1.7458</c:v>
                </c:pt>
                <c:pt idx="894">
                  <c:v>1.7458</c:v>
                </c:pt>
                <c:pt idx="895">
                  <c:v>1.7458</c:v>
                </c:pt>
                <c:pt idx="896">
                  <c:v>1.7458</c:v>
                </c:pt>
                <c:pt idx="897">
                  <c:v>1.7458</c:v>
                </c:pt>
                <c:pt idx="898">
                  <c:v>1.7458</c:v>
                </c:pt>
                <c:pt idx="899">
                  <c:v>1.7458</c:v>
                </c:pt>
                <c:pt idx="900">
                  <c:v>1.7458</c:v>
                </c:pt>
                <c:pt idx="901">
                  <c:v>1.7458</c:v>
                </c:pt>
                <c:pt idx="902">
                  <c:v>1.7458</c:v>
                </c:pt>
                <c:pt idx="903">
                  <c:v>1.7458</c:v>
                </c:pt>
                <c:pt idx="904">
                  <c:v>1.7508999999999999</c:v>
                </c:pt>
                <c:pt idx="905">
                  <c:v>1.7508999999999999</c:v>
                </c:pt>
                <c:pt idx="906">
                  <c:v>1.7508999999999999</c:v>
                </c:pt>
                <c:pt idx="907">
                  <c:v>1.7508999999999999</c:v>
                </c:pt>
                <c:pt idx="908">
                  <c:v>1.7508999999999999</c:v>
                </c:pt>
                <c:pt idx="909">
                  <c:v>1.7508999999999999</c:v>
                </c:pt>
                <c:pt idx="910">
                  <c:v>1.7508999999999999</c:v>
                </c:pt>
                <c:pt idx="911">
                  <c:v>1.7508999999999999</c:v>
                </c:pt>
                <c:pt idx="912">
                  <c:v>1.752</c:v>
                </c:pt>
                <c:pt idx="913">
                  <c:v>1.752</c:v>
                </c:pt>
                <c:pt idx="914">
                  <c:v>1.752</c:v>
                </c:pt>
                <c:pt idx="915">
                  <c:v>1.752</c:v>
                </c:pt>
                <c:pt idx="916">
                  <c:v>1.752</c:v>
                </c:pt>
                <c:pt idx="917">
                  <c:v>1.752</c:v>
                </c:pt>
                <c:pt idx="918">
                  <c:v>1.7582</c:v>
                </c:pt>
                <c:pt idx="919">
                  <c:v>1.7582</c:v>
                </c:pt>
                <c:pt idx="920">
                  <c:v>1.7582</c:v>
                </c:pt>
                <c:pt idx="921">
                  <c:v>1.7582</c:v>
                </c:pt>
                <c:pt idx="922">
                  <c:v>1.7582</c:v>
                </c:pt>
                <c:pt idx="923">
                  <c:v>1.7582</c:v>
                </c:pt>
                <c:pt idx="924">
                  <c:v>1.7582</c:v>
                </c:pt>
                <c:pt idx="925">
                  <c:v>1.7582</c:v>
                </c:pt>
                <c:pt idx="926">
                  <c:v>1.7582</c:v>
                </c:pt>
                <c:pt idx="927">
                  <c:v>1.7225999999999999</c:v>
                </c:pt>
                <c:pt idx="928">
                  <c:v>1.7021999999999999</c:v>
                </c:pt>
                <c:pt idx="929">
                  <c:v>1.7021999999999999</c:v>
                </c:pt>
                <c:pt idx="930">
                  <c:v>1.7021999999999999</c:v>
                </c:pt>
                <c:pt idx="931">
                  <c:v>1.7021999999999999</c:v>
                </c:pt>
                <c:pt idx="932">
                  <c:v>1.7021999999999999</c:v>
                </c:pt>
                <c:pt idx="933">
                  <c:v>1.7021999999999999</c:v>
                </c:pt>
                <c:pt idx="934">
                  <c:v>1.7021999999999999</c:v>
                </c:pt>
                <c:pt idx="935">
                  <c:v>1.7021999999999999</c:v>
                </c:pt>
                <c:pt idx="936">
                  <c:v>1.7021999999999999</c:v>
                </c:pt>
                <c:pt idx="937">
                  <c:v>1.7021999999999999</c:v>
                </c:pt>
                <c:pt idx="938">
                  <c:v>1.7021999999999999</c:v>
                </c:pt>
                <c:pt idx="939">
                  <c:v>1.7021999999999999</c:v>
                </c:pt>
                <c:pt idx="940">
                  <c:v>1.7021999999999999</c:v>
                </c:pt>
                <c:pt idx="941">
                  <c:v>1.7021999999999999</c:v>
                </c:pt>
                <c:pt idx="942">
                  <c:v>1.7021999999999999</c:v>
                </c:pt>
                <c:pt idx="943">
                  <c:v>1.7021999999999999</c:v>
                </c:pt>
                <c:pt idx="944">
                  <c:v>1.7021999999999999</c:v>
                </c:pt>
                <c:pt idx="945">
                  <c:v>1.7021999999999999</c:v>
                </c:pt>
                <c:pt idx="946">
                  <c:v>1.6887000000000001</c:v>
                </c:pt>
                <c:pt idx="947">
                  <c:v>1.6887000000000001</c:v>
                </c:pt>
                <c:pt idx="948">
                  <c:v>1.6887000000000001</c:v>
                </c:pt>
                <c:pt idx="949">
                  <c:v>1.6887000000000001</c:v>
                </c:pt>
                <c:pt idx="950">
                  <c:v>1.6847000000000001</c:v>
                </c:pt>
                <c:pt idx="951">
                  <c:v>1.6847000000000001</c:v>
                </c:pt>
                <c:pt idx="952">
                  <c:v>1.6847000000000001</c:v>
                </c:pt>
                <c:pt idx="953">
                  <c:v>1.6847000000000001</c:v>
                </c:pt>
                <c:pt idx="954">
                  <c:v>1.6847000000000001</c:v>
                </c:pt>
                <c:pt idx="955">
                  <c:v>1.6847000000000001</c:v>
                </c:pt>
                <c:pt idx="956">
                  <c:v>1.6904999999999999</c:v>
                </c:pt>
                <c:pt idx="957">
                  <c:v>1.6904999999999999</c:v>
                </c:pt>
                <c:pt idx="958">
                  <c:v>1.6904999999999999</c:v>
                </c:pt>
                <c:pt idx="959">
                  <c:v>1.6904999999999999</c:v>
                </c:pt>
                <c:pt idx="960">
                  <c:v>1.6904999999999999</c:v>
                </c:pt>
                <c:pt idx="961">
                  <c:v>1.6904999999999999</c:v>
                </c:pt>
                <c:pt idx="962">
                  <c:v>1.6904999999999999</c:v>
                </c:pt>
                <c:pt idx="963">
                  <c:v>1.6904999999999999</c:v>
                </c:pt>
                <c:pt idx="964">
                  <c:v>1.6904999999999999</c:v>
                </c:pt>
                <c:pt idx="965">
                  <c:v>1.6904999999999999</c:v>
                </c:pt>
                <c:pt idx="966">
                  <c:v>1.6904999999999999</c:v>
                </c:pt>
                <c:pt idx="967">
                  <c:v>1.6754</c:v>
                </c:pt>
                <c:pt idx="968">
                  <c:v>1.6738999999999999</c:v>
                </c:pt>
                <c:pt idx="969">
                  <c:v>1.6738999999999999</c:v>
                </c:pt>
                <c:pt idx="970">
                  <c:v>1.6738999999999999</c:v>
                </c:pt>
                <c:pt idx="971">
                  <c:v>1.6738999999999999</c:v>
                </c:pt>
                <c:pt idx="972">
                  <c:v>1.6738999999999999</c:v>
                </c:pt>
                <c:pt idx="973">
                  <c:v>1.6738999999999999</c:v>
                </c:pt>
                <c:pt idx="974">
                  <c:v>1.6738999999999999</c:v>
                </c:pt>
                <c:pt idx="975">
                  <c:v>1.6738999999999999</c:v>
                </c:pt>
                <c:pt idx="976">
                  <c:v>1.6738999999999999</c:v>
                </c:pt>
                <c:pt idx="977">
                  <c:v>1.6769000000000001</c:v>
                </c:pt>
                <c:pt idx="978">
                  <c:v>1.6769000000000001</c:v>
                </c:pt>
                <c:pt idx="979">
                  <c:v>1.6769000000000001</c:v>
                </c:pt>
                <c:pt idx="980">
                  <c:v>1.6785000000000001</c:v>
                </c:pt>
                <c:pt idx="981">
                  <c:v>1.6785000000000001</c:v>
                </c:pt>
                <c:pt idx="982">
                  <c:v>1.6785000000000001</c:v>
                </c:pt>
                <c:pt idx="983">
                  <c:v>1.6785000000000001</c:v>
                </c:pt>
                <c:pt idx="984">
                  <c:v>1.6785000000000001</c:v>
                </c:pt>
                <c:pt idx="985">
                  <c:v>1.6785000000000001</c:v>
                </c:pt>
                <c:pt idx="986">
                  <c:v>1.6859</c:v>
                </c:pt>
                <c:pt idx="987">
                  <c:v>1.6859</c:v>
                </c:pt>
                <c:pt idx="988">
                  <c:v>1.6859</c:v>
                </c:pt>
                <c:pt idx="989">
                  <c:v>1.6859</c:v>
                </c:pt>
                <c:pt idx="990">
                  <c:v>1.6859</c:v>
                </c:pt>
                <c:pt idx="991">
                  <c:v>1.6785000000000001</c:v>
                </c:pt>
                <c:pt idx="992">
                  <c:v>1.6975</c:v>
                </c:pt>
                <c:pt idx="993">
                  <c:v>1.6975</c:v>
                </c:pt>
                <c:pt idx="994">
                  <c:v>1.6975</c:v>
                </c:pt>
                <c:pt idx="995">
                  <c:v>1.6975</c:v>
                </c:pt>
                <c:pt idx="996">
                  <c:v>1.6975</c:v>
                </c:pt>
                <c:pt idx="997">
                  <c:v>1.6975</c:v>
                </c:pt>
                <c:pt idx="998">
                  <c:v>1.7188000000000001</c:v>
                </c:pt>
                <c:pt idx="999">
                  <c:v>1.7188000000000001</c:v>
                </c:pt>
                <c:pt idx="1000">
                  <c:v>1.7188000000000001</c:v>
                </c:pt>
                <c:pt idx="1001">
                  <c:v>1.7188000000000001</c:v>
                </c:pt>
                <c:pt idx="1002">
                  <c:v>1.7188000000000001</c:v>
                </c:pt>
                <c:pt idx="1003">
                  <c:v>1.7188000000000001</c:v>
                </c:pt>
                <c:pt idx="1004">
                  <c:v>1.7188000000000001</c:v>
                </c:pt>
                <c:pt idx="1005">
                  <c:v>1.7310000000000001</c:v>
                </c:pt>
                <c:pt idx="1006">
                  <c:v>1.7310000000000001</c:v>
                </c:pt>
                <c:pt idx="1007">
                  <c:v>1.7310000000000001</c:v>
                </c:pt>
                <c:pt idx="1008">
                  <c:v>1.7310000000000001</c:v>
                </c:pt>
                <c:pt idx="1009">
                  <c:v>1.7310000000000001</c:v>
                </c:pt>
                <c:pt idx="1010">
                  <c:v>1.7310000000000001</c:v>
                </c:pt>
                <c:pt idx="1011">
                  <c:v>1.7310000000000001</c:v>
                </c:pt>
                <c:pt idx="1012">
                  <c:v>1.7292000000000001</c:v>
                </c:pt>
                <c:pt idx="1013">
                  <c:v>1.7292000000000001</c:v>
                </c:pt>
                <c:pt idx="1014">
                  <c:v>1.7292000000000001</c:v>
                </c:pt>
                <c:pt idx="1015">
                  <c:v>1.7292000000000001</c:v>
                </c:pt>
                <c:pt idx="1016">
                  <c:v>1.7292000000000001</c:v>
                </c:pt>
                <c:pt idx="1017">
                  <c:v>1.7292000000000001</c:v>
                </c:pt>
                <c:pt idx="1018">
                  <c:v>1.7292000000000001</c:v>
                </c:pt>
                <c:pt idx="1019">
                  <c:v>1.7292000000000001</c:v>
                </c:pt>
                <c:pt idx="1020">
                  <c:v>1.7292000000000001</c:v>
                </c:pt>
                <c:pt idx="1021">
                  <c:v>1.7292000000000001</c:v>
                </c:pt>
                <c:pt idx="1022">
                  <c:v>1.7292000000000001</c:v>
                </c:pt>
                <c:pt idx="1023">
                  <c:v>1.7292000000000001</c:v>
                </c:pt>
                <c:pt idx="1024">
                  <c:v>1.7292000000000001</c:v>
                </c:pt>
                <c:pt idx="1025">
                  <c:v>1.7292000000000001</c:v>
                </c:pt>
                <c:pt idx="1026">
                  <c:v>1.7292000000000001</c:v>
                </c:pt>
                <c:pt idx="1027">
                  <c:v>1.7292000000000001</c:v>
                </c:pt>
                <c:pt idx="1028">
                  <c:v>1.7458</c:v>
                </c:pt>
                <c:pt idx="1029">
                  <c:v>1.7519</c:v>
                </c:pt>
                <c:pt idx="1030">
                  <c:v>1.7519</c:v>
                </c:pt>
                <c:pt idx="1031">
                  <c:v>1.7519</c:v>
                </c:pt>
                <c:pt idx="1032">
                  <c:v>1.7519</c:v>
                </c:pt>
                <c:pt idx="1033">
                  <c:v>1.7519</c:v>
                </c:pt>
                <c:pt idx="1034">
                  <c:v>1.7519</c:v>
                </c:pt>
                <c:pt idx="1035">
                  <c:v>1.7519</c:v>
                </c:pt>
                <c:pt idx="1036">
                  <c:v>1.7519</c:v>
                </c:pt>
                <c:pt idx="1037">
                  <c:v>1.7519</c:v>
                </c:pt>
                <c:pt idx="1038">
                  <c:v>1.7218</c:v>
                </c:pt>
                <c:pt idx="1039">
                  <c:v>1.7218</c:v>
                </c:pt>
                <c:pt idx="1040">
                  <c:v>1.7218</c:v>
                </c:pt>
                <c:pt idx="1041">
                  <c:v>1.7218</c:v>
                </c:pt>
                <c:pt idx="1042">
                  <c:v>1.7218</c:v>
                </c:pt>
                <c:pt idx="1043">
                  <c:v>1.7218</c:v>
                </c:pt>
                <c:pt idx="1044">
                  <c:v>1.7218</c:v>
                </c:pt>
                <c:pt idx="1045">
                  <c:v>1.7218</c:v>
                </c:pt>
                <c:pt idx="1046">
                  <c:v>1.7218</c:v>
                </c:pt>
                <c:pt idx="1047">
                  <c:v>1.7218</c:v>
                </c:pt>
                <c:pt idx="1048">
                  <c:v>1.6819999999999999</c:v>
                </c:pt>
                <c:pt idx="1049">
                  <c:v>1.6819999999999999</c:v>
                </c:pt>
                <c:pt idx="1050">
                  <c:v>1.6819999999999999</c:v>
                </c:pt>
                <c:pt idx="1051">
                  <c:v>1.6819999999999999</c:v>
                </c:pt>
                <c:pt idx="1052">
                  <c:v>1.7292000000000001</c:v>
                </c:pt>
                <c:pt idx="1053">
                  <c:v>1.7292000000000001</c:v>
                </c:pt>
                <c:pt idx="1054">
                  <c:v>1.6609</c:v>
                </c:pt>
                <c:pt idx="1055">
                  <c:v>1.6609</c:v>
                </c:pt>
                <c:pt idx="1056">
                  <c:v>1.6609</c:v>
                </c:pt>
                <c:pt idx="1057">
                  <c:v>1.6609</c:v>
                </c:pt>
                <c:pt idx="1058">
                  <c:v>1.6609</c:v>
                </c:pt>
                <c:pt idx="1059">
                  <c:v>1.6609</c:v>
                </c:pt>
                <c:pt idx="1060">
                  <c:v>1.6609</c:v>
                </c:pt>
                <c:pt idx="1061">
                  <c:v>1.6609</c:v>
                </c:pt>
                <c:pt idx="1062">
                  <c:v>1.6569</c:v>
                </c:pt>
                <c:pt idx="1063">
                  <c:v>1.6569</c:v>
                </c:pt>
                <c:pt idx="1064">
                  <c:v>1.6569</c:v>
                </c:pt>
                <c:pt idx="1065">
                  <c:v>1.6569</c:v>
                </c:pt>
                <c:pt idx="1066">
                  <c:v>1.6569</c:v>
                </c:pt>
                <c:pt idx="1067">
                  <c:v>1.6569</c:v>
                </c:pt>
                <c:pt idx="1068">
                  <c:v>1.6569</c:v>
                </c:pt>
                <c:pt idx="1069">
                  <c:v>1.6569</c:v>
                </c:pt>
                <c:pt idx="1070">
                  <c:v>1.6569</c:v>
                </c:pt>
                <c:pt idx="1071">
                  <c:v>1.6641999999999999</c:v>
                </c:pt>
                <c:pt idx="1072">
                  <c:v>1.6641999999999999</c:v>
                </c:pt>
                <c:pt idx="1073">
                  <c:v>1.6641999999999999</c:v>
                </c:pt>
                <c:pt idx="1074">
                  <c:v>1.6641999999999999</c:v>
                </c:pt>
                <c:pt idx="1075">
                  <c:v>1.6641999999999999</c:v>
                </c:pt>
                <c:pt idx="1076">
                  <c:v>1.6641999999999999</c:v>
                </c:pt>
                <c:pt idx="1077">
                  <c:v>1.6637</c:v>
                </c:pt>
                <c:pt idx="1078">
                  <c:v>1.6637</c:v>
                </c:pt>
                <c:pt idx="1079">
                  <c:v>1.6637</c:v>
                </c:pt>
                <c:pt idx="1080">
                  <c:v>1.6788000000000001</c:v>
                </c:pt>
                <c:pt idx="1081">
                  <c:v>1.6788000000000001</c:v>
                </c:pt>
                <c:pt idx="1082">
                  <c:v>1.6788000000000001</c:v>
                </c:pt>
                <c:pt idx="1083">
                  <c:v>1.6788000000000001</c:v>
                </c:pt>
                <c:pt idx="1084">
                  <c:v>1.6788000000000001</c:v>
                </c:pt>
                <c:pt idx="1085">
                  <c:v>1.6788000000000001</c:v>
                </c:pt>
                <c:pt idx="1086">
                  <c:v>1.6788000000000001</c:v>
                </c:pt>
                <c:pt idx="1087">
                  <c:v>1.6788000000000001</c:v>
                </c:pt>
                <c:pt idx="1088">
                  <c:v>1.6788000000000001</c:v>
                </c:pt>
                <c:pt idx="1089">
                  <c:v>1.6788000000000001</c:v>
                </c:pt>
                <c:pt idx="1090">
                  <c:v>1.6788000000000001</c:v>
                </c:pt>
                <c:pt idx="1091">
                  <c:v>1.6788000000000001</c:v>
                </c:pt>
                <c:pt idx="1092">
                  <c:v>1.6788000000000001</c:v>
                </c:pt>
                <c:pt idx="1093">
                  <c:v>1.6788000000000001</c:v>
                </c:pt>
                <c:pt idx="1094">
                  <c:v>1.6788000000000001</c:v>
                </c:pt>
                <c:pt idx="1095">
                  <c:v>1.6788000000000001</c:v>
                </c:pt>
                <c:pt idx="1096">
                  <c:v>1.6788000000000001</c:v>
                </c:pt>
                <c:pt idx="1097">
                  <c:v>1.6788000000000001</c:v>
                </c:pt>
                <c:pt idx="1098">
                  <c:v>1.6655</c:v>
                </c:pt>
                <c:pt idx="1099">
                  <c:v>1.6655</c:v>
                </c:pt>
                <c:pt idx="1100">
                  <c:v>1.6655</c:v>
                </c:pt>
                <c:pt idx="1101">
                  <c:v>1.6655</c:v>
                </c:pt>
                <c:pt idx="1102">
                  <c:v>1.6655</c:v>
                </c:pt>
                <c:pt idx="1103">
                  <c:v>1.6655</c:v>
                </c:pt>
                <c:pt idx="1104">
                  <c:v>1.6655</c:v>
                </c:pt>
                <c:pt idx="1105">
                  <c:v>1.6655</c:v>
                </c:pt>
                <c:pt idx="1106">
                  <c:v>1.6655</c:v>
                </c:pt>
                <c:pt idx="1107">
                  <c:v>1.6758</c:v>
                </c:pt>
                <c:pt idx="1108">
                  <c:v>1.6758</c:v>
                </c:pt>
                <c:pt idx="1109">
                  <c:v>1.6758</c:v>
                </c:pt>
                <c:pt idx="1110">
                  <c:v>1.6758</c:v>
                </c:pt>
                <c:pt idx="1111">
                  <c:v>1.6758</c:v>
                </c:pt>
                <c:pt idx="1112">
                  <c:v>1.6758</c:v>
                </c:pt>
                <c:pt idx="1113">
                  <c:v>1.6758</c:v>
                </c:pt>
                <c:pt idx="1114">
                  <c:v>1.6758</c:v>
                </c:pt>
                <c:pt idx="1115">
                  <c:v>1.6738999999999999</c:v>
                </c:pt>
                <c:pt idx="1116">
                  <c:v>1.6738999999999999</c:v>
                </c:pt>
                <c:pt idx="1117">
                  <c:v>1.6738999999999999</c:v>
                </c:pt>
                <c:pt idx="1118">
                  <c:v>1.6738999999999999</c:v>
                </c:pt>
                <c:pt idx="1119">
                  <c:v>1.6738999999999999</c:v>
                </c:pt>
                <c:pt idx="1120">
                  <c:v>1.6738999999999999</c:v>
                </c:pt>
                <c:pt idx="1121">
                  <c:v>1.6793</c:v>
                </c:pt>
                <c:pt idx="1122">
                  <c:v>1.6793</c:v>
                </c:pt>
                <c:pt idx="1123">
                  <c:v>1.6793</c:v>
                </c:pt>
                <c:pt idx="1124">
                  <c:v>1.6793</c:v>
                </c:pt>
                <c:pt idx="1125">
                  <c:v>1.6793</c:v>
                </c:pt>
                <c:pt idx="1126">
                  <c:v>1.6793</c:v>
                </c:pt>
                <c:pt idx="1127">
                  <c:v>1.6793</c:v>
                </c:pt>
                <c:pt idx="1128">
                  <c:v>1.6793</c:v>
                </c:pt>
                <c:pt idx="1129">
                  <c:v>1.6793</c:v>
                </c:pt>
                <c:pt idx="1130">
                  <c:v>1.6793</c:v>
                </c:pt>
                <c:pt idx="1131">
                  <c:v>1.6793</c:v>
                </c:pt>
                <c:pt idx="1132">
                  <c:v>1.6793</c:v>
                </c:pt>
                <c:pt idx="1133">
                  <c:v>1.6793</c:v>
                </c:pt>
                <c:pt idx="1134">
                  <c:v>1.6793</c:v>
                </c:pt>
                <c:pt idx="1135">
                  <c:v>1.6793</c:v>
                </c:pt>
                <c:pt idx="1136">
                  <c:v>1.6793</c:v>
                </c:pt>
                <c:pt idx="1137">
                  <c:v>1.6793</c:v>
                </c:pt>
                <c:pt idx="1138">
                  <c:v>1.6793</c:v>
                </c:pt>
                <c:pt idx="1139">
                  <c:v>1.6793</c:v>
                </c:pt>
                <c:pt idx="1140">
                  <c:v>1.6793</c:v>
                </c:pt>
                <c:pt idx="1141">
                  <c:v>1.6801999999999999</c:v>
                </c:pt>
                <c:pt idx="1142">
                  <c:v>1.6801999999999999</c:v>
                </c:pt>
                <c:pt idx="1143">
                  <c:v>1.6801999999999999</c:v>
                </c:pt>
                <c:pt idx="1144">
                  <c:v>1.6801999999999999</c:v>
                </c:pt>
                <c:pt idx="1145">
                  <c:v>1.6808000000000001</c:v>
                </c:pt>
                <c:pt idx="1146">
                  <c:v>1.6808000000000001</c:v>
                </c:pt>
                <c:pt idx="1147">
                  <c:v>1.6808000000000001</c:v>
                </c:pt>
                <c:pt idx="1148">
                  <c:v>1.6808000000000001</c:v>
                </c:pt>
                <c:pt idx="1149">
                  <c:v>1.6808000000000001</c:v>
                </c:pt>
                <c:pt idx="1150">
                  <c:v>1.6908000000000001</c:v>
                </c:pt>
                <c:pt idx="1151">
                  <c:v>1.6908000000000001</c:v>
                </c:pt>
                <c:pt idx="1152">
                  <c:v>1.6908000000000001</c:v>
                </c:pt>
                <c:pt idx="1153">
                  <c:v>1.7061999999999999</c:v>
                </c:pt>
                <c:pt idx="1154">
                  <c:v>1.7061999999999999</c:v>
                </c:pt>
                <c:pt idx="1155">
                  <c:v>1.7085999999999999</c:v>
                </c:pt>
                <c:pt idx="1156">
                  <c:v>1.7085999999999999</c:v>
                </c:pt>
                <c:pt idx="1157">
                  <c:v>1.7085999999999999</c:v>
                </c:pt>
                <c:pt idx="1158">
                  <c:v>1.7085999999999999</c:v>
                </c:pt>
                <c:pt idx="1159">
                  <c:v>1.7085999999999999</c:v>
                </c:pt>
                <c:pt idx="1160">
                  <c:v>1.7085999999999999</c:v>
                </c:pt>
                <c:pt idx="1161">
                  <c:v>1.7070000000000001</c:v>
                </c:pt>
                <c:pt idx="1162">
                  <c:v>1.7070000000000001</c:v>
                </c:pt>
                <c:pt idx="1163">
                  <c:v>1.7070000000000001</c:v>
                </c:pt>
                <c:pt idx="1164">
                  <c:v>1.7070000000000001</c:v>
                </c:pt>
                <c:pt idx="1165">
                  <c:v>1.7070000000000001</c:v>
                </c:pt>
                <c:pt idx="1166">
                  <c:v>1.7070000000000001</c:v>
                </c:pt>
                <c:pt idx="1167">
                  <c:v>1.7070000000000001</c:v>
                </c:pt>
                <c:pt idx="1168">
                  <c:v>1.7070000000000001</c:v>
                </c:pt>
                <c:pt idx="1169">
                  <c:v>1.7070000000000001</c:v>
                </c:pt>
                <c:pt idx="1170">
                  <c:v>1.7070000000000001</c:v>
                </c:pt>
                <c:pt idx="1171">
                  <c:v>1.7070000000000001</c:v>
                </c:pt>
                <c:pt idx="1172">
                  <c:v>1.7070000000000001</c:v>
                </c:pt>
                <c:pt idx="1173">
                  <c:v>1.7070000000000001</c:v>
                </c:pt>
                <c:pt idx="1174">
                  <c:v>1.7070000000000001</c:v>
                </c:pt>
                <c:pt idx="1175">
                  <c:v>1.7070000000000001</c:v>
                </c:pt>
                <c:pt idx="1176">
                  <c:v>1.7070000000000001</c:v>
                </c:pt>
                <c:pt idx="1177">
                  <c:v>1.7070000000000001</c:v>
                </c:pt>
                <c:pt idx="1178">
                  <c:v>1.7070000000000001</c:v>
                </c:pt>
                <c:pt idx="1179">
                  <c:v>1.7070000000000001</c:v>
                </c:pt>
                <c:pt idx="1180">
                  <c:v>1.7070000000000001</c:v>
                </c:pt>
                <c:pt idx="1181">
                  <c:v>1.7070000000000001</c:v>
                </c:pt>
                <c:pt idx="1182">
                  <c:v>1.7070000000000001</c:v>
                </c:pt>
                <c:pt idx="1183">
                  <c:v>1.7070000000000001</c:v>
                </c:pt>
                <c:pt idx="1184">
                  <c:v>1.7070000000000001</c:v>
                </c:pt>
                <c:pt idx="1185">
                  <c:v>1.7070000000000001</c:v>
                </c:pt>
                <c:pt idx="1186">
                  <c:v>1.7070000000000001</c:v>
                </c:pt>
                <c:pt idx="1187">
                  <c:v>1.7070000000000001</c:v>
                </c:pt>
                <c:pt idx="1188">
                  <c:v>1.7070000000000001</c:v>
                </c:pt>
                <c:pt idx="1189">
                  <c:v>1.7070000000000001</c:v>
                </c:pt>
                <c:pt idx="1190">
                  <c:v>1.7070000000000001</c:v>
                </c:pt>
                <c:pt idx="1191">
                  <c:v>1.7070000000000001</c:v>
                </c:pt>
                <c:pt idx="1192">
                  <c:v>1.7070000000000001</c:v>
                </c:pt>
                <c:pt idx="1193">
                  <c:v>1.7070000000000001</c:v>
                </c:pt>
                <c:pt idx="1194">
                  <c:v>1.7029000000000001</c:v>
                </c:pt>
                <c:pt idx="1195">
                  <c:v>1.7029000000000001</c:v>
                </c:pt>
                <c:pt idx="1196">
                  <c:v>1.7029000000000001</c:v>
                </c:pt>
                <c:pt idx="1197">
                  <c:v>1.7029000000000001</c:v>
                </c:pt>
                <c:pt idx="1198">
                  <c:v>1.7029000000000001</c:v>
                </c:pt>
                <c:pt idx="1199">
                  <c:v>1.7029000000000001</c:v>
                </c:pt>
                <c:pt idx="1200">
                  <c:v>1.7029000000000001</c:v>
                </c:pt>
                <c:pt idx="1201">
                  <c:v>1.7029000000000001</c:v>
                </c:pt>
                <c:pt idx="1202">
                  <c:v>1.7029000000000001</c:v>
                </c:pt>
                <c:pt idx="1203">
                  <c:v>1.7029000000000001</c:v>
                </c:pt>
                <c:pt idx="1204">
                  <c:v>1.7029000000000001</c:v>
                </c:pt>
                <c:pt idx="1205">
                  <c:v>1.7029000000000001</c:v>
                </c:pt>
                <c:pt idx="1206">
                  <c:v>1.7029000000000001</c:v>
                </c:pt>
                <c:pt idx="1207">
                  <c:v>1.7029000000000001</c:v>
                </c:pt>
                <c:pt idx="1208">
                  <c:v>1.7029000000000001</c:v>
                </c:pt>
                <c:pt idx="1209">
                  <c:v>1.7029000000000001</c:v>
                </c:pt>
                <c:pt idx="1210">
                  <c:v>1.7029000000000001</c:v>
                </c:pt>
                <c:pt idx="1211">
                  <c:v>1.7029000000000001</c:v>
                </c:pt>
                <c:pt idx="1212">
                  <c:v>1.6967000000000001</c:v>
                </c:pt>
                <c:pt idx="1213">
                  <c:v>1.6967000000000001</c:v>
                </c:pt>
                <c:pt idx="1214">
                  <c:v>1.6967000000000001</c:v>
                </c:pt>
                <c:pt idx="1215">
                  <c:v>1.6967000000000001</c:v>
                </c:pt>
                <c:pt idx="1216">
                  <c:v>1.6967000000000001</c:v>
                </c:pt>
                <c:pt idx="1217">
                  <c:v>1.6967000000000001</c:v>
                </c:pt>
                <c:pt idx="1218">
                  <c:v>1.6967000000000001</c:v>
                </c:pt>
                <c:pt idx="1219">
                  <c:v>1.6967000000000001</c:v>
                </c:pt>
                <c:pt idx="1220">
                  <c:v>1.6967000000000001</c:v>
                </c:pt>
                <c:pt idx="1221">
                  <c:v>1.7034</c:v>
                </c:pt>
                <c:pt idx="1222">
                  <c:v>1.7034</c:v>
                </c:pt>
                <c:pt idx="1223">
                  <c:v>1.7034</c:v>
                </c:pt>
                <c:pt idx="1224">
                  <c:v>1.7034</c:v>
                </c:pt>
                <c:pt idx="1225">
                  <c:v>1.7034</c:v>
                </c:pt>
                <c:pt idx="1226">
                  <c:v>1.7034</c:v>
                </c:pt>
                <c:pt idx="1227">
                  <c:v>1.7034</c:v>
                </c:pt>
                <c:pt idx="1228">
                  <c:v>1.7034</c:v>
                </c:pt>
                <c:pt idx="1229">
                  <c:v>1.7034</c:v>
                </c:pt>
                <c:pt idx="1230">
                  <c:v>1.7034</c:v>
                </c:pt>
                <c:pt idx="1231">
                  <c:v>1.7034</c:v>
                </c:pt>
                <c:pt idx="1232">
                  <c:v>1.7034</c:v>
                </c:pt>
                <c:pt idx="1233">
                  <c:v>1.7034</c:v>
                </c:pt>
                <c:pt idx="1234">
                  <c:v>1.7034</c:v>
                </c:pt>
                <c:pt idx="1235">
                  <c:v>1.7034</c:v>
                </c:pt>
                <c:pt idx="1236">
                  <c:v>1.7034</c:v>
                </c:pt>
                <c:pt idx="1237">
                  <c:v>1.7034</c:v>
                </c:pt>
                <c:pt idx="1238">
                  <c:v>1.7034</c:v>
                </c:pt>
                <c:pt idx="1239">
                  <c:v>1.7034</c:v>
                </c:pt>
                <c:pt idx="1240">
                  <c:v>1.7034</c:v>
                </c:pt>
                <c:pt idx="1241">
                  <c:v>1.7034</c:v>
                </c:pt>
                <c:pt idx="1242">
                  <c:v>1.7034</c:v>
                </c:pt>
                <c:pt idx="1243">
                  <c:v>1.7034</c:v>
                </c:pt>
                <c:pt idx="1244">
                  <c:v>1.7034</c:v>
                </c:pt>
                <c:pt idx="1245">
                  <c:v>1.7065999999999999</c:v>
                </c:pt>
                <c:pt idx="1246">
                  <c:v>1.7065999999999999</c:v>
                </c:pt>
                <c:pt idx="1247">
                  <c:v>1.7065999999999999</c:v>
                </c:pt>
                <c:pt idx="1248">
                  <c:v>1.7065999999999999</c:v>
                </c:pt>
                <c:pt idx="1249">
                  <c:v>1.7065999999999999</c:v>
                </c:pt>
                <c:pt idx="1250">
                  <c:v>1.7105999999999999</c:v>
                </c:pt>
                <c:pt idx="1251">
                  <c:v>1.7105999999999999</c:v>
                </c:pt>
                <c:pt idx="1252">
                  <c:v>1.7105999999999999</c:v>
                </c:pt>
                <c:pt idx="1253">
                  <c:v>1.7105999999999999</c:v>
                </c:pt>
                <c:pt idx="1254">
                  <c:v>1.7105999999999999</c:v>
                </c:pt>
                <c:pt idx="1255">
                  <c:v>1.7105999999999999</c:v>
                </c:pt>
                <c:pt idx="1256">
                  <c:v>1.7105999999999999</c:v>
                </c:pt>
                <c:pt idx="1257">
                  <c:v>1.7105999999999999</c:v>
                </c:pt>
                <c:pt idx="1258">
                  <c:v>1.7105999999999999</c:v>
                </c:pt>
                <c:pt idx="1259">
                  <c:v>1.7105999999999999</c:v>
                </c:pt>
                <c:pt idx="1260">
                  <c:v>1.7105999999999999</c:v>
                </c:pt>
                <c:pt idx="1261">
                  <c:v>1.7105999999999999</c:v>
                </c:pt>
                <c:pt idx="1262">
                  <c:v>1.7105999999999999</c:v>
                </c:pt>
                <c:pt idx="1263">
                  <c:v>1.7105999999999999</c:v>
                </c:pt>
                <c:pt idx="1264">
                  <c:v>1.7105999999999999</c:v>
                </c:pt>
                <c:pt idx="1265">
                  <c:v>1.7105999999999999</c:v>
                </c:pt>
                <c:pt idx="1266">
                  <c:v>1.7122999999999999</c:v>
                </c:pt>
                <c:pt idx="1267">
                  <c:v>1.7122999999999999</c:v>
                </c:pt>
                <c:pt idx="1268">
                  <c:v>1.7122999999999999</c:v>
                </c:pt>
                <c:pt idx="1269">
                  <c:v>1.7122999999999999</c:v>
                </c:pt>
                <c:pt idx="1270">
                  <c:v>1.7122999999999999</c:v>
                </c:pt>
                <c:pt idx="1271">
                  <c:v>1.7122999999999999</c:v>
                </c:pt>
                <c:pt idx="1272">
                  <c:v>1.7122999999999999</c:v>
                </c:pt>
                <c:pt idx="1273">
                  <c:v>1.7122999999999999</c:v>
                </c:pt>
                <c:pt idx="1274">
                  <c:v>1.7122999999999999</c:v>
                </c:pt>
                <c:pt idx="1275">
                  <c:v>1.7122999999999999</c:v>
                </c:pt>
                <c:pt idx="1276">
                  <c:v>1.7122999999999999</c:v>
                </c:pt>
                <c:pt idx="1277">
                  <c:v>1.7122999999999999</c:v>
                </c:pt>
                <c:pt idx="1278">
                  <c:v>1.7122999999999999</c:v>
                </c:pt>
                <c:pt idx="1279">
                  <c:v>1.7122999999999999</c:v>
                </c:pt>
                <c:pt idx="1280">
                  <c:v>1.7122999999999999</c:v>
                </c:pt>
                <c:pt idx="1281">
                  <c:v>1.7122999999999999</c:v>
                </c:pt>
                <c:pt idx="1282">
                  <c:v>1.7122999999999999</c:v>
                </c:pt>
                <c:pt idx="1283">
                  <c:v>1.7122999999999999</c:v>
                </c:pt>
                <c:pt idx="1284">
                  <c:v>1.7228000000000001</c:v>
                </c:pt>
                <c:pt idx="1285">
                  <c:v>1.7228000000000001</c:v>
                </c:pt>
                <c:pt idx="1286">
                  <c:v>1.7228000000000001</c:v>
                </c:pt>
                <c:pt idx="1287">
                  <c:v>1.7228000000000001</c:v>
                </c:pt>
                <c:pt idx="1288">
                  <c:v>1.7228000000000001</c:v>
                </c:pt>
                <c:pt idx="1289">
                  <c:v>1.7228000000000001</c:v>
                </c:pt>
                <c:pt idx="1290">
                  <c:v>1.7228000000000001</c:v>
                </c:pt>
                <c:pt idx="1291">
                  <c:v>1.7278</c:v>
                </c:pt>
                <c:pt idx="1292">
                  <c:v>1.7278</c:v>
                </c:pt>
                <c:pt idx="1293">
                  <c:v>1.7278</c:v>
                </c:pt>
                <c:pt idx="1294">
                  <c:v>1.7278</c:v>
                </c:pt>
                <c:pt idx="1295">
                  <c:v>1.7278</c:v>
                </c:pt>
                <c:pt idx="1296">
                  <c:v>1.7278</c:v>
                </c:pt>
                <c:pt idx="1297">
                  <c:v>1.7278</c:v>
                </c:pt>
                <c:pt idx="1298">
                  <c:v>1.7278</c:v>
                </c:pt>
                <c:pt idx="1299">
                  <c:v>1.7278</c:v>
                </c:pt>
                <c:pt idx="1300">
                  <c:v>1.7278</c:v>
                </c:pt>
                <c:pt idx="1301">
                  <c:v>1.7278</c:v>
                </c:pt>
                <c:pt idx="1302">
                  <c:v>1.7278</c:v>
                </c:pt>
                <c:pt idx="1303">
                  <c:v>1.7337</c:v>
                </c:pt>
                <c:pt idx="1304">
                  <c:v>1.7337</c:v>
                </c:pt>
                <c:pt idx="1305">
                  <c:v>1.7337</c:v>
                </c:pt>
                <c:pt idx="1306">
                  <c:v>1.7337</c:v>
                </c:pt>
                <c:pt idx="1307">
                  <c:v>1.7337</c:v>
                </c:pt>
                <c:pt idx="1308">
                  <c:v>1.7337</c:v>
                </c:pt>
                <c:pt idx="1309">
                  <c:v>1.7337</c:v>
                </c:pt>
                <c:pt idx="1310">
                  <c:v>1.7337</c:v>
                </c:pt>
                <c:pt idx="1311">
                  <c:v>1.7337</c:v>
                </c:pt>
                <c:pt idx="1312">
                  <c:v>1.7337</c:v>
                </c:pt>
                <c:pt idx="1313">
                  <c:v>1.7337</c:v>
                </c:pt>
                <c:pt idx="1314">
                  <c:v>1.732</c:v>
                </c:pt>
                <c:pt idx="1315">
                  <c:v>1.732</c:v>
                </c:pt>
                <c:pt idx="1316">
                  <c:v>1.732</c:v>
                </c:pt>
                <c:pt idx="1317">
                  <c:v>1.732</c:v>
                </c:pt>
                <c:pt idx="1318">
                  <c:v>1.732</c:v>
                </c:pt>
                <c:pt idx="1319">
                  <c:v>1.7304999999999999</c:v>
                </c:pt>
                <c:pt idx="1320">
                  <c:v>1.7304999999999999</c:v>
                </c:pt>
                <c:pt idx="1321">
                  <c:v>1.7304999999999999</c:v>
                </c:pt>
                <c:pt idx="1322">
                  <c:v>1.7304999999999999</c:v>
                </c:pt>
                <c:pt idx="1323">
                  <c:v>1.7304999999999999</c:v>
                </c:pt>
                <c:pt idx="1324">
                  <c:v>1.7304999999999999</c:v>
                </c:pt>
                <c:pt idx="1325">
                  <c:v>1.7304999999999999</c:v>
                </c:pt>
                <c:pt idx="1326">
                  <c:v>1.7322</c:v>
                </c:pt>
                <c:pt idx="1327">
                  <c:v>1.7322</c:v>
                </c:pt>
                <c:pt idx="1328">
                  <c:v>1.7322</c:v>
                </c:pt>
                <c:pt idx="1329">
                  <c:v>1.7322</c:v>
                </c:pt>
                <c:pt idx="1330">
                  <c:v>1.7322</c:v>
                </c:pt>
                <c:pt idx="1331">
                  <c:v>1.7322</c:v>
                </c:pt>
                <c:pt idx="1332">
                  <c:v>1.7322</c:v>
                </c:pt>
                <c:pt idx="1333">
                  <c:v>1.7322</c:v>
                </c:pt>
                <c:pt idx="1334">
                  <c:v>1.7322</c:v>
                </c:pt>
                <c:pt idx="1335">
                  <c:v>1.7322</c:v>
                </c:pt>
                <c:pt idx="1336">
                  <c:v>1.7322</c:v>
                </c:pt>
                <c:pt idx="1337">
                  <c:v>1.7322</c:v>
                </c:pt>
                <c:pt idx="1338">
                  <c:v>1.7412000000000001</c:v>
                </c:pt>
                <c:pt idx="1339">
                  <c:v>1.7505999999999999</c:v>
                </c:pt>
                <c:pt idx="1340">
                  <c:v>1.7505999999999999</c:v>
                </c:pt>
                <c:pt idx="1341">
                  <c:v>1.7505999999999999</c:v>
                </c:pt>
                <c:pt idx="1342">
                  <c:v>1.7505999999999999</c:v>
                </c:pt>
                <c:pt idx="1343">
                  <c:v>1.7505999999999999</c:v>
                </c:pt>
                <c:pt idx="1344">
                  <c:v>1.7505999999999999</c:v>
                </c:pt>
                <c:pt idx="1345">
                  <c:v>1.7505999999999999</c:v>
                </c:pt>
                <c:pt idx="1346">
                  <c:v>1.7505999999999999</c:v>
                </c:pt>
                <c:pt idx="1347">
                  <c:v>1.7505999999999999</c:v>
                </c:pt>
                <c:pt idx="1348">
                  <c:v>1.7505999999999999</c:v>
                </c:pt>
                <c:pt idx="1349">
                  <c:v>1.7505999999999999</c:v>
                </c:pt>
                <c:pt idx="1350">
                  <c:v>1.7535000000000001</c:v>
                </c:pt>
                <c:pt idx="1351">
                  <c:v>1.7462</c:v>
                </c:pt>
                <c:pt idx="1352">
                  <c:v>1.7462</c:v>
                </c:pt>
                <c:pt idx="1353">
                  <c:v>1.7462</c:v>
                </c:pt>
                <c:pt idx="1354">
                  <c:v>1.7462</c:v>
                </c:pt>
                <c:pt idx="1355">
                  <c:v>1.7462</c:v>
                </c:pt>
                <c:pt idx="1356">
                  <c:v>1.7462</c:v>
                </c:pt>
                <c:pt idx="1357">
                  <c:v>1.7396</c:v>
                </c:pt>
                <c:pt idx="1358">
                  <c:v>1.7396</c:v>
                </c:pt>
                <c:pt idx="1359">
                  <c:v>1.7396</c:v>
                </c:pt>
                <c:pt idx="1360">
                  <c:v>1.7396</c:v>
                </c:pt>
                <c:pt idx="1361">
                  <c:v>1.7396</c:v>
                </c:pt>
                <c:pt idx="1362">
                  <c:v>1.7396</c:v>
                </c:pt>
                <c:pt idx="1363">
                  <c:v>1.7396</c:v>
                </c:pt>
                <c:pt idx="1364">
                  <c:v>1.7396</c:v>
                </c:pt>
                <c:pt idx="1365">
                  <c:v>1.7396</c:v>
                </c:pt>
                <c:pt idx="1366">
                  <c:v>1.7396</c:v>
                </c:pt>
                <c:pt idx="1367">
                  <c:v>1.7396</c:v>
                </c:pt>
                <c:pt idx="1368">
                  <c:v>1.7396</c:v>
                </c:pt>
                <c:pt idx="1369">
                  <c:v>1.7396</c:v>
                </c:pt>
                <c:pt idx="1370">
                  <c:v>1.7396</c:v>
                </c:pt>
                <c:pt idx="1371">
                  <c:v>1.7396</c:v>
                </c:pt>
                <c:pt idx="1372">
                  <c:v>1.7396</c:v>
                </c:pt>
                <c:pt idx="1373">
                  <c:v>1.7396</c:v>
                </c:pt>
                <c:pt idx="1374">
                  <c:v>1.7396</c:v>
                </c:pt>
                <c:pt idx="1375">
                  <c:v>1.7298</c:v>
                </c:pt>
                <c:pt idx="1376">
                  <c:v>1.7298</c:v>
                </c:pt>
                <c:pt idx="1377">
                  <c:v>1.7298</c:v>
                </c:pt>
                <c:pt idx="1378">
                  <c:v>1.7298</c:v>
                </c:pt>
                <c:pt idx="1379">
                  <c:v>1.7298</c:v>
                </c:pt>
                <c:pt idx="1380">
                  <c:v>1.7298</c:v>
                </c:pt>
                <c:pt idx="1381">
                  <c:v>1.7132000000000001</c:v>
                </c:pt>
                <c:pt idx="1382">
                  <c:v>1.7132000000000001</c:v>
                </c:pt>
                <c:pt idx="1383">
                  <c:v>1.7132000000000001</c:v>
                </c:pt>
                <c:pt idx="1384">
                  <c:v>1.7132000000000001</c:v>
                </c:pt>
                <c:pt idx="1385">
                  <c:v>1.7132000000000001</c:v>
                </c:pt>
                <c:pt idx="1386">
                  <c:v>1.7132000000000001</c:v>
                </c:pt>
                <c:pt idx="1387">
                  <c:v>1.7067000000000001</c:v>
                </c:pt>
                <c:pt idx="1388">
                  <c:v>1.7067000000000001</c:v>
                </c:pt>
                <c:pt idx="1389">
                  <c:v>1.7067000000000001</c:v>
                </c:pt>
                <c:pt idx="1390">
                  <c:v>1.7067000000000001</c:v>
                </c:pt>
                <c:pt idx="1391">
                  <c:v>1.7067000000000001</c:v>
                </c:pt>
                <c:pt idx="1392">
                  <c:v>1.7067000000000001</c:v>
                </c:pt>
                <c:pt idx="1393">
                  <c:v>1.7067000000000001</c:v>
                </c:pt>
                <c:pt idx="1394">
                  <c:v>1.7067000000000001</c:v>
                </c:pt>
                <c:pt idx="1395">
                  <c:v>1.7067000000000001</c:v>
                </c:pt>
                <c:pt idx="1396">
                  <c:v>1.7067000000000001</c:v>
                </c:pt>
                <c:pt idx="1397">
                  <c:v>1.7067000000000001</c:v>
                </c:pt>
                <c:pt idx="1398">
                  <c:v>1.7067000000000001</c:v>
                </c:pt>
                <c:pt idx="1399">
                  <c:v>1.7067000000000001</c:v>
                </c:pt>
                <c:pt idx="1400">
                  <c:v>1.7067000000000001</c:v>
                </c:pt>
                <c:pt idx="1401">
                  <c:v>1.7067000000000001</c:v>
                </c:pt>
                <c:pt idx="1402">
                  <c:v>1.7067000000000001</c:v>
                </c:pt>
                <c:pt idx="1403">
                  <c:v>1.7067000000000001</c:v>
                </c:pt>
                <c:pt idx="1404">
                  <c:v>1.7067000000000001</c:v>
                </c:pt>
                <c:pt idx="1405">
                  <c:v>1.7081999999999999</c:v>
                </c:pt>
                <c:pt idx="1406">
                  <c:v>1.7070000000000001</c:v>
                </c:pt>
                <c:pt idx="1407">
                  <c:v>1.7070000000000001</c:v>
                </c:pt>
                <c:pt idx="1408">
                  <c:v>1.7070000000000001</c:v>
                </c:pt>
                <c:pt idx="1409">
                  <c:v>1.7070000000000001</c:v>
                </c:pt>
                <c:pt idx="1410">
                  <c:v>1.7070000000000001</c:v>
                </c:pt>
                <c:pt idx="1411">
                  <c:v>1.7070000000000001</c:v>
                </c:pt>
                <c:pt idx="1412">
                  <c:v>1.7070000000000001</c:v>
                </c:pt>
                <c:pt idx="1413">
                  <c:v>1.7070000000000001</c:v>
                </c:pt>
                <c:pt idx="1414">
                  <c:v>1.7070000000000001</c:v>
                </c:pt>
                <c:pt idx="1415">
                  <c:v>1.7070000000000001</c:v>
                </c:pt>
                <c:pt idx="1416">
                  <c:v>1.7005999999999999</c:v>
                </c:pt>
                <c:pt idx="1417">
                  <c:v>1.7005999999999999</c:v>
                </c:pt>
                <c:pt idx="1418">
                  <c:v>1.7005999999999999</c:v>
                </c:pt>
                <c:pt idx="1419">
                  <c:v>1.7005999999999999</c:v>
                </c:pt>
                <c:pt idx="1420">
                  <c:v>1.7094</c:v>
                </c:pt>
                <c:pt idx="1421">
                  <c:v>1.7094</c:v>
                </c:pt>
                <c:pt idx="1422">
                  <c:v>1.7094</c:v>
                </c:pt>
                <c:pt idx="1423">
                  <c:v>1.7094</c:v>
                </c:pt>
                <c:pt idx="1424">
                  <c:v>1.7161</c:v>
                </c:pt>
                <c:pt idx="1425">
                  <c:v>1.7161</c:v>
                </c:pt>
                <c:pt idx="1426">
                  <c:v>1.7161</c:v>
                </c:pt>
                <c:pt idx="1427">
                  <c:v>1.7161</c:v>
                </c:pt>
                <c:pt idx="1428">
                  <c:v>1.7161</c:v>
                </c:pt>
                <c:pt idx="1429">
                  <c:v>1.7161</c:v>
                </c:pt>
                <c:pt idx="1430">
                  <c:v>1.7161</c:v>
                </c:pt>
                <c:pt idx="1431">
                  <c:v>1.7171000000000001</c:v>
                </c:pt>
                <c:pt idx="1432">
                  <c:v>1.7171000000000001</c:v>
                </c:pt>
                <c:pt idx="1433">
                  <c:v>1.7171000000000001</c:v>
                </c:pt>
                <c:pt idx="1434">
                  <c:v>1.7171000000000001</c:v>
                </c:pt>
                <c:pt idx="1435">
                  <c:v>1.7171000000000001</c:v>
                </c:pt>
                <c:pt idx="1436">
                  <c:v>1.7171000000000001</c:v>
                </c:pt>
                <c:pt idx="1437">
                  <c:v>1.7171000000000001</c:v>
                </c:pt>
                <c:pt idx="1438">
                  <c:v>1.7190000000000001</c:v>
                </c:pt>
                <c:pt idx="1439">
                  <c:v>1.7190000000000001</c:v>
                </c:pt>
                <c:pt idx="1440">
                  <c:v>1.7190000000000001</c:v>
                </c:pt>
                <c:pt idx="1441">
                  <c:v>1.7353000000000001</c:v>
                </c:pt>
                <c:pt idx="1442">
                  <c:v>1.7353000000000001</c:v>
                </c:pt>
                <c:pt idx="1443">
                  <c:v>1.7353000000000001</c:v>
                </c:pt>
                <c:pt idx="1444">
                  <c:v>1.7353000000000001</c:v>
                </c:pt>
                <c:pt idx="1445">
                  <c:v>1.7437</c:v>
                </c:pt>
                <c:pt idx="1446">
                  <c:v>1.7437</c:v>
                </c:pt>
                <c:pt idx="1447">
                  <c:v>1.7437</c:v>
                </c:pt>
                <c:pt idx="1448">
                  <c:v>1.7437</c:v>
                </c:pt>
                <c:pt idx="1449">
                  <c:v>1.7437</c:v>
                </c:pt>
                <c:pt idx="1450">
                  <c:v>1.7437</c:v>
                </c:pt>
                <c:pt idx="1451">
                  <c:v>1.7437</c:v>
                </c:pt>
                <c:pt idx="1452">
                  <c:v>1.7437</c:v>
                </c:pt>
                <c:pt idx="1453">
                  <c:v>1.7437</c:v>
                </c:pt>
                <c:pt idx="1454">
                  <c:v>1.7437</c:v>
                </c:pt>
                <c:pt idx="1455">
                  <c:v>1.7437</c:v>
                </c:pt>
                <c:pt idx="1456">
                  <c:v>1.7437</c:v>
                </c:pt>
                <c:pt idx="1457">
                  <c:v>1.7437</c:v>
                </c:pt>
                <c:pt idx="1458">
                  <c:v>1.7437</c:v>
                </c:pt>
                <c:pt idx="1459">
                  <c:v>1.7504</c:v>
                </c:pt>
                <c:pt idx="1460">
                  <c:v>1.7504</c:v>
                </c:pt>
                <c:pt idx="1461">
                  <c:v>1.7504</c:v>
                </c:pt>
                <c:pt idx="1462">
                  <c:v>1.7553000000000001</c:v>
                </c:pt>
                <c:pt idx="1463">
                  <c:v>1.7553000000000001</c:v>
                </c:pt>
                <c:pt idx="1464">
                  <c:v>1.7553000000000001</c:v>
                </c:pt>
                <c:pt idx="1465">
                  <c:v>1.7553000000000001</c:v>
                </c:pt>
                <c:pt idx="1466">
                  <c:v>1.7553000000000001</c:v>
                </c:pt>
                <c:pt idx="1467">
                  <c:v>1.7553000000000001</c:v>
                </c:pt>
                <c:pt idx="1468">
                  <c:v>1.7553000000000001</c:v>
                </c:pt>
                <c:pt idx="1469">
                  <c:v>1.7918000000000001</c:v>
                </c:pt>
                <c:pt idx="1470">
                  <c:v>1.8113999999999999</c:v>
                </c:pt>
                <c:pt idx="1471">
                  <c:v>1.8113999999999999</c:v>
                </c:pt>
                <c:pt idx="1472">
                  <c:v>1.8113999999999999</c:v>
                </c:pt>
                <c:pt idx="1473">
                  <c:v>1.8113999999999999</c:v>
                </c:pt>
                <c:pt idx="1474">
                  <c:v>1.8113999999999999</c:v>
                </c:pt>
                <c:pt idx="1475">
                  <c:v>1.8113999999999999</c:v>
                </c:pt>
                <c:pt idx="1476">
                  <c:v>1.8113999999999999</c:v>
                </c:pt>
                <c:pt idx="1477">
                  <c:v>1.8113999999999999</c:v>
                </c:pt>
                <c:pt idx="1478">
                  <c:v>1.8113999999999999</c:v>
                </c:pt>
                <c:pt idx="1479">
                  <c:v>1.8113999999999999</c:v>
                </c:pt>
                <c:pt idx="1480">
                  <c:v>1.8113999999999999</c:v>
                </c:pt>
                <c:pt idx="1481">
                  <c:v>1.8113999999999999</c:v>
                </c:pt>
                <c:pt idx="1482">
                  <c:v>1.8190999999999999</c:v>
                </c:pt>
                <c:pt idx="1483">
                  <c:v>1.8190999999999999</c:v>
                </c:pt>
                <c:pt idx="1484">
                  <c:v>1.8190999999999999</c:v>
                </c:pt>
                <c:pt idx="1485">
                  <c:v>1.8190999999999999</c:v>
                </c:pt>
                <c:pt idx="1486">
                  <c:v>1.8190999999999999</c:v>
                </c:pt>
                <c:pt idx="1487">
                  <c:v>1.8190999999999999</c:v>
                </c:pt>
                <c:pt idx="1488">
                  <c:v>1.8190999999999999</c:v>
                </c:pt>
                <c:pt idx="1489">
                  <c:v>1.8190999999999999</c:v>
                </c:pt>
                <c:pt idx="1490">
                  <c:v>1.8190999999999999</c:v>
                </c:pt>
                <c:pt idx="1491">
                  <c:v>1.8190999999999999</c:v>
                </c:pt>
                <c:pt idx="1492">
                  <c:v>1.8190999999999999</c:v>
                </c:pt>
                <c:pt idx="1493">
                  <c:v>1.8190999999999999</c:v>
                </c:pt>
                <c:pt idx="1494">
                  <c:v>1.8190999999999999</c:v>
                </c:pt>
                <c:pt idx="1495">
                  <c:v>1.829</c:v>
                </c:pt>
                <c:pt idx="1496">
                  <c:v>1.829</c:v>
                </c:pt>
                <c:pt idx="1497">
                  <c:v>1.829</c:v>
                </c:pt>
                <c:pt idx="1498">
                  <c:v>1.829</c:v>
                </c:pt>
                <c:pt idx="1499">
                  <c:v>1.829</c:v>
                </c:pt>
                <c:pt idx="1500">
                  <c:v>1.829</c:v>
                </c:pt>
                <c:pt idx="1501">
                  <c:v>1.829</c:v>
                </c:pt>
                <c:pt idx="1502">
                  <c:v>1.829</c:v>
                </c:pt>
                <c:pt idx="1503">
                  <c:v>1.829</c:v>
                </c:pt>
                <c:pt idx="1504">
                  <c:v>1.829</c:v>
                </c:pt>
                <c:pt idx="1505">
                  <c:v>1.829</c:v>
                </c:pt>
                <c:pt idx="1506">
                  <c:v>1.829</c:v>
                </c:pt>
                <c:pt idx="1507">
                  <c:v>1.829</c:v>
                </c:pt>
                <c:pt idx="1508">
                  <c:v>1.829</c:v>
                </c:pt>
                <c:pt idx="1509">
                  <c:v>1.829</c:v>
                </c:pt>
                <c:pt idx="1510">
                  <c:v>1.829</c:v>
                </c:pt>
                <c:pt idx="1511">
                  <c:v>1.829</c:v>
                </c:pt>
                <c:pt idx="1512">
                  <c:v>1.829</c:v>
                </c:pt>
                <c:pt idx="1513">
                  <c:v>1.829</c:v>
                </c:pt>
                <c:pt idx="1514">
                  <c:v>1.829</c:v>
                </c:pt>
                <c:pt idx="1515">
                  <c:v>1.829</c:v>
                </c:pt>
                <c:pt idx="1516">
                  <c:v>1.829</c:v>
                </c:pt>
                <c:pt idx="1517">
                  <c:v>1.829</c:v>
                </c:pt>
                <c:pt idx="1518">
                  <c:v>1.829</c:v>
                </c:pt>
                <c:pt idx="1519">
                  <c:v>1.829</c:v>
                </c:pt>
                <c:pt idx="1520">
                  <c:v>1.829</c:v>
                </c:pt>
                <c:pt idx="1521">
                  <c:v>1.829</c:v>
                </c:pt>
                <c:pt idx="1522">
                  <c:v>1.829</c:v>
                </c:pt>
                <c:pt idx="1523">
                  <c:v>1.829</c:v>
                </c:pt>
                <c:pt idx="1524">
                  <c:v>1.829</c:v>
                </c:pt>
                <c:pt idx="1525">
                  <c:v>1.829</c:v>
                </c:pt>
                <c:pt idx="1526">
                  <c:v>1.829</c:v>
                </c:pt>
                <c:pt idx="1527">
                  <c:v>1.829</c:v>
                </c:pt>
                <c:pt idx="1528">
                  <c:v>1.829</c:v>
                </c:pt>
                <c:pt idx="1529">
                  <c:v>1.829</c:v>
                </c:pt>
                <c:pt idx="1530">
                  <c:v>1.8429</c:v>
                </c:pt>
                <c:pt idx="1531">
                  <c:v>1.8429</c:v>
                </c:pt>
                <c:pt idx="1532">
                  <c:v>1.8429</c:v>
                </c:pt>
                <c:pt idx="1533">
                  <c:v>1.8429</c:v>
                </c:pt>
                <c:pt idx="1534">
                  <c:v>1.8429</c:v>
                </c:pt>
                <c:pt idx="1535">
                  <c:v>1.8429</c:v>
                </c:pt>
                <c:pt idx="1536">
                  <c:v>1.8492999999999999</c:v>
                </c:pt>
                <c:pt idx="1537">
                  <c:v>1.8492999999999999</c:v>
                </c:pt>
                <c:pt idx="1538">
                  <c:v>1.8492999999999999</c:v>
                </c:pt>
                <c:pt idx="1539">
                  <c:v>1.8492999999999999</c:v>
                </c:pt>
                <c:pt idx="1540">
                  <c:v>1.8492999999999999</c:v>
                </c:pt>
                <c:pt idx="1541">
                  <c:v>1.8492999999999999</c:v>
                </c:pt>
                <c:pt idx="1542">
                  <c:v>1.8492999999999999</c:v>
                </c:pt>
                <c:pt idx="1543">
                  <c:v>1.8492999999999999</c:v>
                </c:pt>
                <c:pt idx="1544">
                  <c:v>1.8492999999999999</c:v>
                </c:pt>
                <c:pt idx="1545">
                  <c:v>1.8492999999999999</c:v>
                </c:pt>
                <c:pt idx="1546">
                  <c:v>1.8492999999999999</c:v>
                </c:pt>
                <c:pt idx="1547">
                  <c:v>1.8492999999999999</c:v>
                </c:pt>
                <c:pt idx="1548">
                  <c:v>1.8492999999999999</c:v>
                </c:pt>
                <c:pt idx="1549">
                  <c:v>1.8492999999999999</c:v>
                </c:pt>
                <c:pt idx="1550">
                  <c:v>1.8492999999999999</c:v>
                </c:pt>
                <c:pt idx="1551">
                  <c:v>1.8492999999999999</c:v>
                </c:pt>
                <c:pt idx="1552">
                  <c:v>1.8492999999999999</c:v>
                </c:pt>
                <c:pt idx="1553">
                  <c:v>1.8492999999999999</c:v>
                </c:pt>
                <c:pt idx="1554">
                  <c:v>1.8492999999999999</c:v>
                </c:pt>
                <c:pt idx="1555">
                  <c:v>1.8488</c:v>
                </c:pt>
                <c:pt idx="1556">
                  <c:v>1.8488</c:v>
                </c:pt>
                <c:pt idx="1557">
                  <c:v>1.8488</c:v>
                </c:pt>
                <c:pt idx="1558">
                  <c:v>1.8488</c:v>
                </c:pt>
                <c:pt idx="1559">
                  <c:v>1.8488</c:v>
                </c:pt>
                <c:pt idx="1560">
                  <c:v>1.8488</c:v>
                </c:pt>
                <c:pt idx="1561">
                  <c:v>1.8488</c:v>
                </c:pt>
                <c:pt idx="1562">
                  <c:v>1.8488</c:v>
                </c:pt>
                <c:pt idx="1563">
                  <c:v>1.8488</c:v>
                </c:pt>
                <c:pt idx="1564">
                  <c:v>1.8488</c:v>
                </c:pt>
                <c:pt idx="1565">
                  <c:v>1.8488</c:v>
                </c:pt>
                <c:pt idx="1566">
                  <c:v>1.8488</c:v>
                </c:pt>
                <c:pt idx="1567">
                  <c:v>1.8488</c:v>
                </c:pt>
                <c:pt idx="1568">
                  <c:v>1.8488</c:v>
                </c:pt>
                <c:pt idx="1569">
                  <c:v>1.8327</c:v>
                </c:pt>
                <c:pt idx="1570">
                  <c:v>1.8327</c:v>
                </c:pt>
                <c:pt idx="1571">
                  <c:v>1.8327</c:v>
                </c:pt>
                <c:pt idx="1572">
                  <c:v>1.8327</c:v>
                </c:pt>
                <c:pt idx="1573">
                  <c:v>1.8327</c:v>
                </c:pt>
                <c:pt idx="1574">
                  <c:v>1.8327</c:v>
                </c:pt>
                <c:pt idx="1575">
                  <c:v>1.8327</c:v>
                </c:pt>
                <c:pt idx="1576">
                  <c:v>1.8327</c:v>
                </c:pt>
                <c:pt idx="1577">
                  <c:v>1.8327</c:v>
                </c:pt>
                <c:pt idx="1578">
                  <c:v>1.8327</c:v>
                </c:pt>
                <c:pt idx="1579">
                  <c:v>1.8261000000000001</c:v>
                </c:pt>
                <c:pt idx="1580">
                  <c:v>1.8261000000000001</c:v>
                </c:pt>
                <c:pt idx="1581">
                  <c:v>1.8261000000000001</c:v>
                </c:pt>
                <c:pt idx="1582">
                  <c:v>1.8261000000000001</c:v>
                </c:pt>
                <c:pt idx="1583">
                  <c:v>1.8261000000000001</c:v>
                </c:pt>
                <c:pt idx="1584">
                  <c:v>1.8261000000000001</c:v>
                </c:pt>
                <c:pt idx="1585">
                  <c:v>1.8261000000000001</c:v>
                </c:pt>
                <c:pt idx="1586">
                  <c:v>1.8261000000000001</c:v>
                </c:pt>
                <c:pt idx="1587">
                  <c:v>1.8261000000000001</c:v>
                </c:pt>
                <c:pt idx="1588">
                  <c:v>1.8261000000000001</c:v>
                </c:pt>
                <c:pt idx="1589">
                  <c:v>1.8222</c:v>
                </c:pt>
                <c:pt idx="1590">
                  <c:v>1.831</c:v>
                </c:pt>
                <c:pt idx="1591">
                  <c:v>1.831</c:v>
                </c:pt>
                <c:pt idx="1592">
                  <c:v>1.831</c:v>
                </c:pt>
                <c:pt idx="1593">
                  <c:v>1.831</c:v>
                </c:pt>
                <c:pt idx="1594">
                  <c:v>1.831</c:v>
                </c:pt>
                <c:pt idx="1595">
                  <c:v>1.831</c:v>
                </c:pt>
                <c:pt idx="1596">
                  <c:v>1.831</c:v>
                </c:pt>
                <c:pt idx="1597">
                  <c:v>1.831</c:v>
                </c:pt>
                <c:pt idx="1598">
                  <c:v>1.831</c:v>
                </c:pt>
                <c:pt idx="1599">
                  <c:v>1.831</c:v>
                </c:pt>
                <c:pt idx="1600">
                  <c:v>1.831</c:v>
                </c:pt>
                <c:pt idx="1601">
                  <c:v>1.831</c:v>
                </c:pt>
                <c:pt idx="1602">
                  <c:v>1.831</c:v>
                </c:pt>
                <c:pt idx="1603">
                  <c:v>1.831</c:v>
                </c:pt>
                <c:pt idx="1604">
                  <c:v>1.831</c:v>
                </c:pt>
                <c:pt idx="1605">
                  <c:v>1.831</c:v>
                </c:pt>
                <c:pt idx="1606">
                  <c:v>1.831</c:v>
                </c:pt>
                <c:pt idx="1607">
                  <c:v>1.8185</c:v>
                </c:pt>
                <c:pt idx="1608">
                  <c:v>1.8185</c:v>
                </c:pt>
                <c:pt idx="1609">
                  <c:v>1.8185</c:v>
                </c:pt>
                <c:pt idx="1610">
                  <c:v>1.8185</c:v>
                </c:pt>
                <c:pt idx="1611">
                  <c:v>1.8185</c:v>
                </c:pt>
                <c:pt idx="1612">
                  <c:v>1.8152999999999999</c:v>
                </c:pt>
                <c:pt idx="1613">
                  <c:v>1.8152999999999999</c:v>
                </c:pt>
                <c:pt idx="1614">
                  <c:v>1.8152999999999999</c:v>
                </c:pt>
                <c:pt idx="1615">
                  <c:v>1.8152999999999999</c:v>
                </c:pt>
                <c:pt idx="1616">
                  <c:v>1.8152999999999999</c:v>
                </c:pt>
                <c:pt idx="1617">
                  <c:v>1.8152999999999999</c:v>
                </c:pt>
                <c:pt idx="1618">
                  <c:v>1.8152999999999999</c:v>
                </c:pt>
                <c:pt idx="1619">
                  <c:v>1.8201000000000001</c:v>
                </c:pt>
                <c:pt idx="1620">
                  <c:v>1.8201000000000001</c:v>
                </c:pt>
                <c:pt idx="1621">
                  <c:v>1.8201000000000001</c:v>
                </c:pt>
                <c:pt idx="1622">
                  <c:v>1.8201000000000001</c:v>
                </c:pt>
                <c:pt idx="1623">
                  <c:v>1.8201000000000001</c:v>
                </c:pt>
                <c:pt idx="1624">
                  <c:v>1.8201000000000001</c:v>
                </c:pt>
                <c:pt idx="1625">
                  <c:v>1.8201000000000001</c:v>
                </c:pt>
                <c:pt idx="1626">
                  <c:v>1.8201000000000001</c:v>
                </c:pt>
                <c:pt idx="1627">
                  <c:v>1.8201000000000001</c:v>
                </c:pt>
                <c:pt idx="1628">
                  <c:v>1.8201000000000001</c:v>
                </c:pt>
                <c:pt idx="1629">
                  <c:v>1.8201000000000001</c:v>
                </c:pt>
                <c:pt idx="1630">
                  <c:v>1.8201000000000001</c:v>
                </c:pt>
                <c:pt idx="1631">
                  <c:v>1.8201000000000001</c:v>
                </c:pt>
                <c:pt idx="1632">
                  <c:v>1.8201000000000001</c:v>
                </c:pt>
                <c:pt idx="1633">
                  <c:v>1.8201000000000001</c:v>
                </c:pt>
                <c:pt idx="1634">
                  <c:v>1.8201000000000001</c:v>
                </c:pt>
                <c:pt idx="1635">
                  <c:v>1.8201000000000001</c:v>
                </c:pt>
                <c:pt idx="1636">
                  <c:v>1.8201000000000001</c:v>
                </c:pt>
                <c:pt idx="1637">
                  <c:v>1.8201000000000001</c:v>
                </c:pt>
                <c:pt idx="1638">
                  <c:v>1.8201000000000001</c:v>
                </c:pt>
                <c:pt idx="1639">
                  <c:v>1.8201000000000001</c:v>
                </c:pt>
                <c:pt idx="1640">
                  <c:v>1.8201000000000001</c:v>
                </c:pt>
                <c:pt idx="1641">
                  <c:v>1.8201000000000001</c:v>
                </c:pt>
                <c:pt idx="1642">
                  <c:v>1.82</c:v>
                </c:pt>
                <c:pt idx="1643">
                  <c:v>1.82</c:v>
                </c:pt>
                <c:pt idx="1644">
                  <c:v>1.82</c:v>
                </c:pt>
                <c:pt idx="1645">
                  <c:v>1.82</c:v>
                </c:pt>
                <c:pt idx="1646">
                  <c:v>1.82</c:v>
                </c:pt>
                <c:pt idx="1647">
                  <c:v>1.82</c:v>
                </c:pt>
                <c:pt idx="1648">
                  <c:v>1.82</c:v>
                </c:pt>
                <c:pt idx="1649">
                  <c:v>1.82</c:v>
                </c:pt>
                <c:pt idx="1650">
                  <c:v>1.82</c:v>
                </c:pt>
                <c:pt idx="1651">
                  <c:v>1.82</c:v>
                </c:pt>
                <c:pt idx="1652">
                  <c:v>1.82</c:v>
                </c:pt>
                <c:pt idx="1653">
                  <c:v>1.82</c:v>
                </c:pt>
                <c:pt idx="1654">
                  <c:v>1.82</c:v>
                </c:pt>
                <c:pt idx="1655">
                  <c:v>1.82</c:v>
                </c:pt>
                <c:pt idx="1656">
                  <c:v>1.82</c:v>
                </c:pt>
                <c:pt idx="1657">
                  <c:v>1.82</c:v>
                </c:pt>
                <c:pt idx="1658">
                  <c:v>1.8154999999999999</c:v>
                </c:pt>
                <c:pt idx="1659">
                  <c:v>1.8154999999999999</c:v>
                </c:pt>
                <c:pt idx="1660">
                  <c:v>1.8154999999999999</c:v>
                </c:pt>
                <c:pt idx="1661">
                  <c:v>1.8154999999999999</c:v>
                </c:pt>
                <c:pt idx="1662">
                  <c:v>1.8154999999999999</c:v>
                </c:pt>
                <c:pt idx="1663">
                  <c:v>1.8154999999999999</c:v>
                </c:pt>
                <c:pt idx="1664">
                  <c:v>1.8154999999999999</c:v>
                </c:pt>
                <c:pt idx="1665">
                  <c:v>1.8154999999999999</c:v>
                </c:pt>
                <c:pt idx="1666">
                  <c:v>1.8154999999999999</c:v>
                </c:pt>
                <c:pt idx="1667">
                  <c:v>1.8168</c:v>
                </c:pt>
                <c:pt idx="1668">
                  <c:v>1.8168</c:v>
                </c:pt>
                <c:pt idx="1669">
                  <c:v>1.8168</c:v>
                </c:pt>
                <c:pt idx="1670">
                  <c:v>1.8230999999999999</c:v>
                </c:pt>
                <c:pt idx="1671">
                  <c:v>1.8230999999999999</c:v>
                </c:pt>
                <c:pt idx="1672">
                  <c:v>1.8230999999999999</c:v>
                </c:pt>
                <c:pt idx="1673">
                  <c:v>1.8230999999999999</c:v>
                </c:pt>
                <c:pt idx="1674">
                  <c:v>1.9040999999999999</c:v>
                </c:pt>
                <c:pt idx="1675">
                  <c:v>1.9040999999999999</c:v>
                </c:pt>
                <c:pt idx="1676">
                  <c:v>1.9040999999999999</c:v>
                </c:pt>
                <c:pt idx="1677">
                  <c:v>1.9402999999999999</c:v>
                </c:pt>
                <c:pt idx="1678">
                  <c:v>1.9402999999999999</c:v>
                </c:pt>
                <c:pt idx="1679">
                  <c:v>1.9379999999999999</c:v>
                </c:pt>
                <c:pt idx="1680">
                  <c:v>1.9379999999999999</c:v>
                </c:pt>
                <c:pt idx="1681">
                  <c:v>1.9379999999999999</c:v>
                </c:pt>
                <c:pt idx="1682">
                  <c:v>1.9379999999999999</c:v>
                </c:pt>
                <c:pt idx="1683">
                  <c:v>1.9379999999999999</c:v>
                </c:pt>
                <c:pt idx="1684">
                  <c:v>1.9379999999999999</c:v>
                </c:pt>
                <c:pt idx="1685">
                  <c:v>1.9379999999999999</c:v>
                </c:pt>
                <c:pt idx="1686">
                  <c:v>1.9379999999999999</c:v>
                </c:pt>
                <c:pt idx="1687">
                  <c:v>1.9379999999999999</c:v>
                </c:pt>
                <c:pt idx="1688">
                  <c:v>1.9379999999999999</c:v>
                </c:pt>
                <c:pt idx="1689">
                  <c:v>1.9379999999999999</c:v>
                </c:pt>
                <c:pt idx="1690">
                  <c:v>1.9379999999999999</c:v>
                </c:pt>
                <c:pt idx="1691">
                  <c:v>1.9379999999999999</c:v>
                </c:pt>
                <c:pt idx="1692">
                  <c:v>1.9379999999999999</c:v>
                </c:pt>
                <c:pt idx="1693">
                  <c:v>1.9379999999999999</c:v>
                </c:pt>
                <c:pt idx="1694">
                  <c:v>1.9379999999999999</c:v>
                </c:pt>
                <c:pt idx="1695">
                  <c:v>1.9379999999999999</c:v>
                </c:pt>
                <c:pt idx="1696">
                  <c:v>1.9379999999999999</c:v>
                </c:pt>
                <c:pt idx="1697">
                  <c:v>1.9379999999999999</c:v>
                </c:pt>
                <c:pt idx="1698">
                  <c:v>1.9379999999999999</c:v>
                </c:pt>
                <c:pt idx="1699">
                  <c:v>1.9379999999999999</c:v>
                </c:pt>
                <c:pt idx="1700">
                  <c:v>1.9379999999999999</c:v>
                </c:pt>
                <c:pt idx="1701">
                  <c:v>1.9379999999999999</c:v>
                </c:pt>
                <c:pt idx="1702">
                  <c:v>1.9379999999999999</c:v>
                </c:pt>
                <c:pt idx="1703">
                  <c:v>1.9379999999999999</c:v>
                </c:pt>
                <c:pt idx="1704">
                  <c:v>1.9379999999999999</c:v>
                </c:pt>
                <c:pt idx="1705">
                  <c:v>1.9379999999999999</c:v>
                </c:pt>
                <c:pt idx="1706">
                  <c:v>1.9379999999999999</c:v>
                </c:pt>
                <c:pt idx="1707">
                  <c:v>1.9427000000000001</c:v>
                </c:pt>
                <c:pt idx="1708">
                  <c:v>1.9427000000000001</c:v>
                </c:pt>
                <c:pt idx="1709">
                  <c:v>1.9427000000000001</c:v>
                </c:pt>
                <c:pt idx="1710">
                  <c:v>1.9427000000000001</c:v>
                </c:pt>
                <c:pt idx="1711">
                  <c:v>1.9427000000000001</c:v>
                </c:pt>
                <c:pt idx="1712">
                  <c:v>1.9427000000000001</c:v>
                </c:pt>
                <c:pt idx="1713">
                  <c:v>1.9427000000000001</c:v>
                </c:pt>
                <c:pt idx="1714">
                  <c:v>1.9427000000000001</c:v>
                </c:pt>
                <c:pt idx="1715">
                  <c:v>1.9427000000000001</c:v>
                </c:pt>
                <c:pt idx="1716">
                  <c:v>1.9427000000000001</c:v>
                </c:pt>
                <c:pt idx="1717">
                  <c:v>1.9427000000000001</c:v>
                </c:pt>
                <c:pt idx="1718">
                  <c:v>1.9427000000000001</c:v>
                </c:pt>
                <c:pt idx="1719">
                  <c:v>1.9427000000000001</c:v>
                </c:pt>
                <c:pt idx="1720">
                  <c:v>1.9427000000000001</c:v>
                </c:pt>
                <c:pt idx="1721">
                  <c:v>1.9427000000000001</c:v>
                </c:pt>
                <c:pt idx="1722">
                  <c:v>1.9427000000000001</c:v>
                </c:pt>
                <c:pt idx="1723">
                  <c:v>1.9427000000000001</c:v>
                </c:pt>
                <c:pt idx="1724">
                  <c:v>1.9427000000000001</c:v>
                </c:pt>
                <c:pt idx="1725">
                  <c:v>1.9427000000000001</c:v>
                </c:pt>
                <c:pt idx="1726">
                  <c:v>1.9396</c:v>
                </c:pt>
                <c:pt idx="1727">
                  <c:v>1.9396</c:v>
                </c:pt>
                <c:pt idx="1728">
                  <c:v>1.9396</c:v>
                </c:pt>
                <c:pt idx="1729">
                  <c:v>1.9396</c:v>
                </c:pt>
                <c:pt idx="1730">
                  <c:v>1.9396</c:v>
                </c:pt>
                <c:pt idx="1731">
                  <c:v>1.9396</c:v>
                </c:pt>
                <c:pt idx="1732">
                  <c:v>1.9396</c:v>
                </c:pt>
                <c:pt idx="1733">
                  <c:v>1.9396</c:v>
                </c:pt>
                <c:pt idx="1734">
                  <c:v>1.9396</c:v>
                </c:pt>
                <c:pt idx="1735">
                  <c:v>1.9396</c:v>
                </c:pt>
                <c:pt idx="1736">
                  <c:v>1.9396</c:v>
                </c:pt>
                <c:pt idx="1737">
                  <c:v>1.9396</c:v>
                </c:pt>
                <c:pt idx="1738">
                  <c:v>1.9396</c:v>
                </c:pt>
                <c:pt idx="1739">
                  <c:v>1.9396</c:v>
                </c:pt>
                <c:pt idx="1740">
                  <c:v>1.9642999999999999</c:v>
                </c:pt>
                <c:pt idx="1741">
                  <c:v>1.9642999999999999</c:v>
                </c:pt>
                <c:pt idx="1742">
                  <c:v>1.9642999999999999</c:v>
                </c:pt>
                <c:pt idx="1743">
                  <c:v>1.9642999999999999</c:v>
                </c:pt>
                <c:pt idx="1744">
                  <c:v>1.9642999999999999</c:v>
                </c:pt>
                <c:pt idx="1745">
                  <c:v>1.9642999999999999</c:v>
                </c:pt>
                <c:pt idx="1746">
                  <c:v>1.9642999999999999</c:v>
                </c:pt>
                <c:pt idx="1747">
                  <c:v>1.9642999999999999</c:v>
                </c:pt>
                <c:pt idx="1748">
                  <c:v>1.9642999999999999</c:v>
                </c:pt>
                <c:pt idx="1749">
                  <c:v>1.9642999999999999</c:v>
                </c:pt>
                <c:pt idx="1750">
                  <c:v>1.9642999999999999</c:v>
                </c:pt>
                <c:pt idx="1751">
                  <c:v>1.9917</c:v>
                </c:pt>
                <c:pt idx="1752">
                  <c:v>1.9917</c:v>
                </c:pt>
                <c:pt idx="1753">
                  <c:v>1.9917</c:v>
                </c:pt>
                <c:pt idx="1754">
                  <c:v>1.9917</c:v>
                </c:pt>
                <c:pt idx="1755">
                  <c:v>1.9917</c:v>
                </c:pt>
                <c:pt idx="1756">
                  <c:v>1.9917</c:v>
                </c:pt>
                <c:pt idx="1757">
                  <c:v>1.9917</c:v>
                </c:pt>
                <c:pt idx="1758">
                  <c:v>1.9917</c:v>
                </c:pt>
                <c:pt idx="1759">
                  <c:v>1.9917</c:v>
                </c:pt>
                <c:pt idx="1760">
                  <c:v>1.9917</c:v>
                </c:pt>
                <c:pt idx="1761">
                  <c:v>1.9917</c:v>
                </c:pt>
                <c:pt idx="1762">
                  <c:v>1.9917</c:v>
                </c:pt>
                <c:pt idx="1763">
                  <c:v>1.9917</c:v>
                </c:pt>
                <c:pt idx="1764">
                  <c:v>2.0206</c:v>
                </c:pt>
                <c:pt idx="1765">
                  <c:v>2.0206</c:v>
                </c:pt>
                <c:pt idx="1766">
                  <c:v>2.0206</c:v>
                </c:pt>
                <c:pt idx="1767">
                  <c:v>2.0206</c:v>
                </c:pt>
                <c:pt idx="1768">
                  <c:v>2.0206</c:v>
                </c:pt>
                <c:pt idx="1769">
                  <c:v>2.0206</c:v>
                </c:pt>
                <c:pt idx="1770">
                  <c:v>2.0206</c:v>
                </c:pt>
                <c:pt idx="1771">
                  <c:v>2.0206</c:v>
                </c:pt>
                <c:pt idx="1772">
                  <c:v>2.0206</c:v>
                </c:pt>
                <c:pt idx="1773">
                  <c:v>2.0206</c:v>
                </c:pt>
                <c:pt idx="1774">
                  <c:v>2.0206</c:v>
                </c:pt>
                <c:pt idx="1775">
                  <c:v>2.0369000000000002</c:v>
                </c:pt>
                <c:pt idx="1776">
                  <c:v>2.0369000000000002</c:v>
                </c:pt>
                <c:pt idx="1777">
                  <c:v>2.0369000000000002</c:v>
                </c:pt>
                <c:pt idx="1778">
                  <c:v>2.0369000000000002</c:v>
                </c:pt>
                <c:pt idx="1779">
                  <c:v>2.0369000000000002</c:v>
                </c:pt>
                <c:pt idx="1780">
                  <c:v>2.0369000000000002</c:v>
                </c:pt>
                <c:pt idx="1781">
                  <c:v>2.0369000000000002</c:v>
                </c:pt>
                <c:pt idx="1782">
                  <c:v>2.0369000000000002</c:v>
                </c:pt>
                <c:pt idx="1783">
                  <c:v>2.0510000000000002</c:v>
                </c:pt>
                <c:pt idx="1784">
                  <c:v>2.0510000000000002</c:v>
                </c:pt>
                <c:pt idx="1785">
                  <c:v>2.0510000000000002</c:v>
                </c:pt>
                <c:pt idx="1786">
                  <c:v>2.0510000000000002</c:v>
                </c:pt>
                <c:pt idx="1787">
                  <c:v>2.0510000000000002</c:v>
                </c:pt>
                <c:pt idx="1788">
                  <c:v>2.0510000000000002</c:v>
                </c:pt>
                <c:pt idx="1789">
                  <c:v>2.0510000000000002</c:v>
                </c:pt>
                <c:pt idx="1790">
                  <c:v>2.0510000000000002</c:v>
                </c:pt>
                <c:pt idx="1791">
                  <c:v>2.0510000000000002</c:v>
                </c:pt>
                <c:pt idx="1792">
                  <c:v>2.0510000000000002</c:v>
                </c:pt>
                <c:pt idx="1793">
                  <c:v>2.0510000000000002</c:v>
                </c:pt>
                <c:pt idx="1794">
                  <c:v>2.0510000000000002</c:v>
                </c:pt>
                <c:pt idx="1795">
                  <c:v>2.0510000000000002</c:v>
                </c:pt>
                <c:pt idx="1796">
                  <c:v>2.0510000000000002</c:v>
                </c:pt>
                <c:pt idx="1797">
                  <c:v>2.0649000000000002</c:v>
                </c:pt>
                <c:pt idx="1798">
                  <c:v>2.0649000000000002</c:v>
                </c:pt>
                <c:pt idx="1799">
                  <c:v>2.0649000000000002</c:v>
                </c:pt>
                <c:pt idx="1800">
                  <c:v>2.0649000000000002</c:v>
                </c:pt>
                <c:pt idx="1801">
                  <c:v>2.0649000000000002</c:v>
                </c:pt>
                <c:pt idx="1802">
                  <c:v>2.0649000000000002</c:v>
                </c:pt>
                <c:pt idx="1803">
                  <c:v>2.0649000000000002</c:v>
                </c:pt>
                <c:pt idx="1804">
                  <c:v>2.0649000000000002</c:v>
                </c:pt>
                <c:pt idx="1805">
                  <c:v>2.0649000000000002</c:v>
                </c:pt>
                <c:pt idx="1806">
                  <c:v>2.0649000000000002</c:v>
                </c:pt>
                <c:pt idx="1807">
                  <c:v>2.0649000000000002</c:v>
                </c:pt>
                <c:pt idx="1808">
                  <c:v>2.0649000000000002</c:v>
                </c:pt>
                <c:pt idx="1809">
                  <c:v>2.0649000000000002</c:v>
                </c:pt>
                <c:pt idx="1810">
                  <c:v>2.0649000000000002</c:v>
                </c:pt>
                <c:pt idx="1811">
                  <c:v>2.0649000000000002</c:v>
                </c:pt>
                <c:pt idx="1812">
                  <c:v>2.0649000000000002</c:v>
                </c:pt>
                <c:pt idx="1813">
                  <c:v>2.0649000000000002</c:v>
                </c:pt>
                <c:pt idx="1814">
                  <c:v>2.0649000000000002</c:v>
                </c:pt>
                <c:pt idx="1815">
                  <c:v>2.0649000000000002</c:v>
                </c:pt>
                <c:pt idx="1816">
                  <c:v>2.0649000000000002</c:v>
                </c:pt>
                <c:pt idx="1817">
                  <c:v>2.0954999999999999</c:v>
                </c:pt>
                <c:pt idx="1818">
                  <c:v>2.0954999999999999</c:v>
                </c:pt>
                <c:pt idx="1819">
                  <c:v>2.0954999999999999</c:v>
                </c:pt>
                <c:pt idx="1820">
                  <c:v>2.1303000000000001</c:v>
                </c:pt>
                <c:pt idx="1821">
                  <c:v>2.1303000000000001</c:v>
                </c:pt>
                <c:pt idx="1822">
                  <c:v>2.1303000000000001</c:v>
                </c:pt>
                <c:pt idx="1823">
                  <c:v>2.1303000000000001</c:v>
                </c:pt>
                <c:pt idx="1824">
                  <c:v>2.1303000000000001</c:v>
                </c:pt>
                <c:pt idx="1825">
                  <c:v>2.1303000000000001</c:v>
                </c:pt>
                <c:pt idx="1826">
                  <c:v>2.1303000000000001</c:v>
                </c:pt>
                <c:pt idx="1827">
                  <c:v>2.1238000000000001</c:v>
                </c:pt>
                <c:pt idx="1828">
                  <c:v>2.1238000000000001</c:v>
                </c:pt>
                <c:pt idx="1829">
                  <c:v>2.1238000000000001</c:v>
                </c:pt>
                <c:pt idx="1830">
                  <c:v>2.1238000000000001</c:v>
                </c:pt>
                <c:pt idx="1831">
                  <c:v>2.1238000000000001</c:v>
                </c:pt>
                <c:pt idx="1832">
                  <c:v>2.1238000000000001</c:v>
                </c:pt>
                <c:pt idx="1833">
                  <c:v>2.1069</c:v>
                </c:pt>
                <c:pt idx="1834">
                  <c:v>2.0922999999999998</c:v>
                </c:pt>
                <c:pt idx="1835">
                  <c:v>2.0922999999999998</c:v>
                </c:pt>
                <c:pt idx="1836">
                  <c:v>2.0922999999999998</c:v>
                </c:pt>
                <c:pt idx="1837">
                  <c:v>2.0922999999999998</c:v>
                </c:pt>
                <c:pt idx="1838">
                  <c:v>2.0922999999999998</c:v>
                </c:pt>
                <c:pt idx="1839">
                  <c:v>2.0573000000000001</c:v>
                </c:pt>
                <c:pt idx="1840">
                  <c:v>2.0503999999999998</c:v>
                </c:pt>
                <c:pt idx="1841">
                  <c:v>2.0575999999999999</c:v>
                </c:pt>
                <c:pt idx="1842">
                  <c:v>2.0575999999999999</c:v>
                </c:pt>
                <c:pt idx="1843">
                  <c:v>2.0575999999999999</c:v>
                </c:pt>
                <c:pt idx="1844">
                  <c:v>2.0575999999999999</c:v>
                </c:pt>
                <c:pt idx="1845">
                  <c:v>2.0575999999999999</c:v>
                </c:pt>
                <c:pt idx="1846">
                  <c:v>2.0575999999999999</c:v>
                </c:pt>
                <c:pt idx="1847">
                  <c:v>2.0575999999999999</c:v>
                </c:pt>
                <c:pt idx="1848">
                  <c:v>2.0855000000000001</c:v>
                </c:pt>
                <c:pt idx="1849">
                  <c:v>2.0855000000000001</c:v>
                </c:pt>
                <c:pt idx="1850">
                  <c:v>2.0855000000000001</c:v>
                </c:pt>
                <c:pt idx="1851">
                  <c:v>2.0855000000000001</c:v>
                </c:pt>
                <c:pt idx="1852">
                  <c:v>2.0855000000000001</c:v>
                </c:pt>
                <c:pt idx="1853">
                  <c:v>2.0855000000000001</c:v>
                </c:pt>
                <c:pt idx="1854">
                  <c:v>2.0855000000000001</c:v>
                </c:pt>
                <c:pt idx="1855">
                  <c:v>2.0855000000000001</c:v>
                </c:pt>
                <c:pt idx="1856">
                  <c:v>2.0855000000000001</c:v>
                </c:pt>
                <c:pt idx="1857">
                  <c:v>2.0855000000000001</c:v>
                </c:pt>
                <c:pt idx="1858">
                  <c:v>2.0855000000000001</c:v>
                </c:pt>
                <c:pt idx="1859">
                  <c:v>2.0855000000000001</c:v>
                </c:pt>
                <c:pt idx="1860">
                  <c:v>2.0855000000000001</c:v>
                </c:pt>
                <c:pt idx="1861">
                  <c:v>2.0855000000000001</c:v>
                </c:pt>
                <c:pt idx="1862">
                  <c:v>2.0855000000000001</c:v>
                </c:pt>
                <c:pt idx="1863">
                  <c:v>2.0731000000000002</c:v>
                </c:pt>
                <c:pt idx="1864">
                  <c:v>2.0731000000000002</c:v>
                </c:pt>
                <c:pt idx="1865">
                  <c:v>2.0731000000000002</c:v>
                </c:pt>
                <c:pt idx="1866">
                  <c:v>2.0731000000000002</c:v>
                </c:pt>
                <c:pt idx="1867">
                  <c:v>2.0731000000000002</c:v>
                </c:pt>
                <c:pt idx="1868">
                  <c:v>2.0731000000000002</c:v>
                </c:pt>
                <c:pt idx="1869">
                  <c:v>2.0731000000000002</c:v>
                </c:pt>
                <c:pt idx="1870">
                  <c:v>2.0731000000000002</c:v>
                </c:pt>
                <c:pt idx="1871">
                  <c:v>2.0731000000000002</c:v>
                </c:pt>
                <c:pt idx="1872">
                  <c:v>2.0731000000000002</c:v>
                </c:pt>
                <c:pt idx="1873">
                  <c:v>2.0731000000000002</c:v>
                </c:pt>
                <c:pt idx="1874">
                  <c:v>2.0731000000000002</c:v>
                </c:pt>
                <c:pt idx="1875">
                  <c:v>2.0731000000000002</c:v>
                </c:pt>
                <c:pt idx="1876">
                  <c:v>2.0731000000000002</c:v>
                </c:pt>
                <c:pt idx="1877">
                  <c:v>2.0731000000000002</c:v>
                </c:pt>
                <c:pt idx="1878">
                  <c:v>2.0731000000000002</c:v>
                </c:pt>
                <c:pt idx="1879">
                  <c:v>2.0731000000000002</c:v>
                </c:pt>
                <c:pt idx="1880">
                  <c:v>2.0731000000000002</c:v>
                </c:pt>
                <c:pt idx="1881">
                  <c:v>2.0731000000000002</c:v>
                </c:pt>
                <c:pt idx="1882">
                  <c:v>2.0731000000000002</c:v>
                </c:pt>
                <c:pt idx="1883">
                  <c:v>2.0636000000000001</c:v>
                </c:pt>
                <c:pt idx="1884">
                  <c:v>2.0636000000000001</c:v>
                </c:pt>
                <c:pt idx="1885">
                  <c:v>2.0636000000000001</c:v>
                </c:pt>
                <c:pt idx="1886">
                  <c:v>2.0636000000000001</c:v>
                </c:pt>
                <c:pt idx="1887">
                  <c:v>2.0636000000000001</c:v>
                </c:pt>
                <c:pt idx="1888">
                  <c:v>2.0636000000000001</c:v>
                </c:pt>
                <c:pt idx="1889">
                  <c:v>2.0636000000000001</c:v>
                </c:pt>
                <c:pt idx="1890">
                  <c:v>2.0560999999999998</c:v>
                </c:pt>
                <c:pt idx="1891">
                  <c:v>2.0560999999999998</c:v>
                </c:pt>
                <c:pt idx="1892">
                  <c:v>2.0560999999999998</c:v>
                </c:pt>
                <c:pt idx="1893">
                  <c:v>2.0560999999999998</c:v>
                </c:pt>
                <c:pt idx="1894">
                  <c:v>2.0560999999999998</c:v>
                </c:pt>
                <c:pt idx="1895">
                  <c:v>2.0560999999999998</c:v>
                </c:pt>
                <c:pt idx="1896">
                  <c:v>2.0560999999999998</c:v>
                </c:pt>
                <c:pt idx="1897">
                  <c:v>2.0560999999999998</c:v>
                </c:pt>
                <c:pt idx="1898">
                  <c:v>1.9915</c:v>
                </c:pt>
                <c:pt idx="1899">
                  <c:v>1.9915</c:v>
                </c:pt>
                <c:pt idx="1900">
                  <c:v>1.9915</c:v>
                </c:pt>
                <c:pt idx="1901">
                  <c:v>1.9915</c:v>
                </c:pt>
                <c:pt idx="1902">
                  <c:v>1.9915</c:v>
                </c:pt>
                <c:pt idx="1903">
                  <c:v>1.9915</c:v>
                </c:pt>
                <c:pt idx="1904">
                  <c:v>1.9915</c:v>
                </c:pt>
                <c:pt idx="1905">
                  <c:v>1.9430000000000001</c:v>
                </c:pt>
                <c:pt idx="1906">
                  <c:v>1.9430000000000001</c:v>
                </c:pt>
                <c:pt idx="1907">
                  <c:v>1.9430000000000001</c:v>
                </c:pt>
                <c:pt idx="1908">
                  <c:v>1.9430000000000001</c:v>
                </c:pt>
                <c:pt idx="1909">
                  <c:v>1.9295</c:v>
                </c:pt>
                <c:pt idx="1910">
                  <c:v>1.9295</c:v>
                </c:pt>
                <c:pt idx="1911">
                  <c:v>1.9295</c:v>
                </c:pt>
                <c:pt idx="1912">
                  <c:v>1.9295</c:v>
                </c:pt>
                <c:pt idx="1913">
                  <c:v>1.9295</c:v>
                </c:pt>
                <c:pt idx="1914">
                  <c:v>1.9108000000000001</c:v>
                </c:pt>
                <c:pt idx="1915">
                  <c:v>1.9108000000000001</c:v>
                </c:pt>
                <c:pt idx="1916">
                  <c:v>1.9108000000000001</c:v>
                </c:pt>
                <c:pt idx="1917">
                  <c:v>1.9108000000000001</c:v>
                </c:pt>
                <c:pt idx="1918">
                  <c:v>1.8512</c:v>
                </c:pt>
                <c:pt idx="1919">
                  <c:v>1.8512</c:v>
                </c:pt>
                <c:pt idx="1920">
                  <c:v>1.8512</c:v>
                </c:pt>
                <c:pt idx="1921">
                  <c:v>1.8512</c:v>
                </c:pt>
                <c:pt idx="1922">
                  <c:v>1.8512</c:v>
                </c:pt>
                <c:pt idx="1923">
                  <c:v>1.8512</c:v>
                </c:pt>
                <c:pt idx="1924">
                  <c:v>1.8203</c:v>
                </c:pt>
                <c:pt idx="1925">
                  <c:v>1.8203</c:v>
                </c:pt>
                <c:pt idx="1926">
                  <c:v>1.8203</c:v>
                </c:pt>
                <c:pt idx="1927">
                  <c:v>1.8130999999999999</c:v>
                </c:pt>
                <c:pt idx="1928">
                  <c:v>1.8130999999999999</c:v>
                </c:pt>
                <c:pt idx="1929">
                  <c:v>1.8130999999999999</c:v>
                </c:pt>
                <c:pt idx="1930">
                  <c:v>1.8130999999999999</c:v>
                </c:pt>
                <c:pt idx="1931">
                  <c:v>1.8028999999999999</c:v>
                </c:pt>
                <c:pt idx="1932">
                  <c:v>1.8028999999999999</c:v>
                </c:pt>
                <c:pt idx="1933">
                  <c:v>1.8512</c:v>
                </c:pt>
                <c:pt idx="1934">
                  <c:v>1.8681000000000001</c:v>
                </c:pt>
                <c:pt idx="1935">
                  <c:v>1.8681000000000001</c:v>
                </c:pt>
                <c:pt idx="1936">
                  <c:v>1.8681000000000001</c:v>
                </c:pt>
                <c:pt idx="1937">
                  <c:v>1.8681000000000001</c:v>
                </c:pt>
                <c:pt idx="1938">
                  <c:v>1.8681000000000001</c:v>
                </c:pt>
                <c:pt idx="1939">
                  <c:v>1.8681000000000001</c:v>
                </c:pt>
                <c:pt idx="1940">
                  <c:v>1.8681000000000001</c:v>
                </c:pt>
                <c:pt idx="1941">
                  <c:v>1.8681000000000001</c:v>
                </c:pt>
                <c:pt idx="1942">
                  <c:v>1.8681000000000001</c:v>
                </c:pt>
                <c:pt idx="1943">
                  <c:v>1.8681000000000001</c:v>
                </c:pt>
                <c:pt idx="1944">
                  <c:v>1.8681000000000001</c:v>
                </c:pt>
                <c:pt idx="1945">
                  <c:v>1.8681000000000001</c:v>
                </c:pt>
                <c:pt idx="1946">
                  <c:v>1.8681000000000001</c:v>
                </c:pt>
                <c:pt idx="1947">
                  <c:v>1.8681000000000001</c:v>
                </c:pt>
                <c:pt idx="1948">
                  <c:v>1.8681000000000001</c:v>
                </c:pt>
                <c:pt idx="1949">
                  <c:v>1.8681000000000001</c:v>
                </c:pt>
                <c:pt idx="1950">
                  <c:v>1.8638999999999999</c:v>
                </c:pt>
                <c:pt idx="1951">
                  <c:v>1.8638999999999999</c:v>
                </c:pt>
                <c:pt idx="1952">
                  <c:v>1.8638999999999999</c:v>
                </c:pt>
                <c:pt idx="1953">
                  <c:v>1.8638999999999999</c:v>
                </c:pt>
                <c:pt idx="1954">
                  <c:v>1.8638999999999999</c:v>
                </c:pt>
                <c:pt idx="1955">
                  <c:v>1.8638999999999999</c:v>
                </c:pt>
                <c:pt idx="1956">
                  <c:v>1.8638999999999999</c:v>
                </c:pt>
                <c:pt idx="1957">
                  <c:v>1.8638999999999999</c:v>
                </c:pt>
                <c:pt idx="1958">
                  <c:v>1.8638999999999999</c:v>
                </c:pt>
                <c:pt idx="1959">
                  <c:v>1.8638999999999999</c:v>
                </c:pt>
                <c:pt idx="1960">
                  <c:v>1.8638999999999999</c:v>
                </c:pt>
                <c:pt idx="1961">
                  <c:v>1.8638999999999999</c:v>
                </c:pt>
                <c:pt idx="1962">
                  <c:v>1.8638999999999999</c:v>
                </c:pt>
                <c:pt idx="1963">
                  <c:v>1.8638999999999999</c:v>
                </c:pt>
                <c:pt idx="1964">
                  <c:v>1.857</c:v>
                </c:pt>
                <c:pt idx="1965">
                  <c:v>1.857</c:v>
                </c:pt>
                <c:pt idx="1966">
                  <c:v>1.857</c:v>
                </c:pt>
                <c:pt idx="1967">
                  <c:v>1.857</c:v>
                </c:pt>
                <c:pt idx="1968">
                  <c:v>1.857</c:v>
                </c:pt>
                <c:pt idx="1969">
                  <c:v>1.857</c:v>
                </c:pt>
                <c:pt idx="1970">
                  <c:v>1.857</c:v>
                </c:pt>
                <c:pt idx="1971">
                  <c:v>1.857</c:v>
                </c:pt>
                <c:pt idx="1972">
                  <c:v>1.857</c:v>
                </c:pt>
                <c:pt idx="1973">
                  <c:v>1.8745000000000001</c:v>
                </c:pt>
                <c:pt idx="1974">
                  <c:v>1.8745000000000001</c:v>
                </c:pt>
                <c:pt idx="1975">
                  <c:v>1.8745000000000001</c:v>
                </c:pt>
                <c:pt idx="1976">
                  <c:v>1.8745000000000001</c:v>
                </c:pt>
                <c:pt idx="1977">
                  <c:v>1.8745000000000001</c:v>
                </c:pt>
                <c:pt idx="1978">
                  <c:v>1.8745000000000001</c:v>
                </c:pt>
                <c:pt idx="1979">
                  <c:v>1.8745000000000001</c:v>
                </c:pt>
                <c:pt idx="1980">
                  <c:v>1.8745000000000001</c:v>
                </c:pt>
                <c:pt idx="1981">
                  <c:v>1.8745000000000001</c:v>
                </c:pt>
                <c:pt idx="1982">
                  <c:v>1.8745000000000001</c:v>
                </c:pt>
                <c:pt idx="1983">
                  <c:v>1.8745000000000001</c:v>
                </c:pt>
                <c:pt idx="1984">
                  <c:v>1.8745000000000001</c:v>
                </c:pt>
                <c:pt idx="1985">
                  <c:v>1.8745000000000001</c:v>
                </c:pt>
                <c:pt idx="1986">
                  <c:v>1.8745000000000001</c:v>
                </c:pt>
                <c:pt idx="1987">
                  <c:v>1.8745000000000001</c:v>
                </c:pt>
                <c:pt idx="1988">
                  <c:v>1.8745000000000001</c:v>
                </c:pt>
                <c:pt idx="1989">
                  <c:v>1.8745000000000001</c:v>
                </c:pt>
                <c:pt idx="1990">
                  <c:v>1.8745000000000001</c:v>
                </c:pt>
                <c:pt idx="1991">
                  <c:v>1.8745000000000001</c:v>
                </c:pt>
                <c:pt idx="1992">
                  <c:v>1.8745000000000001</c:v>
                </c:pt>
                <c:pt idx="1993">
                  <c:v>1.8745000000000001</c:v>
                </c:pt>
                <c:pt idx="1994">
                  <c:v>1.8745000000000001</c:v>
                </c:pt>
                <c:pt idx="1995">
                  <c:v>1.8745000000000001</c:v>
                </c:pt>
                <c:pt idx="1996">
                  <c:v>1.8745000000000001</c:v>
                </c:pt>
                <c:pt idx="1997">
                  <c:v>1.8745000000000001</c:v>
                </c:pt>
                <c:pt idx="1998">
                  <c:v>1.8605</c:v>
                </c:pt>
                <c:pt idx="1999">
                  <c:v>1.8389</c:v>
                </c:pt>
                <c:pt idx="2000">
                  <c:v>1.8389</c:v>
                </c:pt>
                <c:pt idx="2001">
                  <c:v>1.8389</c:v>
                </c:pt>
                <c:pt idx="2002">
                  <c:v>1.8389</c:v>
                </c:pt>
                <c:pt idx="2003">
                  <c:v>1.8389</c:v>
                </c:pt>
                <c:pt idx="2004">
                  <c:v>1.8389</c:v>
                </c:pt>
                <c:pt idx="2005">
                  <c:v>1.8389</c:v>
                </c:pt>
                <c:pt idx="2006">
                  <c:v>1.8389</c:v>
                </c:pt>
                <c:pt idx="2007">
                  <c:v>1.8389</c:v>
                </c:pt>
                <c:pt idx="2008">
                  <c:v>1.8389</c:v>
                </c:pt>
                <c:pt idx="2009">
                  <c:v>1.8389</c:v>
                </c:pt>
                <c:pt idx="2010">
                  <c:v>1.8389</c:v>
                </c:pt>
                <c:pt idx="2011">
                  <c:v>1.8389</c:v>
                </c:pt>
                <c:pt idx="2012">
                  <c:v>1.8389</c:v>
                </c:pt>
                <c:pt idx="2013">
                  <c:v>1.8389</c:v>
                </c:pt>
                <c:pt idx="2014">
                  <c:v>1.8389</c:v>
                </c:pt>
                <c:pt idx="2015">
                  <c:v>1.8389</c:v>
                </c:pt>
                <c:pt idx="2016">
                  <c:v>1.7951999999999999</c:v>
                </c:pt>
                <c:pt idx="2017">
                  <c:v>1.7951999999999999</c:v>
                </c:pt>
                <c:pt idx="2018">
                  <c:v>1.7951999999999999</c:v>
                </c:pt>
                <c:pt idx="2019">
                  <c:v>1.7951999999999999</c:v>
                </c:pt>
                <c:pt idx="2020">
                  <c:v>1.77</c:v>
                </c:pt>
                <c:pt idx="2021">
                  <c:v>1.77</c:v>
                </c:pt>
                <c:pt idx="2022">
                  <c:v>1.77</c:v>
                </c:pt>
                <c:pt idx="2023">
                  <c:v>1.77</c:v>
                </c:pt>
                <c:pt idx="2024">
                  <c:v>1.77</c:v>
                </c:pt>
                <c:pt idx="2025">
                  <c:v>1.77</c:v>
                </c:pt>
                <c:pt idx="2026">
                  <c:v>1.77</c:v>
                </c:pt>
                <c:pt idx="2027">
                  <c:v>1.77</c:v>
                </c:pt>
                <c:pt idx="2028">
                  <c:v>1.77</c:v>
                </c:pt>
                <c:pt idx="2029">
                  <c:v>1.77</c:v>
                </c:pt>
                <c:pt idx="2030">
                  <c:v>1.77</c:v>
                </c:pt>
                <c:pt idx="2031">
                  <c:v>1.77</c:v>
                </c:pt>
                <c:pt idx="2032">
                  <c:v>1.77</c:v>
                </c:pt>
                <c:pt idx="2033">
                  <c:v>1.7601</c:v>
                </c:pt>
                <c:pt idx="2034">
                  <c:v>1.7601</c:v>
                </c:pt>
                <c:pt idx="2035">
                  <c:v>1.7601</c:v>
                </c:pt>
                <c:pt idx="2036">
                  <c:v>1.7601</c:v>
                </c:pt>
                <c:pt idx="2037">
                  <c:v>1.7601</c:v>
                </c:pt>
                <c:pt idx="2038">
                  <c:v>1.7601</c:v>
                </c:pt>
                <c:pt idx="2039">
                  <c:v>1.7601</c:v>
                </c:pt>
                <c:pt idx="2040">
                  <c:v>1.7601</c:v>
                </c:pt>
                <c:pt idx="2041">
                  <c:v>1.7601</c:v>
                </c:pt>
                <c:pt idx="2042">
                  <c:v>1.7601</c:v>
                </c:pt>
                <c:pt idx="2043">
                  <c:v>1.7601</c:v>
                </c:pt>
                <c:pt idx="2044">
                  <c:v>1.7601</c:v>
                </c:pt>
                <c:pt idx="2045">
                  <c:v>1.7601</c:v>
                </c:pt>
                <c:pt idx="2046">
                  <c:v>1.7175</c:v>
                </c:pt>
                <c:pt idx="2047">
                  <c:v>1.7175</c:v>
                </c:pt>
                <c:pt idx="2048">
                  <c:v>1.7175</c:v>
                </c:pt>
                <c:pt idx="2049">
                  <c:v>1.7175</c:v>
                </c:pt>
                <c:pt idx="2050">
                  <c:v>1.7069000000000001</c:v>
                </c:pt>
                <c:pt idx="2051">
                  <c:v>1.7069000000000001</c:v>
                </c:pt>
                <c:pt idx="2052">
                  <c:v>1.7069000000000001</c:v>
                </c:pt>
                <c:pt idx="2053">
                  <c:v>1.7069000000000001</c:v>
                </c:pt>
                <c:pt idx="2054">
                  <c:v>1.7069000000000001</c:v>
                </c:pt>
                <c:pt idx="2055">
                  <c:v>1.7069000000000001</c:v>
                </c:pt>
                <c:pt idx="2056">
                  <c:v>1.7069000000000001</c:v>
                </c:pt>
                <c:pt idx="2057">
                  <c:v>1.7069000000000001</c:v>
                </c:pt>
                <c:pt idx="2058">
                  <c:v>1.7069000000000001</c:v>
                </c:pt>
                <c:pt idx="2059">
                  <c:v>1.7069000000000001</c:v>
                </c:pt>
                <c:pt idx="2060">
                  <c:v>1.7069000000000001</c:v>
                </c:pt>
                <c:pt idx="2061">
                  <c:v>1.7069000000000001</c:v>
                </c:pt>
                <c:pt idx="2062">
                  <c:v>1.7069000000000001</c:v>
                </c:pt>
                <c:pt idx="2063">
                  <c:v>1.7069000000000001</c:v>
                </c:pt>
                <c:pt idx="2064">
                  <c:v>1.7069000000000001</c:v>
                </c:pt>
                <c:pt idx="2065">
                  <c:v>1.7069000000000001</c:v>
                </c:pt>
                <c:pt idx="2066">
                  <c:v>1.7069000000000001</c:v>
                </c:pt>
                <c:pt idx="2067">
                  <c:v>1.6754</c:v>
                </c:pt>
                <c:pt idx="2068">
                  <c:v>1.6754</c:v>
                </c:pt>
                <c:pt idx="2069">
                  <c:v>1.6754</c:v>
                </c:pt>
                <c:pt idx="2070">
                  <c:v>1.6754</c:v>
                </c:pt>
                <c:pt idx="2071">
                  <c:v>1.6754</c:v>
                </c:pt>
                <c:pt idx="2072">
                  <c:v>1.6754</c:v>
                </c:pt>
                <c:pt idx="2073">
                  <c:v>1.6754</c:v>
                </c:pt>
                <c:pt idx="2074">
                  <c:v>1.6754</c:v>
                </c:pt>
                <c:pt idx="2075">
                  <c:v>1.6754</c:v>
                </c:pt>
                <c:pt idx="2076">
                  <c:v>1.6754</c:v>
                </c:pt>
                <c:pt idx="2077">
                  <c:v>1.659</c:v>
                </c:pt>
                <c:pt idx="2078">
                  <c:v>1.659</c:v>
                </c:pt>
                <c:pt idx="2079">
                  <c:v>1.659</c:v>
                </c:pt>
                <c:pt idx="2080">
                  <c:v>1.659</c:v>
                </c:pt>
                <c:pt idx="2081">
                  <c:v>1.659</c:v>
                </c:pt>
                <c:pt idx="2082">
                  <c:v>1.659</c:v>
                </c:pt>
                <c:pt idx="2083">
                  <c:v>1.659</c:v>
                </c:pt>
                <c:pt idx="2084">
                  <c:v>1.659</c:v>
                </c:pt>
                <c:pt idx="2085">
                  <c:v>1.6438999999999999</c:v>
                </c:pt>
                <c:pt idx="2086">
                  <c:v>1.6438999999999999</c:v>
                </c:pt>
                <c:pt idx="2087">
                  <c:v>1.6438999999999999</c:v>
                </c:pt>
                <c:pt idx="2088">
                  <c:v>1.6438999999999999</c:v>
                </c:pt>
                <c:pt idx="2089">
                  <c:v>1.6438999999999999</c:v>
                </c:pt>
                <c:pt idx="2090">
                  <c:v>1.6438999999999999</c:v>
                </c:pt>
                <c:pt idx="2091">
                  <c:v>1.6438999999999999</c:v>
                </c:pt>
                <c:pt idx="2092">
                  <c:v>1.6438999999999999</c:v>
                </c:pt>
                <c:pt idx="2093">
                  <c:v>1.6438999999999999</c:v>
                </c:pt>
                <c:pt idx="2094">
                  <c:v>1.6566000000000001</c:v>
                </c:pt>
                <c:pt idx="2095">
                  <c:v>1.6888000000000001</c:v>
                </c:pt>
                <c:pt idx="2096">
                  <c:v>1.6888000000000001</c:v>
                </c:pt>
              </c:numCache>
            </c:numRef>
          </c:val>
          <c:smooth val="0"/>
          <c:extLst xmlns:c16r2="http://schemas.microsoft.com/office/drawing/2015/06/chart">
            <c:ext xmlns:c16="http://schemas.microsoft.com/office/drawing/2014/chart" uri="{C3380CC4-5D6E-409C-BE32-E72D297353CC}">
              <c16:uniqueId val="{00000000-881C-4E3C-9983-3076D240F1E0}"/>
            </c:ext>
          </c:extLst>
        </c:ser>
        <c:ser>
          <c:idx val="4"/>
          <c:order val="4"/>
          <c:tx>
            <c:strRef>
              <c:f>AAA!$N$1</c:f>
              <c:strCache>
                <c:ptCount val="1"/>
                <c:pt idx="0">
                  <c:v> 中证公司债（3年） </c:v>
                </c:pt>
              </c:strCache>
            </c:strRef>
          </c:tx>
          <c:spPr>
            <a:ln w="19050" cap="rnd">
              <a:solidFill>
                <a:schemeClr val="accent1"/>
              </a:solidFill>
              <a:round/>
            </a:ln>
            <a:effectLst/>
          </c:spPr>
          <c:marker>
            <c:symbol val="none"/>
          </c:marker>
          <c:cat>
            <c:numRef>
              <c:f>AAA!$I$2:$I$2098</c:f>
              <c:numCache>
                <c:formatCode>yyyy"年"m"月";@</c:formatCode>
                <c:ptCount val="2097"/>
                <c:pt idx="0">
                  <c:v>46022</c:v>
                </c:pt>
                <c:pt idx="1">
                  <c:v>46021</c:v>
                </c:pt>
                <c:pt idx="2">
                  <c:v>46021</c:v>
                </c:pt>
                <c:pt idx="3">
                  <c:v>46021</c:v>
                </c:pt>
                <c:pt idx="4">
                  <c:v>46021</c:v>
                </c:pt>
                <c:pt idx="5">
                  <c:v>46021</c:v>
                </c:pt>
                <c:pt idx="6">
                  <c:v>46021</c:v>
                </c:pt>
                <c:pt idx="7">
                  <c:v>46021</c:v>
                </c:pt>
                <c:pt idx="8">
                  <c:v>46022</c:v>
                </c:pt>
                <c:pt idx="9">
                  <c:v>46022</c:v>
                </c:pt>
                <c:pt idx="10">
                  <c:v>46022</c:v>
                </c:pt>
                <c:pt idx="11">
                  <c:v>46022</c:v>
                </c:pt>
                <c:pt idx="12">
                  <c:v>46020</c:v>
                </c:pt>
                <c:pt idx="13">
                  <c:v>46021</c:v>
                </c:pt>
                <c:pt idx="14">
                  <c:v>46020</c:v>
                </c:pt>
                <c:pt idx="15">
                  <c:v>46020</c:v>
                </c:pt>
                <c:pt idx="16">
                  <c:v>46021</c:v>
                </c:pt>
                <c:pt idx="17">
                  <c:v>46021</c:v>
                </c:pt>
                <c:pt idx="18">
                  <c:v>46021</c:v>
                </c:pt>
                <c:pt idx="19">
                  <c:v>46021</c:v>
                </c:pt>
                <c:pt idx="20">
                  <c:v>46017</c:v>
                </c:pt>
                <c:pt idx="21">
                  <c:v>46017</c:v>
                </c:pt>
                <c:pt idx="22">
                  <c:v>46017</c:v>
                </c:pt>
                <c:pt idx="23">
                  <c:v>46021</c:v>
                </c:pt>
                <c:pt idx="24">
                  <c:v>46017</c:v>
                </c:pt>
                <c:pt idx="25">
                  <c:v>46017</c:v>
                </c:pt>
                <c:pt idx="26">
                  <c:v>46017</c:v>
                </c:pt>
                <c:pt idx="27">
                  <c:v>46017</c:v>
                </c:pt>
                <c:pt idx="28">
                  <c:v>46017</c:v>
                </c:pt>
                <c:pt idx="29">
                  <c:v>46017</c:v>
                </c:pt>
                <c:pt idx="30">
                  <c:v>46017</c:v>
                </c:pt>
                <c:pt idx="31">
                  <c:v>46017</c:v>
                </c:pt>
                <c:pt idx="32">
                  <c:v>46017</c:v>
                </c:pt>
                <c:pt idx="33">
                  <c:v>46017</c:v>
                </c:pt>
                <c:pt idx="34">
                  <c:v>46017</c:v>
                </c:pt>
                <c:pt idx="35">
                  <c:v>46017</c:v>
                </c:pt>
                <c:pt idx="36">
                  <c:v>46016</c:v>
                </c:pt>
                <c:pt idx="37">
                  <c:v>46016</c:v>
                </c:pt>
                <c:pt idx="38">
                  <c:v>46016</c:v>
                </c:pt>
                <c:pt idx="39">
                  <c:v>46016</c:v>
                </c:pt>
                <c:pt idx="40">
                  <c:v>46016</c:v>
                </c:pt>
                <c:pt idx="41">
                  <c:v>46016</c:v>
                </c:pt>
                <c:pt idx="42">
                  <c:v>46017</c:v>
                </c:pt>
                <c:pt idx="43">
                  <c:v>46016</c:v>
                </c:pt>
                <c:pt idx="44">
                  <c:v>46016</c:v>
                </c:pt>
                <c:pt idx="45">
                  <c:v>46016</c:v>
                </c:pt>
                <c:pt idx="46">
                  <c:v>46020</c:v>
                </c:pt>
                <c:pt idx="47">
                  <c:v>46017</c:v>
                </c:pt>
                <c:pt idx="48">
                  <c:v>46016</c:v>
                </c:pt>
                <c:pt idx="49">
                  <c:v>46015</c:v>
                </c:pt>
                <c:pt idx="50">
                  <c:v>46015</c:v>
                </c:pt>
                <c:pt idx="51">
                  <c:v>46015</c:v>
                </c:pt>
                <c:pt idx="52">
                  <c:v>46016</c:v>
                </c:pt>
                <c:pt idx="53">
                  <c:v>46015</c:v>
                </c:pt>
                <c:pt idx="54">
                  <c:v>46015</c:v>
                </c:pt>
                <c:pt idx="55">
                  <c:v>46015</c:v>
                </c:pt>
                <c:pt idx="56">
                  <c:v>46015</c:v>
                </c:pt>
                <c:pt idx="57">
                  <c:v>46014</c:v>
                </c:pt>
                <c:pt idx="58">
                  <c:v>46014</c:v>
                </c:pt>
                <c:pt idx="59">
                  <c:v>46015</c:v>
                </c:pt>
                <c:pt idx="60">
                  <c:v>46014</c:v>
                </c:pt>
                <c:pt idx="61">
                  <c:v>46016</c:v>
                </c:pt>
                <c:pt idx="62">
                  <c:v>46016</c:v>
                </c:pt>
                <c:pt idx="63">
                  <c:v>46014</c:v>
                </c:pt>
                <c:pt idx="64">
                  <c:v>46014</c:v>
                </c:pt>
                <c:pt idx="65">
                  <c:v>46016</c:v>
                </c:pt>
                <c:pt idx="66">
                  <c:v>46016</c:v>
                </c:pt>
                <c:pt idx="67">
                  <c:v>46014</c:v>
                </c:pt>
                <c:pt idx="68">
                  <c:v>46014</c:v>
                </c:pt>
                <c:pt idx="69">
                  <c:v>46014</c:v>
                </c:pt>
                <c:pt idx="70">
                  <c:v>46014</c:v>
                </c:pt>
                <c:pt idx="71">
                  <c:v>46017</c:v>
                </c:pt>
                <c:pt idx="72">
                  <c:v>46014</c:v>
                </c:pt>
                <c:pt idx="73">
                  <c:v>46015</c:v>
                </c:pt>
                <c:pt idx="74">
                  <c:v>46014</c:v>
                </c:pt>
                <c:pt idx="75">
                  <c:v>46014</c:v>
                </c:pt>
                <c:pt idx="76">
                  <c:v>46014</c:v>
                </c:pt>
                <c:pt idx="77">
                  <c:v>46015</c:v>
                </c:pt>
                <c:pt idx="78">
                  <c:v>46015</c:v>
                </c:pt>
                <c:pt idx="79">
                  <c:v>46014</c:v>
                </c:pt>
                <c:pt idx="80">
                  <c:v>46014</c:v>
                </c:pt>
                <c:pt idx="81">
                  <c:v>46014</c:v>
                </c:pt>
                <c:pt idx="82">
                  <c:v>46014</c:v>
                </c:pt>
                <c:pt idx="83">
                  <c:v>46013</c:v>
                </c:pt>
                <c:pt idx="84">
                  <c:v>46015</c:v>
                </c:pt>
                <c:pt idx="85">
                  <c:v>46015</c:v>
                </c:pt>
                <c:pt idx="86">
                  <c:v>46014</c:v>
                </c:pt>
                <c:pt idx="87">
                  <c:v>46014</c:v>
                </c:pt>
                <c:pt idx="88">
                  <c:v>46010</c:v>
                </c:pt>
                <c:pt idx="89">
                  <c:v>46010</c:v>
                </c:pt>
                <c:pt idx="90">
                  <c:v>46010</c:v>
                </c:pt>
                <c:pt idx="91">
                  <c:v>46014</c:v>
                </c:pt>
                <c:pt idx="92">
                  <c:v>46010</c:v>
                </c:pt>
                <c:pt idx="93">
                  <c:v>46014</c:v>
                </c:pt>
                <c:pt idx="94">
                  <c:v>46014</c:v>
                </c:pt>
                <c:pt idx="95">
                  <c:v>46014</c:v>
                </c:pt>
                <c:pt idx="96">
                  <c:v>46014</c:v>
                </c:pt>
                <c:pt idx="97">
                  <c:v>46010</c:v>
                </c:pt>
                <c:pt idx="98">
                  <c:v>46010</c:v>
                </c:pt>
                <c:pt idx="99">
                  <c:v>46009</c:v>
                </c:pt>
                <c:pt idx="100">
                  <c:v>46009</c:v>
                </c:pt>
                <c:pt idx="101">
                  <c:v>46015</c:v>
                </c:pt>
                <c:pt idx="102">
                  <c:v>46009</c:v>
                </c:pt>
                <c:pt idx="103">
                  <c:v>46009</c:v>
                </c:pt>
                <c:pt idx="104">
                  <c:v>46009</c:v>
                </c:pt>
                <c:pt idx="105">
                  <c:v>46010</c:v>
                </c:pt>
                <c:pt idx="106">
                  <c:v>46009</c:v>
                </c:pt>
                <c:pt idx="107">
                  <c:v>46009</c:v>
                </c:pt>
                <c:pt idx="108">
                  <c:v>46009</c:v>
                </c:pt>
                <c:pt idx="109">
                  <c:v>46014</c:v>
                </c:pt>
                <c:pt idx="110">
                  <c:v>46009</c:v>
                </c:pt>
                <c:pt idx="111">
                  <c:v>46009</c:v>
                </c:pt>
                <c:pt idx="112">
                  <c:v>46009</c:v>
                </c:pt>
                <c:pt idx="113">
                  <c:v>46009</c:v>
                </c:pt>
                <c:pt idx="114">
                  <c:v>46009</c:v>
                </c:pt>
                <c:pt idx="115">
                  <c:v>46014</c:v>
                </c:pt>
                <c:pt idx="116">
                  <c:v>46010</c:v>
                </c:pt>
                <c:pt idx="117">
                  <c:v>46010</c:v>
                </c:pt>
                <c:pt idx="118">
                  <c:v>46010</c:v>
                </c:pt>
                <c:pt idx="119">
                  <c:v>46010</c:v>
                </c:pt>
                <c:pt idx="120">
                  <c:v>46010</c:v>
                </c:pt>
                <c:pt idx="121">
                  <c:v>46008</c:v>
                </c:pt>
                <c:pt idx="122">
                  <c:v>46009</c:v>
                </c:pt>
                <c:pt idx="123">
                  <c:v>46010</c:v>
                </c:pt>
                <c:pt idx="124">
                  <c:v>46010</c:v>
                </c:pt>
                <c:pt idx="125">
                  <c:v>46010</c:v>
                </c:pt>
                <c:pt idx="126">
                  <c:v>46009</c:v>
                </c:pt>
                <c:pt idx="127">
                  <c:v>46009</c:v>
                </c:pt>
                <c:pt idx="128">
                  <c:v>46009</c:v>
                </c:pt>
                <c:pt idx="129">
                  <c:v>46008</c:v>
                </c:pt>
                <c:pt idx="130">
                  <c:v>46008</c:v>
                </c:pt>
                <c:pt idx="131">
                  <c:v>46008</c:v>
                </c:pt>
                <c:pt idx="132">
                  <c:v>46009</c:v>
                </c:pt>
                <c:pt idx="133">
                  <c:v>46008</c:v>
                </c:pt>
                <c:pt idx="134">
                  <c:v>46008</c:v>
                </c:pt>
                <c:pt idx="135">
                  <c:v>46007</c:v>
                </c:pt>
                <c:pt idx="136">
                  <c:v>46007</c:v>
                </c:pt>
                <c:pt idx="137">
                  <c:v>46007</c:v>
                </c:pt>
                <c:pt idx="138">
                  <c:v>46007</c:v>
                </c:pt>
                <c:pt idx="139">
                  <c:v>46009</c:v>
                </c:pt>
                <c:pt idx="140">
                  <c:v>46009</c:v>
                </c:pt>
                <c:pt idx="141">
                  <c:v>46009</c:v>
                </c:pt>
                <c:pt idx="142">
                  <c:v>46007</c:v>
                </c:pt>
                <c:pt idx="143">
                  <c:v>46007</c:v>
                </c:pt>
                <c:pt idx="144">
                  <c:v>46007</c:v>
                </c:pt>
                <c:pt idx="145">
                  <c:v>46007</c:v>
                </c:pt>
                <c:pt idx="146">
                  <c:v>46007</c:v>
                </c:pt>
                <c:pt idx="147">
                  <c:v>46008</c:v>
                </c:pt>
                <c:pt idx="148">
                  <c:v>46008</c:v>
                </c:pt>
                <c:pt idx="149">
                  <c:v>46007</c:v>
                </c:pt>
                <c:pt idx="150">
                  <c:v>46009</c:v>
                </c:pt>
                <c:pt idx="151">
                  <c:v>46009</c:v>
                </c:pt>
                <c:pt idx="152">
                  <c:v>46007</c:v>
                </c:pt>
                <c:pt idx="153">
                  <c:v>46009</c:v>
                </c:pt>
                <c:pt idx="154">
                  <c:v>46008</c:v>
                </c:pt>
                <c:pt idx="155">
                  <c:v>46008</c:v>
                </c:pt>
                <c:pt idx="156">
                  <c:v>46006</c:v>
                </c:pt>
                <c:pt idx="157">
                  <c:v>46007</c:v>
                </c:pt>
                <c:pt idx="158">
                  <c:v>46006</c:v>
                </c:pt>
                <c:pt idx="159">
                  <c:v>46003</c:v>
                </c:pt>
                <c:pt idx="160">
                  <c:v>46003</c:v>
                </c:pt>
                <c:pt idx="161">
                  <c:v>46003</c:v>
                </c:pt>
                <c:pt idx="162">
                  <c:v>46003</c:v>
                </c:pt>
                <c:pt idx="163">
                  <c:v>46003</c:v>
                </c:pt>
                <c:pt idx="164">
                  <c:v>46003</c:v>
                </c:pt>
                <c:pt idx="165">
                  <c:v>46003</c:v>
                </c:pt>
                <c:pt idx="166">
                  <c:v>46007</c:v>
                </c:pt>
                <c:pt idx="167">
                  <c:v>46007</c:v>
                </c:pt>
                <c:pt idx="168">
                  <c:v>46003</c:v>
                </c:pt>
                <c:pt idx="169">
                  <c:v>46003</c:v>
                </c:pt>
                <c:pt idx="170">
                  <c:v>46007</c:v>
                </c:pt>
                <c:pt idx="171">
                  <c:v>46002</c:v>
                </c:pt>
                <c:pt idx="172">
                  <c:v>46002</c:v>
                </c:pt>
                <c:pt idx="173">
                  <c:v>46002</c:v>
                </c:pt>
                <c:pt idx="174">
                  <c:v>46002</c:v>
                </c:pt>
                <c:pt idx="175">
                  <c:v>46002</c:v>
                </c:pt>
                <c:pt idx="176">
                  <c:v>46003</c:v>
                </c:pt>
                <c:pt idx="177">
                  <c:v>46001</c:v>
                </c:pt>
                <c:pt idx="178">
                  <c:v>46003</c:v>
                </c:pt>
                <c:pt idx="179">
                  <c:v>46003</c:v>
                </c:pt>
                <c:pt idx="180">
                  <c:v>46001</c:v>
                </c:pt>
                <c:pt idx="181">
                  <c:v>46001</c:v>
                </c:pt>
                <c:pt idx="182">
                  <c:v>46001</c:v>
                </c:pt>
                <c:pt idx="183">
                  <c:v>46001</c:v>
                </c:pt>
                <c:pt idx="184">
                  <c:v>46002</c:v>
                </c:pt>
                <c:pt idx="185">
                  <c:v>46002</c:v>
                </c:pt>
                <c:pt idx="186">
                  <c:v>46002</c:v>
                </c:pt>
                <c:pt idx="187">
                  <c:v>46000</c:v>
                </c:pt>
                <c:pt idx="188">
                  <c:v>46000</c:v>
                </c:pt>
                <c:pt idx="189">
                  <c:v>46000</c:v>
                </c:pt>
                <c:pt idx="190">
                  <c:v>46000</c:v>
                </c:pt>
                <c:pt idx="191">
                  <c:v>46000</c:v>
                </c:pt>
                <c:pt idx="192">
                  <c:v>46000</c:v>
                </c:pt>
                <c:pt idx="193">
                  <c:v>46000</c:v>
                </c:pt>
                <c:pt idx="194">
                  <c:v>46000</c:v>
                </c:pt>
                <c:pt idx="195">
                  <c:v>46000</c:v>
                </c:pt>
                <c:pt idx="196">
                  <c:v>46000</c:v>
                </c:pt>
                <c:pt idx="197">
                  <c:v>46000</c:v>
                </c:pt>
                <c:pt idx="198">
                  <c:v>46001</c:v>
                </c:pt>
                <c:pt idx="199">
                  <c:v>46002</c:v>
                </c:pt>
                <c:pt idx="200">
                  <c:v>46002</c:v>
                </c:pt>
                <c:pt idx="201">
                  <c:v>46002</c:v>
                </c:pt>
                <c:pt idx="202">
                  <c:v>46001</c:v>
                </c:pt>
                <c:pt idx="203">
                  <c:v>46001</c:v>
                </c:pt>
                <c:pt idx="204">
                  <c:v>45996</c:v>
                </c:pt>
                <c:pt idx="205">
                  <c:v>45996</c:v>
                </c:pt>
                <c:pt idx="206">
                  <c:v>45996</c:v>
                </c:pt>
                <c:pt idx="207">
                  <c:v>46000</c:v>
                </c:pt>
                <c:pt idx="208">
                  <c:v>46000</c:v>
                </c:pt>
                <c:pt idx="209">
                  <c:v>46000</c:v>
                </c:pt>
                <c:pt idx="210">
                  <c:v>46000</c:v>
                </c:pt>
                <c:pt idx="211">
                  <c:v>46000</c:v>
                </c:pt>
                <c:pt idx="212">
                  <c:v>45996</c:v>
                </c:pt>
                <c:pt idx="213">
                  <c:v>45996</c:v>
                </c:pt>
                <c:pt idx="214">
                  <c:v>46000</c:v>
                </c:pt>
                <c:pt idx="215">
                  <c:v>45996</c:v>
                </c:pt>
                <c:pt idx="216">
                  <c:v>45996</c:v>
                </c:pt>
                <c:pt idx="217">
                  <c:v>45996</c:v>
                </c:pt>
                <c:pt idx="218">
                  <c:v>45996</c:v>
                </c:pt>
                <c:pt idx="219">
                  <c:v>45996</c:v>
                </c:pt>
                <c:pt idx="220">
                  <c:v>45994</c:v>
                </c:pt>
                <c:pt idx="221">
                  <c:v>45996</c:v>
                </c:pt>
                <c:pt idx="222">
                  <c:v>45996</c:v>
                </c:pt>
                <c:pt idx="223">
                  <c:v>45996</c:v>
                </c:pt>
                <c:pt idx="224">
                  <c:v>45994</c:v>
                </c:pt>
                <c:pt idx="225">
                  <c:v>45996</c:v>
                </c:pt>
                <c:pt idx="226">
                  <c:v>45994</c:v>
                </c:pt>
                <c:pt idx="227">
                  <c:v>45994</c:v>
                </c:pt>
                <c:pt idx="228">
                  <c:v>45994</c:v>
                </c:pt>
                <c:pt idx="229">
                  <c:v>45994</c:v>
                </c:pt>
                <c:pt idx="230">
                  <c:v>45994</c:v>
                </c:pt>
                <c:pt idx="231">
                  <c:v>45995</c:v>
                </c:pt>
                <c:pt idx="232">
                  <c:v>45993</c:v>
                </c:pt>
                <c:pt idx="233">
                  <c:v>45993</c:v>
                </c:pt>
                <c:pt idx="234">
                  <c:v>45993</c:v>
                </c:pt>
                <c:pt idx="235">
                  <c:v>45993</c:v>
                </c:pt>
                <c:pt idx="236">
                  <c:v>45993</c:v>
                </c:pt>
                <c:pt idx="237">
                  <c:v>45993</c:v>
                </c:pt>
                <c:pt idx="238">
                  <c:v>45995</c:v>
                </c:pt>
                <c:pt idx="239">
                  <c:v>45995</c:v>
                </c:pt>
                <c:pt idx="240">
                  <c:v>45993</c:v>
                </c:pt>
                <c:pt idx="241">
                  <c:v>45993</c:v>
                </c:pt>
                <c:pt idx="242">
                  <c:v>45995</c:v>
                </c:pt>
                <c:pt idx="243">
                  <c:v>45995</c:v>
                </c:pt>
                <c:pt idx="244">
                  <c:v>45994</c:v>
                </c:pt>
                <c:pt idx="245">
                  <c:v>45993</c:v>
                </c:pt>
                <c:pt idx="246">
                  <c:v>45992</c:v>
                </c:pt>
                <c:pt idx="247">
                  <c:v>45992</c:v>
                </c:pt>
                <c:pt idx="248">
                  <c:v>45992</c:v>
                </c:pt>
                <c:pt idx="249">
                  <c:v>45989</c:v>
                </c:pt>
                <c:pt idx="250">
                  <c:v>45989</c:v>
                </c:pt>
                <c:pt idx="251">
                  <c:v>45989</c:v>
                </c:pt>
                <c:pt idx="252">
                  <c:v>45989</c:v>
                </c:pt>
                <c:pt idx="253">
                  <c:v>45993</c:v>
                </c:pt>
                <c:pt idx="254">
                  <c:v>45993</c:v>
                </c:pt>
                <c:pt idx="255">
                  <c:v>45993</c:v>
                </c:pt>
                <c:pt idx="256">
                  <c:v>45989</c:v>
                </c:pt>
                <c:pt idx="257">
                  <c:v>45993</c:v>
                </c:pt>
                <c:pt idx="258">
                  <c:v>45989</c:v>
                </c:pt>
                <c:pt idx="259">
                  <c:v>45989</c:v>
                </c:pt>
                <c:pt idx="260">
                  <c:v>45993</c:v>
                </c:pt>
                <c:pt idx="261">
                  <c:v>45989</c:v>
                </c:pt>
                <c:pt idx="262">
                  <c:v>45993</c:v>
                </c:pt>
                <c:pt idx="263">
                  <c:v>45993</c:v>
                </c:pt>
                <c:pt idx="264">
                  <c:v>45989</c:v>
                </c:pt>
                <c:pt idx="265">
                  <c:v>45989</c:v>
                </c:pt>
                <c:pt idx="266">
                  <c:v>45988</c:v>
                </c:pt>
                <c:pt idx="267">
                  <c:v>45988</c:v>
                </c:pt>
                <c:pt idx="268">
                  <c:v>45988</c:v>
                </c:pt>
                <c:pt idx="269">
                  <c:v>45989</c:v>
                </c:pt>
                <c:pt idx="270">
                  <c:v>45988</c:v>
                </c:pt>
                <c:pt idx="271">
                  <c:v>45988</c:v>
                </c:pt>
                <c:pt idx="272">
                  <c:v>45988</c:v>
                </c:pt>
                <c:pt idx="273">
                  <c:v>45988</c:v>
                </c:pt>
                <c:pt idx="274">
                  <c:v>45988</c:v>
                </c:pt>
                <c:pt idx="275">
                  <c:v>45988</c:v>
                </c:pt>
                <c:pt idx="276">
                  <c:v>45988</c:v>
                </c:pt>
                <c:pt idx="277">
                  <c:v>45988</c:v>
                </c:pt>
                <c:pt idx="278">
                  <c:v>45988</c:v>
                </c:pt>
                <c:pt idx="279">
                  <c:v>45987</c:v>
                </c:pt>
                <c:pt idx="280">
                  <c:v>45987</c:v>
                </c:pt>
                <c:pt idx="281">
                  <c:v>45989</c:v>
                </c:pt>
                <c:pt idx="282">
                  <c:v>45987</c:v>
                </c:pt>
                <c:pt idx="283">
                  <c:v>45989</c:v>
                </c:pt>
                <c:pt idx="284">
                  <c:v>45989</c:v>
                </c:pt>
                <c:pt idx="285">
                  <c:v>45989</c:v>
                </c:pt>
                <c:pt idx="286">
                  <c:v>45989</c:v>
                </c:pt>
                <c:pt idx="287">
                  <c:v>45993</c:v>
                </c:pt>
                <c:pt idx="288">
                  <c:v>45989</c:v>
                </c:pt>
                <c:pt idx="289">
                  <c:v>45989</c:v>
                </c:pt>
                <c:pt idx="290">
                  <c:v>45989</c:v>
                </c:pt>
                <c:pt idx="291">
                  <c:v>45987</c:v>
                </c:pt>
                <c:pt idx="292">
                  <c:v>45986</c:v>
                </c:pt>
                <c:pt idx="293">
                  <c:v>45986</c:v>
                </c:pt>
                <c:pt idx="294">
                  <c:v>45986</c:v>
                </c:pt>
                <c:pt idx="295">
                  <c:v>45986</c:v>
                </c:pt>
                <c:pt idx="296">
                  <c:v>45986</c:v>
                </c:pt>
                <c:pt idx="297">
                  <c:v>45986</c:v>
                </c:pt>
                <c:pt idx="298">
                  <c:v>45986</c:v>
                </c:pt>
                <c:pt idx="299">
                  <c:v>45988</c:v>
                </c:pt>
                <c:pt idx="300">
                  <c:v>45986</c:v>
                </c:pt>
                <c:pt idx="301">
                  <c:v>45988</c:v>
                </c:pt>
                <c:pt idx="302">
                  <c:v>45988</c:v>
                </c:pt>
                <c:pt idx="303">
                  <c:v>45988</c:v>
                </c:pt>
                <c:pt idx="304">
                  <c:v>45988</c:v>
                </c:pt>
                <c:pt idx="305">
                  <c:v>45986</c:v>
                </c:pt>
                <c:pt idx="306">
                  <c:v>45986</c:v>
                </c:pt>
                <c:pt idx="307">
                  <c:v>45988</c:v>
                </c:pt>
                <c:pt idx="308">
                  <c:v>45988</c:v>
                </c:pt>
                <c:pt idx="309">
                  <c:v>45988</c:v>
                </c:pt>
                <c:pt idx="310">
                  <c:v>45987</c:v>
                </c:pt>
                <c:pt idx="311">
                  <c:v>45986</c:v>
                </c:pt>
                <c:pt idx="312">
                  <c:v>45986</c:v>
                </c:pt>
                <c:pt idx="313">
                  <c:v>45985</c:v>
                </c:pt>
                <c:pt idx="314">
                  <c:v>45985</c:v>
                </c:pt>
                <c:pt idx="315">
                  <c:v>45982</c:v>
                </c:pt>
                <c:pt idx="316">
                  <c:v>45982</c:v>
                </c:pt>
                <c:pt idx="317">
                  <c:v>45982</c:v>
                </c:pt>
                <c:pt idx="318">
                  <c:v>45982</c:v>
                </c:pt>
                <c:pt idx="319">
                  <c:v>45982</c:v>
                </c:pt>
                <c:pt idx="320">
                  <c:v>45982</c:v>
                </c:pt>
                <c:pt idx="321">
                  <c:v>45981</c:v>
                </c:pt>
                <c:pt idx="322">
                  <c:v>45981</c:v>
                </c:pt>
                <c:pt idx="323">
                  <c:v>45981</c:v>
                </c:pt>
                <c:pt idx="324">
                  <c:v>45982</c:v>
                </c:pt>
                <c:pt idx="325">
                  <c:v>45981</c:v>
                </c:pt>
                <c:pt idx="326">
                  <c:v>45981</c:v>
                </c:pt>
                <c:pt idx="327">
                  <c:v>45981</c:v>
                </c:pt>
                <c:pt idx="328">
                  <c:v>45981</c:v>
                </c:pt>
                <c:pt idx="329">
                  <c:v>45981</c:v>
                </c:pt>
                <c:pt idx="330">
                  <c:v>45981</c:v>
                </c:pt>
                <c:pt idx="331">
                  <c:v>45981</c:v>
                </c:pt>
                <c:pt idx="332">
                  <c:v>45981</c:v>
                </c:pt>
                <c:pt idx="333">
                  <c:v>45981</c:v>
                </c:pt>
                <c:pt idx="334">
                  <c:v>45982</c:v>
                </c:pt>
                <c:pt idx="335">
                  <c:v>45988</c:v>
                </c:pt>
                <c:pt idx="336">
                  <c:v>45980</c:v>
                </c:pt>
                <c:pt idx="337">
                  <c:v>45980</c:v>
                </c:pt>
                <c:pt idx="338">
                  <c:v>45982</c:v>
                </c:pt>
                <c:pt idx="339">
                  <c:v>45982</c:v>
                </c:pt>
                <c:pt idx="340">
                  <c:v>45982</c:v>
                </c:pt>
                <c:pt idx="341">
                  <c:v>45982</c:v>
                </c:pt>
                <c:pt idx="342">
                  <c:v>45980</c:v>
                </c:pt>
                <c:pt idx="343">
                  <c:v>45981</c:v>
                </c:pt>
                <c:pt idx="344">
                  <c:v>45979</c:v>
                </c:pt>
                <c:pt idx="345">
                  <c:v>45979</c:v>
                </c:pt>
                <c:pt idx="346">
                  <c:v>45979</c:v>
                </c:pt>
                <c:pt idx="347">
                  <c:v>45979</c:v>
                </c:pt>
                <c:pt idx="348">
                  <c:v>45979</c:v>
                </c:pt>
                <c:pt idx="349">
                  <c:v>45979</c:v>
                </c:pt>
                <c:pt idx="350">
                  <c:v>45979</c:v>
                </c:pt>
                <c:pt idx="351">
                  <c:v>45979</c:v>
                </c:pt>
                <c:pt idx="352">
                  <c:v>45979</c:v>
                </c:pt>
                <c:pt idx="353">
                  <c:v>45979</c:v>
                </c:pt>
                <c:pt idx="354">
                  <c:v>45979</c:v>
                </c:pt>
                <c:pt idx="355">
                  <c:v>45979</c:v>
                </c:pt>
                <c:pt idx="356">
                  <c:v>45979</c:v>
                </c:pt>
                <c:pt idx="357">
                  <c:v>45979</c:v>
                </c:pt>
                <c:pt idx="358">
                  <c:v>45979</c:v>
                </c:pt>
                <c:pt idx="359">
                  <c:v>45979</c:v>
                </c:pt>
                <c:pt idx="360">
                  <c:v>45979</c:v>
                </c:pt>
                <c:pt idx="361">
                  <c:v>45981</c:v>
                </c:pt>
                <c:pt idx="362">
                  <c:v>45980</c:v>
                </c:pt>
                <c:pt idx="363">
                  <c:v>45980</c:v>
                </c:pt>
                <c:pt idx="364">
                  <c:v>45980</c:v>
                </c:pt>
                <c:pt idx="365">
                  <c:v>45980</c:v>
                </c:pt>
                <c:pt idx="366">
                  <c:v>45978</c:v>
                </c:pt>
                <c:pt idx="367">
                  <c:v>45981</c:v>
                </c:pt>
                <c:pt idx="368">
                  <c:v>45975</c:v>
                </c:pt>
                <c:pt idx="369">
                  <c:v>45975</c:v>
                </c:pt>
                <c:pt idx="370">
                  <c:v>45975</c:v>
                </c:pt>
                <c:pt idx="371">
                  <c:v>45979</c:v>
                </c:pt>
                <c:pt idx="372">
                  <c:v>45979</c:v>
                </c:pt>
                <c:pt idx="373">
                  <c:v>45979</c:v>
                </c:pt>
                <c:pt idx="374">
                  <c:v>45979</c:v>
                </c:pt>
                <c:pt idx="375">
                  <c:v>45979</c:v>
                </c:pt>
                <c:pt idx="376">
                  <c:v>45979</c:v>
                </c:pt>
                <c:pt idx="377">
                  <c:v>45979</c:v>
                </c:pt>
                <c:pt idx="378">
                  <c:v>45975</c:v>
                </c:pt>
                <c:pt idx="379">
                  <c:v>45975</c:v>
                </c:pt>
                <c:pt idx="380">
                  <c:v>45975</c:v>
                </c:pt>
                <c:pt idx="381">
                  <c:v>45975</c:v>
                </c:pt>
                <c:pt idx="382">
                  <c:v>45974</c:v>
                </c:pt>
                <c:pt idx="383">
                  <c:v>45975</c:v>
                </c:pt>
                <c:pt idx="384">
                  <c:v>45975</c:v>
                </c:pt>
                <c:pt idx="385">
                  <c:v>45975</c:v>
                </c:pt>
                <c:pt idx="386">
                  <c:v>45973</c:v>
                </c:pt>
                <c:pt idx="387">
                  <c:v>45973</c:v>
                </c:pt>
                <c:pt idx="388">
                  <c:v>45973</c:v>
                </c:pt>
                <c:pt idx="389">
                  <c:v>45973</c:v>
                </c:pt>
                <c:pt idx="390">
                  <c:v>45973</c:v>
                </c:pt>
                <c:pt idx="391">
                  <c:v>45973</c:v>
                </c:pt>
                <c:pt idx="392">
                  <c:v>45975</c:v>
                </c:pt>
                <c:pt idx="393">
                  <c:v>45975</c:v>
                </c:pt>
                <c:pt idx="394">
                  <c:v>45974</c:v>
                </c:pt>
                <c:pt idx="395">
                  <c:v>45974</c:v>
                </c:pt>
                <c:pt idx="396">
                  <c:v>45972</c:v>
                </c:pt>
                <c:pt idx="397">
                  <c:v>45972</c:v>
                </c:pt>
                <c:pt idx="398">
                  <c:v>45971</c:v>
                </c:pt>
                <c:pt idx="399">
                  <c:v>45971</c:v>
                </c:pt>
                <c:pt idx="400">
                  <c:v>45971</c:v>
                </c:pt>
                <c:pt idx="401">
                  <c:v>45973</c:v>
                </c:pt>
                <c:pt idx="402">
                  <c:v>45972</c:v>
                </c:pt>
                <c:pt idx="403">
                  <c:v>45972</c:v>
                </c:pt>
                <c:pt idx="404">
                  <c:v>45972</c:v>
                </c:pt>
                <c:pt idx="405">
                  <c:v>45973</c:v>
                </c:pt>
                <c:pt idx="406">
                  <c:v>45973</c:v>
                </c:pt>
                <c:pt idx="407">
                  <c:v>45972</c:v>
                </c:pt>
                <c:pt idx="408">
                  <c:v>45973</c:v>
                </c:pt>
                <c:pt idx="409">
                  <c:v>45973</c:v>
                </c:pt>
                <c:pt idx="410">
                  <c:v>45972</c:v>
                </c:pt>
                <c:pt idx="411">
                  <c:v>45968</c:v>
                </c:pt>
                <c:pt idx="412">
                  <c:v>45968</c:v>
                </c:pt>
                <c:pt idx="413">
                  <c:v>45968</c:v>
                </c:pt>
                <c:pt idx="414">
                  <c:v>45967</c:v>
                </c:pt>
                <c:pt idx="415">
                  <c:v>45971</c:v>
                </c:pt>
                <c:pt idx="416">
                  <c:v>45972</c:v>
                </c:pt>
                <c:pt idx="417">
                  <c:v>45967</c:v>
                </c:pt>
                <c:pt idx="418">
                  <c:v>45968</c:v>
                </c:pt>
                <c:pt idx="419">
                  <c:v>45968</c:v>
                </c:pt>
                <c:pt idx="420">
                  <c:v>45968</c:v>
                </c:pt>
                <c:pt idx="421">
                  <c:v>45968</c:v>
                </c:pt>
                <c:pt idx="422">
                  <c:v>45966</c:v>
                </c:pt>
                <c:pt idx="423">
                  <c:v>45966</c:v>
                </c:pt>
                <c:pt idx="424">
                  <c:v>45966</c:v>
                </c:pt>
                <c:pt idx="425">
                  <c:v>45966</c:v>
                </c:pt>
                <c:pt idx="426">
                  <c:v>45968</c:v>
                </c:pt>
                <c:pt idx="427">
                  <c:v>45965</c:v>
                </c:pt>
                <c:pt idx="428">
                  <c:v>45965</c:v>
                </c:pt>
                <c:pt idx="429">
                  <c:v>45967</c:v>
                </c:pt>
                <c:pt idx="430">
                  <c:v>45967</c:v>
                </c:pt>
                <c:pt idx="431">
                  <c:v>45965</c:v>
                </c:pt>
                <c:pt idx="432">
                  <c:v>45965</c:v>
                </c:pt>
                <c:pt idx="433">
                  <c:v>45967</c:v>
                </c:pt>
                <c:pt idx="434">
                  <c:v>45967</c:v>
                </c:pt>
                <c:pt idx="435">
                  <c:v>45965</c:v>
                </c:pt>
                <c:pt idx="436">
                  <c:v>45966</c:v>
                </c:pt>
                <c:pt idx="437">
                  <c:v>45965</c:v>
                </c:pt>
                <c:pt idx="438">
                  <c:v>45961</c:v>
                </c:pt>
                <c:pt idx="439">
                  <c:v>45961</c:v>
                </c:pt>
                <c:pt idx="440">
                  <c:v>45961</c:v>
                </c:pt>
                <c:pt idx="441">
                  <c:v>45961</c:v>
                </c:pt>
                <c:pt idx="442">
                  <c:v>45961</c:v>
                </c:pt>
                <c:pt idx="443">
                  <c:v>45960</c:v>
                </c:pt>
                <c:pt idx="444">
                  <c:v>45960</c:v>
                </c:pt>
                <c:pt idx="445">
                  <c:v>45960</c:v>
                </c:pt>
                <c:pt idx="446">
                  <c:v>45960</c:v>
                </c:pt>
                <c:pt idx="447">
                  <c:v>45960</c:v>
                </c:pt>
                <c:pt idx="448">
                  <c:v>45965</c:v>
                </c:pt>
                <c:pt idx="449">
                  <c:v>45965</c:v>
                </c:pt>
                <c:pt idx="450">
                  <c:v>45960</c:v>
                </c:pt>
                <c:pt idx="451">
                  <c:v>45960</c:v>
                </c:pt>
                <c:pt idx="452">
                  <c:v>45965</c:v>
                </c:pt>
                <c:pt idx="453">
                  <c:v>45965</c:v>
                </c:pt>
                <c:pt idx="454">
                  <c:v>45960</c:v>
                </c:pt>
                <c:pt idx="455">
                  <c:v>45960</c:v>
                </c:pt>
                <c:pt idx="456">
                  <c:v>45960</c:v>
                </c:pt>
                <c:pt idx="457">
                  <c:v>45960</c:v>
                </c:pt>
                <c:pt idx="458">
                  <c:v>45960</c:v>
                </c:pt>
                <c:pt idx="459">
                  <c:v>45960</c:v>
                </c:pt>
                <c:pt idx="460">
                  <c:v>45960</c:v>
                </c:pt>
                <c:pt idx="461">
                  <c:v>45960</c:v>
                </c:pt>
                <c:pt idx="462">
                  <c:v>45960</c:v>
                </c:pt>
                <c:pt idx="463">
                  <c:v>45960</c:v>
                </c:pt>
                <c:pt idx="464">
                  <c:v>45960</c:v>
                </c:pt>
                <c:pt idx="465">
                  <c:v>45960</c:v>
                </c:pt>
                <c:pt idx="466">
                  <c:v>45960</c:v>
                </c:pt>
                <c:pt idx="467">
                  <c:v>45960</c:v>
                </c:pt>
                <c:pt idx="468">
                  <c:v>45960</c:v>
                </c:pt>
                <c:pt idx="469">
                  <c:v>45961</c:v>
                </c:pt>
                <c:pt idx="470">
                  <c:v>45961</c:v>
                </c:pt>
                <c:pt idx="471">
                  <c:v>45959</c:v>
                </c:pt>
                <c:pt idx="472">
                  <c:v>45959</c:v>
                </c:pt>
                <c:pt idx="473">
                  <c:v>45959</c:v>
                </c:pt>
                <c:pt idx="474">
                  <c:v>45959</c:v>
                </c:pt>
                <c:pt idx="475">
                  <c:v>45959</c:v>
                </c:pt>
                <c:pt idx="476">
                  <c:v>45960</c:v>
                </c:pt>
                <c:pt idx="477">
                  <c:v>45959</c:v>
                </c:pt>
                <c:pt idx="478">
                  <c:v>45959</c:v>
                </c:pt>
                <c:pt idx="479">
                  <c:v>45959</c:v>
                </c:pt>
                <c:pt idx="480">
                  <c:v>45959</c:v>
                </c:pt>
                <c:pt idx="481">
                  <c:v>45960</c:v>
                </c:pt>
                <c:pt idx="482">
                  <c:v>45958</c:v>
                </c:pt>
                <c:pt idx="483">
                  <c:v>45958</c:v>
                </c:pt>
                <c:pt idx="484">
                  <c:v>45958</c:v>
                </c:pt>
                <c:pt idx="485">
                  <c:v>45958</c:v>
                </c:pt>
                <c:pt idx="486">
                  <c:v>45958</c:v>
                </c:pt>
                <c:pt idx="487">
                  <c:v>45958</c:v>
                </c:pt>
                <c:pt idx="488">
                  <c:v>45958</c:v>
                </c:pt>
                <c:pt idx="489">
                  <c:v>45958</c:v>
                </c:pt>
                <c:pt idx="490">
                  <c:v>45959</c:v>
                </c:pt>
                <c:pt idx="491">
                  <c:v>45958</c:v>
                </c:pt>
                <c:pt idx="492">
                  <c:v>45958</c:v>
                </c:pt>
                <c:pt idx="493">
                  <c:v>45958</c:v>
                </c:pt>
                <c:pt idx="494">
                  <c:v>45961</c:v>
                </c:pt>
                <c:pt idx="495">
                  <c:v>45959</c:v>
                </c:pt>
                <c:pt idx="496">
                  <c:v>45957</c:v>
                </c:pt>
                <c:pt idx="497">
                  <c:v>45960</c:v>
                </c:pt>
                <c:pt idx="498">
                  <c:v>45959</c:v>
                </c:pt>
                <c:pt idx="499">
                  <c:v>45958</c:v>
                </c:pt>
                <c:pt idx="500">
                  <c:v>45958</c:v>
                </c:pt>
                <c:pt idx="501">
                  <c:v>45958</c:v>
                </c:pt>
                <c:pt idx="502">
                  <c:v>45954</c:v>
                </c:pt>
                <c:pt idx="503">
                  <c:v>45958</c:v>
                </c:pt>
                <c:pt idx="504">
                  <c:v>45954</c:v>
                </c:pt>
                <c:pt idx="505">
                  <c:v>45954</c:v>
                </c:pt>
                <c:pt idx="506">
                  <c:v>45958</c:v>
                </c:pt>
                <c:pt idx="507">
                  <c:v>45958</c:v>
                </c:pt>
                <c:pt idx="508">
                  <c:v>45958</c:v>
                </c:pt>
                <c:pt idx="509">
                  <c:v>45954</c:v>
                </c:pt>
                <c:pt idx="510">
                  <c:v>45958</c:v>
                </c:pt>
                <c:pt idx="511">
                  <c:v>45954</c:v>
                </c:pt>
                <c:pt idx="512">
                  <c:v>45954</c:v>
                </c:pt>
                <c:pt idx="513">
                  <c:v>45954</c:v>
                </c:pt>
                <c:pt idx="514">
                  <c:v>45953</c:v>
                </c:pt>
                <c:pt idx="515">
                  <c:v>45954</c:v>
                </c:pt>
                <c:pt idx="516">
                  <c:v>45954</c:v>
                </c:pt>
                <c:pt idx="517">
                  <c:v>45953</c:v>
                </c:pt>
                <c:pt idx="518">
                  <c:v>45954</c:v>
                </c:pt>
                <c:pt idx="519">
                  <c:v>45954</c:v>
                </c:pt>
                <c:pt idx="520">
                  <c:v>45953</c:v>
                </c:pt>
                <c:pt idx="521">
                  <c:v>45953</c:v>
                </c:pt>
                <c:pt idx="522">
                  <c:v>45953</c:v>
                </c:pt>
                <c:pt idx="523">
                  <c:v>45953</c:v>
                </c:pt>
                <c:pt idx="524">
                  <c:v>45953</c:v>
                </c:pt>
                <c:pt idx="525">
                  <c:v>45953</c:v>
                </c:pt>
                <c:pt idx="526">
                  <c:v>45953</c:v>
                </c:pt>
                <c:pt idx="527">
                  <c:v>45953</c:v>
                </c:pt>
                <c:pt idx="528">
                  <c:v>45953</c:v>
                </c:pt>
                <c:pt idx="529">
                  <c:v>45953</c:v>
                </c:pt>
                <c:pt idx="530">
                  <c:v>45954</c:v>
                </c:pt>
                <c:pt idx="531">
                  <c:v>45954</c:v>
                </c:pt>
                <c:pt idx="532">
                  <c:v>45954</c:v>
                </c:pt>
                <c:pt idx="533">
                  <c:v>45958</c:v>
                </c:pt>
                <c:pt idx="534">
                  <c:v>45952</c:v>
                </c:pt>
                <c:pt idx="535">
                  <c:v>45952</c:v>
                </c:pt>
                <c:pt idx="536">
                  <c:v>45952</c:v>
                </c:pt>
                <c:pt idx="537">
                  <c:v>45951</c:v>
                </c:pt>
                <c:pt idx="538">
                  <c:v>45951</c:v>
                </c:pt>
                <c:pt idx="539">
                  <c:v>45951</c:v>
                </c:pt>
                <c:pt idx="540">
                  <c:v>45951</c:v>
                </c:pt>
                <c:pt idx="541">
                  <c:v>45951</c:v>
                </c:pt>
                <c:pt idx="542">
                  <c:v>45951</c:v>
                </c:pt>
                <c:pt idx="543">
                  <c:v>45951</c:v>
                </c:pt>
                <c:pt idx="544">
                  <c:v>45951</c:v>
                </c:pt>
                <c:pt idx="545">
                  <c:v>45951</c:v>
                </c:pt>
                <c:pt idx="546">
                  <c:v>45951</c:v>
                </c:pt>
                <c:pt idx="547">
                  <c:v>45951</c:v>
                </c:pt>
                <c:pt idx="548">
                  <c:v>45953</c:v>
                </c:pt>
                <c:pt idx="549">
                  <c:v>45951</c:v>
                </c:pt>
                <c:pt idx="550">
                  <c:v>45951</c:v>
                </c:pt>
                <c:pt idx="551">
                  <c:v>45951</c:v>
                </c:pt>
                <c:pt idx="552">
                  <c:v>45950</c:v>
                </c:pt>
                <c:pt idx="553">
                  <c:v>45950</c:v>
                </c:pt>
                <c:pt idx="554">
                  <c:v>45950</c:v>
                </c:pt>
                <c:pt idx="555">
                  <c:v>45951</c:v>
                </c:pt>
                <c:pt idx="556">
                  <c:v>45947</c:v>
                </c:pt>
                <c:pt idx="557">
                  <c:v>45947</c:v>
                </c:pt>
                <c:pt idx="558">
                  <c:v>45947</c:v>
                </c:pt>
                <c:pt idx="559">
                  <c:v>45947</c:v>
                </c:pt>
                <c:pt idx="560">
                  <c:v>45947</c:v>
                </c:pt>
                <c:pt idx="561">
                  <c:v>45951</c:v>
                </c:pt>
                <c:pt idx="562">
                  <c:v>45951</c:v>
                </c:pt>
                <c:pt idx="563">
                  <c:v>45946</c:v>
                </c:pt>
                <c:pt idx="564">
                  <c:v>45946</c:v>
                </c:pt>
                <c:pt idx="565">
                  <c:v>45946</c:v>
                </c:pt>
                <c:pt idx="566">
                  <c:v>45946</c:v>
                </c:pt>
                <c:pt idx="567">
                  <c:v>45946</c:v>
                </c:pt>
                <c:pt idx="568">
                  <c:v>45946</c:v>
                </c:pt>
                <c:pt idx="569">
                  <c:v>45947</c:v>
                </c:pt>
                <c:pt idx="570">
                  <c:v>45946</c:v>
                </c:pt>
                <c:pt idx="571">
                  <c:v>45947</c:v>
                </c:pt>
                <c:pt idx="572">
                  <c:v>45947</c:v>
                </c:pt>
                <c:pt idx="573">
                  <c:v>45947</c:v>
                </c:pt>
                <c:pt idx="574">
                  <c:v>45946</c:v>
                </c:pt>
                <c:pt idx="575">
                  <c:v>45945</c:v>
                </c:pt>
                <c:pt idx="576">
                  <c:v>45947</c:v>
                </c:pt>
                <c:pt idx="577">
                  <c:v>45946</c:v>
                </c:pt>
                <c:pt idx="578">
                  <c:v>45940</c:v>
                </c:pt>
                <c:pt idx="579">
                  <c:v>45940</c:v>
                </c:pt>
                <c:pt idx="580">
                  <c:v>45945</c:v>
                </c:pt>
                <c:pt idx="581">
                  <c:v>45940</c:v>
                </c:pt>
                <c:pt idx="582">
                  <c:v>45930</c:v>
                </c:pt>
                <c:pt idx="583">
                  <c:v>45930</c:v>
                </c:pt>
                <c:pt idx="584">
                  <c:v>45930</c:v>
                </c:pt>
                <c:pt idx="585">
                  <c:v>45930</c:v>
                </c:pt>
                <c:pt idx="586">
                  <c:v>45930</c:v>
                </c:pt>
                <c:pt idx="587">
                  <c:v>45930</c:v>
                </c:pt>
                <c:pt idx="588">
                  <c:v>45930</c:v>
                </c:pt>
                <c:pt idx="589">
                  <c:v>45930</c:v>
                </c:pt>
                <c:pt idx="590">
                  <c:v>45930</c:v>
                </c:pt>
                <c:pt idx="591">
                  <c:v>45930</c:v>
                </c:pt>
                <c:pt idx="592">
                  <c:v>45930</c:v>
                </c:pt>
                <c:pt idx="593">
                  <c:v>45930</c:v>
                </c:pt>
                <c:pt idx="594">
                  <c:v>45930</c:v>
                </c:pt>
                <c:pt idx="595">
                  <c:v>45930</c:v>
                </c:pt>
                <c:pt idx="596">
                  <c:v>45930</c:v>
                </c:pt>
                <c:pt idx="597">
                  <c:v>45930</c:v>
                </c:pt>
                <c:pt idx="598">
                  <c:v>45930</c:v>
                </c:pt>
                <c:pt idx="599">
                  <c:v>45930</c:v>
                </c:pt>
                <c:pt idx="600">
                  <c:v>45930</c:v>
                </c:pt>
                <c:pt idx="601">
                  <c:v>45930</c:v>
                </c:pt>
                <c:pt idx="602">
                  <c:v>45929</c:v>
                </c:pt>
                <c:pt idx="603">
                  <c:v>45929</c:v>
                </c:pt>
                <c:pt idx="604">
                  <c:v>45929</c:v>
                </c:pt>
                <c:pt idx="605">
                  <c:v>45929</c:v>
                </c:pt>
                <c:pt idx="606">
                  <c:v>45929</c:v>
                </c:pt>
                <c:pt idx="607">
                  <c:v>45929</c:v>
                </c:pt>
                <c:pt idx="608">
                  <c:v>45926</c:v>
                </c:pt>
                <c:pt idx="609">
                  <c:v>45926</c:v>
                </c:pt>
                <c:pt idx="610">
                  <c:v>45930</c:v>
                </c:pt>
                <c:pt idx="611">
                  <c:v>45926</c:v>
                </c:pt>
                <c:pt idx="612">
                  <c:v>45926</c:v>
                </c:pt>
                <c:pt idx="613">
                  <c:v>45926</c:v>
                </c:pt>
                <c:pt idx="614">
                  <c:v>45926</c:v>
                </c:pt>
                <c:pt idx="615">
                  <c:v>45926</c:v>
                </c:pt>
                <c:pt idx="616">
                  <c:v>45926</c:v>
                </c:pt>
                <c:pt idx="617">
                  <c:v>45926</c:v>
                </c:pt>
                <c:pt idx="618">
                  <c:v>45926</c:v>
                </c:pt>
                <c:pt idx="619">
                  <c:v>45926</c:v>
                </c:pt>
                <c:pt idx="620">
                  <c:v>45926</c:v>
                </c:pt>
                <c:pt idx="621">
                  <c:v>45926</c:v>
                </c:pt>
                <c:pt idx="622">
                  <c:v>45926</c:v>
                </c:pt>
                <c:pt idx="623">
                  <c:v>45926</c:v>
                </c:pt>
                <c:pt idx="624">
                  <c:v>45926</c:v>
                </c:pt>
                <c:pt idx="625">
                  <c:v>45926</c:v>
                </c:pt>
                <c:pt idx="626">
                  <c:v>45926</c:v>
                </c:pt>
                <c:pt idx="627">
                  <c:v>45926</c:v>
                </c:pt>
                <c:pt idx="628">
                  <c:v>45926</c:v>
                </c:pt>
                <c:pt idx="629">
                  <c:v>45926</c:v>
                </c:pt>
                <c:pt idx="630">
                  <c:v>45926</c:v>
                </c:pt>
                <c:pt idx="631">
                  <c:v>45926</c:v>
                </c:pt>
                <c:pt idx="632">
                  <c:v>45926</c:v>
                </c:pt>
                <c:pt idx="633">
                  <c:v>45926</c:v>
                </c:pt>
                <c:pt idx="634">
                  <c:v>45926</c:v>
                </c:pt>
                <c:pt idx="635">
                  <c:v>45930</c:v>
                </c:pt>
                <c:pt idx="636">
                  <c:v>45925</c:v>
                </c:pt>
                <c:pt idx="637">
                  <c:v>45925</c:v>
                </c:pt>
                <c:pt idx="638">
                  <c:v>45925</c:v>
                </c:pt>
                <c:pt idx="639">
                  <c:v>45925</c:v>
                </c:pt>
                <c:pt idx="640">
                  <c:v>45925</c:v>
                </c:pt>
                <c:pt idx="641">
                  <c:v>45925</c:v>
                </c:pt>
                <c:pt idx="642">
                  <c:v>45925</c:v>
                </c:pt>
                <c:pt idx="643">
                  <c:v>45925</c:v>
                </c:pt>
                <c:pt idx="644">
                  <c:v>45925</c:v>
                </c:pt>
                <c:pt idx="645">
                  <c:v>45925</c:v>
                </c:pt>
                <c:pt idx="646">
                  <c:v>45924</c:v>
                </c:pt>
                <c:pt idx="647">
                  <c:v>45924</c:v>
                </c:pt>
                <c:pt idx="648">
                  <c:v>45924</c:v>
                </c:pt>
                <c:pt idx="649">
                  <c:v>45924</c:v>
                </c:pt>
                <c:pt idx="650">
                  <c:v>45924</c:v>
                </c:pt>
                <c:pt idx="651">
                  <c:v>45925</c:v>
                </c:pt>
                <c:pt idx="652">
                  <c:v>45924</c:v>
                </c:pt>
                <c:pt idx="653">
                  <c:v>45924</c:v>
                </c:pt>
                <c:pt idx="654">
                  <c:v>45924</c:v>
                </c:pt>
                <c:pt idx="655">
                  <c:v>45924</c:v>
                </c:pt>
                <c:pt idx="656">
                  <c:v>45924</c:v>
                </c:pt>
                <c:pt idx="657">
                  <c:v>45924</c:v>
                </c:pt>
                <c:pt idx="658">
                  <c:v>45924</c:v>
                </c:pt>
                <c:pt idx="659">
                  <c:v>45923</c:v>
                </c:pt>
                <c:pt idx="660">
                  <c:v>45923</c:v>
                </c:pt>
                <c:pt idx="661">
                  <c:v>45923</c:v>
                </c:pt>
                <c:pt idx="662">
                  <c:v>45923</c:v>
                </c:pt>
                <c:pt idx="663">
                  <c:v>45925</c:v>
                </c:pt>
                <c:pt idx="664">
                  <c:v>45925</c:v>
                </c:pt>
                <c:pt idx="665">
                  <c:v>45923</c:v>
                </c:pt>
                <c:pt idx="666">
                  <c:v>45923</c:v>
                </c:pt>
                <c:pt idx="667">
                  <c:v>45923</c:v>
                </c:pt>
                <c:pt idx="668">
                  <c:v>45923</c:v>
                </c:pt>
                <c:pt idx="669">
                  <c:v>45923</c:v>
                </c:pt>
                <c:pt idx="670">
                  <c:v>45923</c:v>
                </c:pt>
                <c:pt idx="671">
                  <c:v>45923</c:v>
                </c:pt>
                <c:pt idx="672">
                  <c:v>45923</c:v>
                </c:pt>
                <c:pt idx="673">
                  <c:v>45923</c:v>
                </c:pt>
                <c:pt idx="674">
                  <c:v>45923</c:v>
                </c:pt>
                <c:pt idx="675">
                  <c:v>45923</c:v>
                </c:pt>
                <c:pt idx="676">
                  <c:v>45923</c:v>
                </c:pt>
                <c:pt idx="677">
                  <c:v>45923</c:v>
                </c:pt>
                <c:pt idx="678">
                  <c:v>45923</c:v>
                </c:pt>
                <c:pt idx="679">
                  <c:v>45922</c:v>
                </c:pt>
                <c:pt idx="680">
                  <c:v>45922</c:v>
                </c:pt>
                <c:pt idx="681">
                  <c:v>45924</c:v>
                </c:pt>
                <c:pt idx="682">
                  <c:v>45919</c:v>
                </c:pt>
                <c:pt idx="683">
                  <c:v>45919</c:v>
                </c:pt>
                <c:pt idx="684">
                  <c:v>45919</c:v>
                </c:pt>
                <c:pt idx="685">
                  <c:v>45919</c:v>
                </c:pt>
                <c:pt idx="686">
                  <c:v>45919</c:v>
                </c:pt>
                <c:pt idx="687">
                  <c:v>45919</c:v>
                </c:pt>
                <c:pt idx="688">
                  <c:v>45919</c:v>
                </c:pt>
                <c:pt idx="689">
                  <c:v>45919</c:v>
                </c:pt>
                <c:pt idx="690">
                  <c:v>45919</c:v>
                </c:pt>
                <c:pt idx="691">
                  <c:v>45919</c:v>
                </c:pt>
                <c:pt idx="692">
                  <c:v>45919</c:v>
                </c:pt>
                <c:pt idx="693">
                  <c:v>45919</c:v>
                </c:pt>
                <c:pt idx="694">
                  <c:v>45919</c:v>
                </c:pt>
                <c:pt idx="695">
                  <c:v>45919</c:v>
                </c:pt>
                <c:pt idx="696">
                  <c:v>45919</c:v>
                </c:pt>
                <c:pt idx="697">
                  <c:v>45919</c:v>
                </c:pt>
                <c:pt idx="698">
                  <c:v>45919</c:v>
                </c:pt>
                <c:pt idx="699">
                  <c:v>45919</c:v>
                </c:pt>
                <c:pt idx="700">
                  <c:v>45919</c:v>
                </c:pt>
                <c:pt idx="701">
                  <c:v>45919</c:v>
                </c:pt>
                <c:pt idx="702">
                  <c:v>45918</c:v>
                </c:pt>
                <c:pt idx="703">
                  <c:v>45918</c:v>
                </c:pt>
                <c:pt idx="704">
                  <c:v>45918</c:v>
                </c:pt>
                <c:pt idx="705">
                  <c:v>45918</c:v>
                </c:pt>
                <c:pt idx="706">
                  <c:v>45918</c:v>
                </c:pt>
                <c:pt idx="707">
                  <c:v>45918</c:v>
                </c:pt>
                <c:pt idx="708">
                  <c:v>45918</c:v>
                </c:pt>
                <c:pt idx="709">
                  <c:v>45918</c:v>
                </c:pt>
                <c:pt idx="710">
                  <c:v>45918</c:v>
                </c:pt>
                <c:pt idx="711">
                  <c:v>45918</c:v>
                </c:pt>
                <c:pt idx="712">
                  <c:v>45918</c:v>
                </c:pt>
                <c:pt idx="713">
                  <c:v>45918</c:v>
                </c:pt>
                <c:pt idx="714">
                  <c:v>45918</c:v>
                </c:pt>
                <c:pt idx="715">
                  <c:v>45918</c:v>
                </c:pt>
                <c:pt idx="716">
                  <c:v>45918</c:v>
                </c:pt>
                <c:pt idx="717">
                  <c:v>45918</c:v>
                </c:pt>
                <c:pt idx="718">
                  <c:v>45918</c:v>
                </c:pt>
                <c:pt idx="719">
                  <c:v>45918</c:v>
                </c:pt>
                <c:pt idx="720">
                  <c:v>45917</c:v>
                </c:pt>
                <c:pt idx="721">
                  <c:v>45917</c:v>
                </c:pt>
                <c:pt idx="722">
                  <c:v>45917</c:v>
                </c:pt>
                <c:pt idx="723">
                  <c:v>45917</c:v>
                </c:pt>
                <c:pt idx="724">
                  <c:v>45917</c:v>
                </c:pt>
                <c:pt idx="725">
                  <c:v>45917</c:v>
                </c:pt>
                <c:pt idx="726">
                  <c:v>45917</c:v>
                </c:pt>
                <c:pt idx="727">
                  <c:v>45917</c:v>
                </c:pt>
                <c:pt idx="728">
                  <c:v>45917</c:v>
                </c:pt>
                <c:pt idx="729">
                  <c:v>45917</c:v>
                </c:pt>
                <c:pt idx="730">
                  <c:v>45917</c:v>
                </c:pt>
                <c:pt idx="731">
                  <c:v>45916</c:v>
                </c:pt>
                <c:pt idx="732">
                  <c:v>45916</c:v>
                </c:pt>
                <c:pt idx="733">
                  <c:v>45916</c:v>
                </c:pt>
                <c:pt idx="734">
                  <c:v>45916</c:v>
                </c:pt>
                <c:pt idx="735">
                  <c:v>45916</c:v>
                </c:pt>
                <c:pt idx="736">
                  <c:v>45916</c:v>
                </c:pt>
                <c:pt idx="737">
                  <c:v>45916</c:v>
                </c:pt>
                <c:pt idx="738">
                  <c:v>45916</c:v>
                </c:pt>
                <c:pt idx="739">
                  <c:v>45916</c:v>
                </c:pt>
                <c:pt idx="740">
                  <c:v>45918</c:v>
                </c:pt>
                <c:pt idx="741">
                  <c:v>45916</c:v>
                </c:pt>
                <c:pt idx="742">
                  <c:v>45916</c:v>
                </c:pt>
                <c:pt idx="743">
                  <c:v>45916</c:v>
                </c:pt>
                <c:pt idx="744">
                  <c:v>45916</c:v>
                </c:pt>
                <c:pt idx="745">
                  <c:v>45916</c:v>
                </c:pt>
                <c:pt idx="746">
                  <c:v>45916</c:v>
                </c:pt>
                <c:pt idx="747">
                  <c:v>45916</c:v>
                </c:pt>
                <c:pt idx="748">
                  <c:v>45916</c:v>
                </c:pt>
                <c:pt idx="749">
                  <c:v>45916</c:v>
                </c:pt>
                <c:pt idx="750">
                  <c:v>45916</c:v>
                </c:pt>
                <c:pt idx="751">
                  <c:v>45918</c:v>
                </c:pt>
                <c:pt idx="752">
                  <c:v>45912</c:v>
                </c:pt>
                <c:pt idx="753">
                  <c:v>45916</c:v>
                </c:pt>
                <c:pt idx="754">
                  <c:v>45916</c:v>
                </c:pt>
                <c:pt idx="755">
                  <c:v>45916</c:v>
                </c:pt>
                <c:pt idx="756">
                  <c:v>45912</c:v>
                </c:pt>
                <c:pt idx="757">
                  <c:v>45912</c:v>
                </c:pt>
                <c:pt idx="758">
                  <c:v>45912</c:v>
                </c:pt>
                <c:pt idx="759">
                  <c:v>45912</c:v>
                </c:pt>
                <c:pt idx="760">
                  <c:v>45912</c:v>
                </c:pt>
                <c:pt idx="761">
                  <c:v>45912</c:v>
                </c:pt>
                <c:pt idx="762">
                  <c:v>45912</c:v>
                </c:pt>
                <c:pt idx="763">
                  <c:v>45912</c:v>
                </c:pt>
                <c:pt idx="764">
                  <c:v>45912</c:v>
                </c:pt>
                <c:pt idx="765">
                  <c:v>45912</c:v>
                </c:pt>
                <c:pt idx="766">
                  <c:v>45912</c:v>
                </c:pt>
                <c:pt idx="767">
                  <c:v>45916</c:v>
                </c:pt>
                <c:pt idx="768">
                  <c:v>45916</c:v>
                </c:pt>
                <c:pt idx="769">
                  <c:v>45912</c:v>
                </c:pt>
                <c:pt idx="770">
                  <c:v>45912</c:v>
                </c:pt>
                <c:pt idx="771">
                  <c:v>45912</c:v>
                </c:pt>
                <c:pt idx="772">
                  <c:v>45912</c:v>
                </c:pt>
                <c:pt idx="773">
                  <c:v>45912</c:v>
                </c:pt>
                <c:pt idx="774">
                  <c:v>45912</c:v>
                </c:pt>
                <c:pt idx="775">
                  <c:v>45912</c:v>
                </c:pt>
                <c:pt idx="776">
                  <c:v>45912</c:v>
                </c:pt>
                <c:pt idx="777">
                  <c:v>45912</c:v>
                </c:pt>
                <c:pt idx="778">
                  <c:v>45912</c:v>
                </c:pt>
                <c:pt idx="779">
                  <c:v>45911</c:v>
                </c:pt>
                <c:pt idx="780">
                  <c:v>45911</c:v>
                </c:pt>
                <c:pt idx="781">
                  <c:v>45911</c:v>
                </c:pt>
                <c:pt idx="782">
                  <c:v>45911</c:v>
                </c:pt>
                <c:pt idx="783">
                  <c:v>45911</c:v>
                </c:pt>
                <c:pt idx="784">
                  <c:v>45911</c:v>
                </c:pt>
                <c:pt idx="785">
                  <c:v>45911</c:v>
                </c:pt>
                <c:pt idx="786">
                  <c:v>45911</c:v>
                </c:pt>
                <c:pt idx="787">
                  <c:v>45910</c:v>
                </c:pt>
                <c:pt idx="788">
                  <c:v>45910</c:v>
                </c:pt>
                <c:pt idx="789">
                  <c:v>45910</c:v>
                </c:pt>
                <c:pt idx="790">
                  <c:v>45910</c:v>
                </c:pt>
                <c:pt idx="791">
                  <c:v>45910</c:v>
                </c:pt>
                <c:pt idx="792">
                  <c:v>45910</c:v>
                </c:pt>
                <c:pt idx="793">
                  <c:v>45909</c:v>
                </c:pt>
                <c:pt idx="794">
                  <c:v>45909</c:v>
                </c:pt>
                <c:pt idx="795">
                  <c:v>45909</c:v>
                </c:pt>
                <c:pt idx="796">
                  <c:v>45909</c:v>
                </c:pt>
                <c:pt idx="797">
                  <c:v>45909</c:v>
                </c:pt>
                <c:pt idx="798">
                  <c:v>45909</c:v>
                </c:pt>
                <c:pt idx="799">
                  <c:v>45909</c:v>
                </c:pt>
                <c:pt idx="800">
                  <c:v>45909</c:v>
                </c:pt>
                <c:pt idx="801">
                  <c:v>45909</c:v>
                </c:pt>
                <c:pt idx="802">
                  <c:v>45909</c:v>
                </c:pt>
                <c:pt idx="803">
                  <c:v>45909</c:v>
                </c:pt>
                <c:pt idx="804">
                  <c:v>45909</c:v>
                </c:pt>
                <c:pt idx="805">
                  <c:v>45909</c:v>
                </c:pt>
                <c:pt idx="806">
                  <c:v>45909</c:v>
                </c:pt>
                <c:pt idx="807">
                  <c:v>45909</c:v>
                </c:pt>
                <c:pt idx="808">
                  <c:v>45909</c:v>
                </c:pt>
                <c:pt idx="809">
                  <c:v>45909</c:v>
                </c:pt>
                <c:pt idx="810">
                  <c:v>45908</c:v>
                </c:pt>
                <c:pt idx="811">
                  <c:v>45905</c:v>
                </c:pt>
                <c:pt idx="812">
                  <c:v>45905</c:v>
                </c:pt>
                <c:pt idx="813">
                  <c:v>45905</c:v>
                </c:pt>
                <c:pt idx="814">
                  <c:v>45905</c:v>
                </c:pt>
                <c:pt idx="815">
                  <c:v>45905</c:v>
                </c:pt>
                <c:pt idx="816">
                  <c:v>45905</c:v>
                </c:pt>
                <c:pt idx="817">
                  <c:v>45905</c:v>
                </c:pt>
                <c:pt idx="818">
                  <c:v>45905</c:v>
                </c:pt>
                <c:pt idx="819">
                  <c:v>45905</c:v>
                </c:pt>
                <c:pt idx="820">
                  <c:v>45905</c:v>
                </c:pt>
                <c:pt idx="821">
                  <c:v>45905</c:v>
                </c:pt>
                <c:pt idx="822">
                  <c:v>45905</c:v>
                </c:pt>
                <c:pt idx="823">
                  <c:v>45905</c:v>
                </c:pt>
                <c:pt idx="824">
                  <c:v>45905</c:v>
                </c:pt>
                <c:pt idx="825">
                  <c:v>45904</c:v>
                </c:pt>
                <c:pt idx="826">
                  <c:v>45904</c:v>
                </c:pt>
                <c:pt idx="827">
                  <c:v>45904</c:v>
                </c:pt>
                <c:pt idx="828">
                  <c:v>45904</c:v>
                </c:pt>
                <c:pt idx="829">
                  <c:v>45903</c:v>
                </c:pt>
                <c:pt idx="830">
                  <c:v>45902</c:v>
                </c:pt>
                <c:pt idx="831">
                  <c:v>45902</c:v>
                </c:pt>
                <c:pt idx="832">
                  <c:v>45905</c:v>
                </c:pt>
                <c:pt idx="833">
                  <c:v>45904</c:v>
                </c:pt>
                <c:pt idx="834">
                  <c:v>45901</c:v>
                </c:pt>
                <c:pt idx="835">
                  <c:v>45904</c:v>
                </c:pt>
                <c:pt idx="836">
                  <c:v>45898</c:v>
                </c:pt>
                <c:pt idx="837">
                  <c:v>45898</c:v>
                </c:pt>
                <c:pt idx="838">
                  <c:v>45898</c:v>
                </c:pt>
                <c:pt idx="839">
                  <c:v>45898</c:v>
                </c:pt>
                <c:pt idx="840">
                  <c:v>45898</c:v>
                </c:pt>
                <c:pt idx="841">
                  <c:v>45898</c:v>
                </c:pt>
                <c:pt idx="842">
                  <c:v>45898</c:v>
                </c:pt>
                <c:pt idx="843">
                  <c:v>45898</c:v>
                </c:pt>
                <c:pt idx="844">
                  <c:v>45898</c:v>
                </c:pt>
                <c:pt idx="845">
                  <c:v>45897</c:v>
                </c:pt>
                <c:pt idx="846">
                  <c:v>45897</c:v>
                </c:pt>
                <c:pt idx="847">
                  <c:v>45897</c:v>
                </c:pt>
                <c:pt idx="848">
                  <c:v>45897</c:v>
                </c:pt>
                <c:pt idx="849">
                  <c:v>45897</c:v>
                </c:pt>
                <c:pt idx="850">
                  <c:v>45897</c:v>
                </c:pt>
                <c:pt idx="851">
                  <c:v>45897</c:v>
                </c:pt>
                <c:pt idx="852">
                  <c:v>45897</c:v>
                </c:pt>
                <c:pt idx="853">
                  <c:v>45896</c:v>
                </c:pt>
                <c:pt idx="854">
                  <c:v>45898</c:v>
                </c:pt>
                <c:pt idx="855">
                  <c:v>45898</c:v>
                </c:pt>
                <c:pt idx="856">
                  <c:v>45896</c:v>
                </c:pt>
                <c:pt idx="857">
                  <c:v>45896</c:v>
                </c:pt>
                <c:pt idx="858">
                  <c:v>45896</c:v>
                </c:pt>
                <c:pt idx="859">
                  <c:v>45896</c:v>
                </c:pt>
                <c:pt idx="860">
                  <c:v>45896</c:v>
                </c:pt>
                <c:pt idx="861">
                  <c:v>45896</c:v>
                </c:pt>
                <c:pt idx="862">
                  <c:v>45896</c:v>
                </c:pt>
                <c:pt idx="863">
                  <c:v>45896</c:v>
                </c:pt>
                <c:pt idx="864">
                  <c:v>45895</c:v>
                </c:pt>
                <c:pt idx="865">
                  <c:v>45895</c:v>
                </c:pt>
                <c:pt idx="866">
                  <c:v>45895</c:v>
                </c:pt>
                <c:pt idx="867">
                  <c:v>45895</c:v>
                </c:pt>
                <c:pt idx="868">
                  <c:v>45895</c:v>
                </c:pt>
                <c:pt idx="869">
                  <c:v>45895</c:v>
                </c:pt>
                <c:pt idx="870">
                  <c:v>45895</c:v>
                </c:pt>
                <c:pt idx="871">
                  <c:v>45895</c:v>
                </c:pt>
                <c:pt idx="872">
                  <c:v>45895</c:v>
                </c:pt>
                <c:pt idx="873">
                  <c:v>45895</c:v>
                </c:pt>
                <c:pt idx="874">
                  <c:v>45895</c:v>
                </c:pt>
                <c:pt idx="875">
                  <c:v>45895</c:v>
                </c:pt>
                <c:pt idx="876">
                  <c:v>45895</c:v>
                </c:pt>
                <c:pt idx="877">
                  <c:v>45895</c:v>
                </c:pt>
                <c:pt idx="878">
                  <c:v>45895</c:v>
                </c:pt>
                <c:pt idx="879">
                  <c:v>45895</c:v>
                </c:pt>
                <c:pt idx="880">
                  <c:v>45895</c:v>
                </c:pt>
                <c:pt idx="881">
                  <c:v>45894</c:v>
                </c:pt>
                <c:pt idx="882">
                  <c:v>45894</c:v>
                </c:pt>
                <c:pt idx="883">
                  <c:v>45891</c:v>
                </c:pt>
                <c:pt idx="884">
                  <c:v>45891</c:v>
                </c:pt>
                <c:pt idx="885">
                  <c:v>45891</c:v>
                </c:pt>
                <c:pt idx="886">
                  <c:v>45891</c:v>
                </c:pt>
                <c:pt idx="887">
                  <c:v>45891</c:v>
                </c:pt>
                <c:pt idx="888">
                  <c:v>45891</c:v>
                </c:pt>
                <c:pt idx="889">
                  <c:v>45891</c:v>
                </c:pt>
                <c:pt idx="890">
                  <c:v>45891</c:v>
                </c:pt>
                <c:pt idx="891">
                  <c:v>45891</c:v>
                </c:pt>
                <c:pt idx="892">
                  <c:v>45891</c:v>
                </c:pt>
                <c:pt idx="893">
                  <c:v>45891</c:v>
                </c:pt>
                <c:pt idx="894">
                  <c:v>45891</c:v>
                </c:pt>
                <c:pt idx="895">
                  <c:v>45891</c:v>
                </c:pt>
                <c:pt idx="896">
                  <c:v>45891</c:v>
                </c:pt>
                <c:pt idx="897">
                  <c:v>45891</c:v>
                </c:pt>
                <c:pt idx="898">
                  <c:v>45891</c:v>
                </c:pt>
                <c:pt idx="899">
                  <c:v>45891</c:v>
                </c:pt>
                <c:pt idx="900">
                  <c:v>45891</c:v>
                </c:pt>
                <c:pt idx="901">
                  <c:v>45891</c:v>
                </c:pt>
                <c:pt idx="902">
                  <c:v>45891</c:v>
                </c:pt>
                <c:pt idx="903">
                  <c:v>45891</c:v>
                </c:pt>
                <c:pt idx="904">
                  <c:v>45890</c:v>
                </c:pt>
                <c:pt idx="905">
                  <c:v>45890</c:v>
                </c:pt>
                <c:pt idx="906">
                  <c:v>45890</c:v>
                </c:pt>
                <c:pt idx="907">
                  <c:v>45890</c:v>
                </c:pt>
                <c:pt idx="908">
                  <c:v>45890</c:v>
                </c:pt>
                <c:pt idx="909">
                  <c:v>45890</c:v>
                </c:pt>
                <c:pt idx="910">
                  <c:v>45890</c:v>
                </c:pt>
                <c:pt idx="911">
                  <c:v>45890</c:v>
                </c:pt>
                <c:pt idx="912">
                  <c:v>45889</c:v>
                </c:pt>
                <c:pt idx="913">
                  <c:v>45889</c:v>
                </c:pt>
                <c:pt idx="914">
                  <c:v>45889</c:v>
                </c:pt>
                <c:pt idx="915">
                  <c:v>45889</c:v>
                </c:pt>
                <c:pt idx="916">
                  <c:v>45889</c:v>
                </c:pt>
                <c:pt idx="917">
                  <c:v>45889</c:v>
                </c:pt>
                <c:pt idx="918">
                  <c:v>45888</c:v>
                </c:pt>
                <c:pt idx="919">
                  <c:v>45888</c:v>
                </c:pt>
                <c:pt idx="920">
                  <c:v>45888</c:v>
                </c:pt>
                <c:pt idx="921">
                  <c:v>45888</c:v>
                </c:pt>
                <c:pt idx="922">
                  <c:v>45888</c:v>
                </c:pt>
                <c:pt idx="923">
                  <c:v>45888</c:v>
                </c:pt>
                <c:pt idx="924">
                  <c:v>45888</c:v>
                </c:pt>
                <c:pt idx="925">
                  <c:v>45888</c:v>
                </c:pt>
                <c:pt idx="926">
                  <c:v>45888</c:v>
                </c:pt>
                <c:pt idx="927">
                  <c:v>45887</c:v>
                </c:pt>
                <c:pt idx="928">
                  <c:v>45884</c:v>
                </c:pt>
                <c:pt idx="929">
                  <c:v>45884</c:v>
                </c:pt>
                <c:pt idx="930">
                  <c:v>45884</c:v>
                </c:pt>
                <c:pt idx="931">
                  <c:v>45884</c:v>
                </c:pt>
                <c:pt idx="932">
                  <c:v>45884</c:v>
                </c:pt>
                <c:pt idx="933">
                  <c:v>45884</c:v>
                </c:pt>
                <c:pt idx="934">
                  <c:v>45884</c:v>
                </c:pt>
                <c:pt idx="935">
                  <c:v>45884</c:v>
                </c:pt>
                <c:pt idx="936">
                  <c:v>45884</c:v>
                </c:pt>
                <c:pt idx="937">
                  <c:v>45884</c:v>
                </c:pt>
                <c:pt idx="938">
                  <c:v>45884</c:v>
                </c:pt>
                <c:pt idx="939">
                  <c:v>45884</c:v>
                </c:pt>
                <c:pt idx="940">
                  <c:v>45884</c:v>
                </c:pt>
                <c:pt idx="941">
                  <c:v>45884</c:v>
                </c:pt>
                <c:pt idx="942">
                  <c:v>45884</c:v>
                </c:pt>
                <c:pt idx="943">
                  <c:v>45884</c:v>
                </c:pt>
                <c:pt idx="944">
                  <c:v>45884</c:v>
                </c:pt>
                <c:pt idx="945">
                  <c:v>45884</c:v>
                </c:pt>
                <c:pt idx="946">
                  <c:v>45883</c:v>
                </c:pt>
                <c:pt idx="947">
                  <c:v>45883</c:v>
                </c:pt>
                <c:pt idx="948">
                  <c:v>45883</c:v>
                </c:pt>
                <c:pt idx="949">
                  <c:v>45883</c:v>
                </c:pt>
                <c:pt idx="950">
                  <c:v>45882</c:v>
                </c:pt>
                <c:pt idx="951">
                  <c:v>45882</c:v>
                </c:pt>
                <c:pt idx="952">
                  <c:v>45882</c:v>
                </c:pt>
                <c:pt idx="953">
                  <c:v>45882</c:v>
                </c:pt>
                <c:pt idx="954">
                  <c:v>45882</c:v>
                </c:pt>
                <c:pt idx="955">
                  <c:v>45882</c:v>
                </c:pt>
                <c:pt idx="956">
                  <c:v>45881</c:v>
                </c:pt>
                <c:pt idx="957">
                  <c:v>45881</c:v>
                </c:pt>
                <c:pt idx="958">
                  <c:v>45881</c:v>
                </c:pt>
                <c:pt idx="959">
                  <c:v>45881</c:v>
                </c:pt>
                <c:pt idx="960">
                  <c:v>45881</c:v>
                </c:pt>
                <c:pt idx="961">
                  <c:v>45881</c:v>
                </c:pt>
                <c:pt idx="962">
                  <c:v>45881</c:v>
                </c:pt>
                <c:pt idx="963">
                  <c:v>45881</c:v>
                </c:pt>
                <c:pt idx="964">
                  <c:v>45881</c:v>
                </c:pt>
                <c:pt idx="965">
                  <c:v>45881</c:v>
                </c:pt>
                <c:pt idx="966">
                  <c:v>45881</c:v>
                </c:pt>
                <c:pt idx="967">
                  <c:v>45880</c:v>
                </c:pt>
                <c:pt idx="968">
                  <c:v>45877</c:v>
                </c:pt>
                <c:pt idx="969">
                  <c:v>45877</c:v>
                </c:pt>
                <c:pt idx="970">
                  <c:v>45877</c:v>
                </c:pt>
                <c:pt idx="971">
                  <c:v>45877</c:v>
                </c:pt>
                <c:pt idx="972">
                  <c:v>45877</c:v>
                </c:pt>
                <c:pt idx="973">
                  <c:v>45877</c:v>
                </c:pt>
                <c:pt idx="974">
                  <c:v>45877</c:v>
                </c:pt>
                <c:pt idx="975">
                  <c:v>45877</c:v>
                </c:pt>
                <c:pt idx="976">
                  <c:v>45877</c:v>
                </c:pt>
                <c:pt idx="977">
                  <c:v>45876</c:v>
                </c:pt>
                <c:pt idx="978">
                  <c:v>45876</c:v>
                </c:pt>
                <c:pt idx="979">
                  <c:v>45876</c:v>
                </c:pt>
                <c:pt idx="980">
                  <c:v>45875</c:v>
                </c:pt>
                <c:pt idx="981">
                  <c:v>45875</c:v>
                </c:pt>
                <c:pt idx="982">
                  <c:v>45875</c:v>
                </c:pt>
                <c:pt idx="983">
                  <c:v>45875</c:v>
                </c:pt>
                <c:pt idx="984">
                  <c:v>45875</c:v>
                </c:pt>
                <c:pt idx="985">
                  <c:v>45875</c:v>
                </c:pt>
                <c:pt idx="986">
                  <c:v>45874</c:v>
                </c:pt>
                <c:pt idx="987">
                  <c:v>45874</c:v>
                </c:pt>
                <c:pt idx="988">
                  <c:v>45874</c:v>
                </c:pt>
                <c:pt idx="989">
                  <c:v>45874</c:v>
                </c:pt>
                <c:pt idx="990">
                  <c:v>45874</c:v>
                </c:pt>
                <c:pt idx="991">
                  <c:v>45875</c:v>
                </c:pt>
                <c:pt idx="992">
                  <c:v>45870</c:v>
                </c:pt>
                <c:pt idx="993">
                  <c:v>45870</c:v>
                </c:pt>
                <c:pt idx="994">
                  <c:v>45870</c:v>
                </c:pt>
                <c:pt idx="995">
                  <c:v>45870</c:v>
                </c:pt>
                <c:pt idx="996">
                  <c:v>45870</c:v>
                </c:pt>
                <c:pt idx="997">
                  <c:v>45870</c:v>
                </c:pt>
                <c:pt idx="998">
                  <c:v>45869</c:v>
                </c:pt>
                <c:pt idx="999">
                  <c:v>45869</c:v>
                </c:pt>
                <c:pt idx="1000">
                  <c:v>45869</c:v>
                </c:pt>
                <c:pt idx="1001">
                  <c:v>45869</c:v>
                </c:pt>
                <c:pt idx="1002">
                  <c:v>45869</c:v>
                </c:pt>
                <c:pt idx="1003">
                  <c:v>45869</c:v>
                </c:pt>
                <c:pt idx="1004">
                  <c:v>45869</c:v>
                </c:pt>
                <c:pt idx="1005">
                  <c:v>45868</c:v>
                </c:pt>
                <c:pt idx="1006">
                  <c:v>45868</c:v>
                </c:pt>
                <c:pt idx="1007">
                  <c:v>45868</c:v>
                </c:pt>
                <c:pt idx="1008">
                  <c:v>45868</c:v>
                </c:pt>
                <c:pt idx="1009">
                  <c:v>45868</c:v>
                </c:pt>
                <c:pt idx="1010">
                  <c:v>45868</c:v>
                </c:pt>
                <c:pt idx="1011">
                  <c:v>45868</c:v>
                </c:pt>
                <c:pt idx="1012">
                  <c:v>45867</c:v>
                </c:pt>
                <c:pt idx="1013">
                  <c:v>45867</c:v>
                </c:pt>
                <c:pt idx="1014">
                  <c:v>45867</c:v>
                </c:pt>
                <c:pt idx="1015">
                  <c:v>45867</c:v>
                </c:pt>
                <c:pt idx="1016">
                  <c:v>45867</c:v>
                </c:pt>
                <c:pt idx="1017">
                  <c:v>45867</c:v>
                </c:pt>
                <c:pt idx="1018">
                  <c:v>45867</c:v>
                </c:pt>
                <c:pt idx="1019">
                  <c:v>45867</c:v>
                </c:pt>
                <c:pt idx="1020">
                  <c:v>45867</c:v>
                </c:pt>
                <c:pt idx="1021">
                  <c:v>45867</c:v>
                </c:pt>
                <c:pt idx="1022">
                  <c:v>45867</c:v>
                </c:pt>
                <c:pt idx="1023">
                  <c:v>45867</c:v>
                </c:pt>
                <c:pt idx="1024">
                  <c:v>45867</c:v>
                </c:pt>
                <c:pt idx="1025">
                  <c:v>45867</c:v>
                </c:pt>
                <c:pt idx="1026">
                  <c:v>45867</c:v>
                </c:pt>
                <c:pt idx="1027">
                  <c:v>45867</c:v>
                </c:pt>
                <c:pt idx="1028">
                  <c:v>45866</c:v>
                </c:pt>
                <c:pt idx="1029">
                  <c:v>45863</c:v>
                </c:pt>
                <c:pt idx="1030">
                  <c:v>45863</c:v>
                </c:pt>
                <c:pt idx="1031">
                  <c:v>45863</c:v>
                </c:pt>
                <c:pt idx="1032">
                  <c:v>45863</c:v>
                </c:pt>
                <c:pt idx="1033">
                  <c:v>45863</c:v>
                </c:pt>
                <c:pt idx="1034">
                  <c:v>45863</c:v>
                </c:pt>
                <c:pt idx="1035">
                  <c:v>45863</c:v>
                </c:pt>
                <c:pt idx="1036">
                  <c:v>45863</c:v>
                </c:pt>
                <c:pt idx="1037">
                  <c:v>45863</c:v>
                </c:pt>
                <c:pt idx="1038">
                  <c:v>45862</c:v>
                </c:pt>
                <c:pt idx="1039">
                  <c:v>45862</c:v>
                </c:pt>
                <c:pt idx="1040">
                  <c:v>45862</c:v>
                </c:pt>
                <c:pt idx="1041">
                  <c:v>45862</c:v>
                </c:pt>
                <c:pt idx="1042">
                  <c:v>45862</c:v>
                </c:pt>
                <c:pt idx="1043">
                  <c:v>45862</c:v>
                </c:pt>
                <c:pt idx="1044">
                  <c:v>45862</c:v>
                </c:pt>
                <c:pt idx="1045">
                  <c:v>45862</c:v>
                </c:pt>
                <c:pt idx="1046">
                  <c:v>45862</c:v>
                </c:pt>
                <c:pt idx="1047">
                  <c:v>45862</c:v>
                </c:pt>
                <c:pt idx="1048">
                  <c:v>45861</c:v>
                </c:pt>
                <c:pt idx="1049">
                  <c:v>45861</c:v>
                </c:pt>
                <c:pt idx="1050">
                  <c:v>45861</c:v>
                </c:pt>
                <c:pt idx="1051">
                  <c:v>45861</c:v>
                </c:pt>
                <c:pt idx="1052">
                  <c:v>45867</c:v>
                </c:pt>
                <c:pt idx="1053">
                  <c:v>45867</c:v>
                </c:pt>
                <c:pt idx="1054">
                  <c:v>45860</c:v>
                </c:pt>
                <c:pt idx="1055">
                  <c:v>45860</c:v>
                </c:pt>
                <c:pt idx="1056">
                  <c:v>45860</c:v>
                </c:pt>
                <c:pt idx="1057">
                  <c:v>45860</c:v>
                </c:pt>
                <c:pt idx="1058">
                  <c:v>45860</c:v>
                </c:pt>
                <c:pt idx="1059">
                  <c:v>45860</c:v>
                </c:pt>
                <c:pt idx="1060">
                  <c:v>45860</c:v>
                </c:pt>
                <c:pt idx="1061">
                  <c:v>45860</c:v>
                </c:pt>
                <c:pt idx="1062">
                  <c:v>45856</c:v>
                </c:pt>
                <c:pt idx="1063">
                  <c:v>45856</c:v>
                </c:pt>
                <c:pt idx="1064">
                  <c:v>45856</c:v>
                </c:pt>
                <c:pt idx="1065">
                  <c:v>45856</c:v>
                </c:pt>
                <c:pt idx="1066">
                  <c:v>45856</c:v>
                </c:pt>
                <c:pt idx="1067">
                  <c:v>45856</c:v>
                </c:pt>
                <c:pt idx="1068">
                  <c:v>45856</c:v>
                </c:pt>
                <c:pt idx="1069">
                  <c:v>45856</c:v>
                </c:pt>
                <c:pt idx="1070">
                  <c:v>45856</c:v>
                </c:pt>
                <c:pt idx="1071">
                  <c:v>45855</c:v>
                </c:pt>
                <c:pt idx="1072">
                  <c:v>45855</c:v>
                </c:pt>
                <c:pt idx="1073">
                  <c:v>45855</c:v>
                </c:pt>
                <c:pt idx="1074">
                  <c:v>45855</c:v>
                </c:pt>
                <c:pt idx="1075">
                  <c:v>45855</c:v>
                </c:pt>
                <c:pt idx="1076">
                  <c:v>45855</c:v>
                </c:pt>
                <c:pt idx="1077">
                  <c:v>45854</c:v>
                </c:pt>
                <c:pt idx="1078">
                  <c:v>45854</c:v>
                </c:pt>
                <c:pt idx="1079">
                  <c:v>45854</c:v>
                </c:pt>
                <c:pt idx="1080">
                  <c:v>45853</c:v>
                </c:pt>
                <c:pt idx="1081">
                  <c:v>45853</c:v>
                </c:pt>
                <c:pt idx="1082">
                  <c:v>45853</c:v>
                </c:pt>
                <c:pt idx="1083">
                  <c:v>45853</c:v>
                </c:pt>
                <c:pt idx="1084">
                  <c:v>45853</c:v>
                </c:pt>
                <c:pt idx="1085">
                  <c:v>45853</c:v>
                </c:pt>
                <c:pt idx="1086">
                  <c:v>45853</c:v>
                </c:pt>
                <c:pt idx="1087">
                  <c:v>45853</c:v>
                </c:pt>
                <c:pt idx="1088">
                  <c:v>45853</c:v>
                </c:pt>
                <c:pt idx="1089">
                  <c:v>45853</c:v>
                </c:pt>
                <c:pt idx="1090">
                  <c:v>45853</c:v>
                </c:pt>
                <c:pt idx="1091">
                  <c:v>45853</c:v>
                </c:pt>
                <c:pt idx="1092">
                  <c:v>45853</c:v>
                </c:pt>
                <c:pt idx="1093">
                  <c:v>45853</c:v>
                </c:pt>
                <c:pt idx="1094">
                  <c:v>45853</c:v>
                </c:pt>
                <c:pt idx="1095">
                  <c:v>45853</c:v>
                </c:pt>
                <c:pt idx="1096">
                  <c:v>45853</c:v>
                </c:pt>
                <c:pt idx="1097">
                  <c:v>45853</c:v>
                </c:pt>
                <c:pt idx="1098">
                  <c:v>45849</c:v>
                </c:pt>
                <c:pt idx="1099">
                  <c:v>45849</c:v>
                </c:pt>
                <c:pt idx="1100">
                  <c:v>45849</c:v>
                </c:pt>
                <c:pt idx="1101">
                  <c:v>45849</c:v>
                </c:pt>
                <c:pt idx="1102">
                  <c:v>45849</c:v>
                </c:pt>
                <c:pt idx="1103">
                  <c:v>45849</c:v>
                </c:pt>
                <c:pt idx="1104">
                  <c:v>45849</c:v>
                </c:pt>
                <c:pt idx="1105">
                  <c:v>45849</c:v>
                </c:pt>
                <c:pt idx="1106">
                  <c:v>45849</c:v>
                </c:pt>
                <c:pt idx="1107">
                  <c:v>45848</c:v>
                </c:pt>
                <c:pt idx="1108">
                  <c:v>45848</c:v>
                </c:pt>
                <c:pt idx="1109">
                  <c:v>45848</c:v>
                </c:pt>
                <c:pt idx="1110">
                  <c:v>45848</c:v>
                </c:pt>
                <c:pt idx="1111">
                  <c:v>45848</c:v>
                </c:pt>
                <c:pt idx="1112">
                  <c:v>45848</c:v>
                </c:pt>
                <c:pt idx="1113">
                  <c:v>45848</c:v>
                </c:pt>
                <c:pt idx="1114">
                  <c:v>45848</c:v>
                </c:pt>
                <c:pt idx="1115">
                  <c:v>45847</c:v>
                </c:pt>
                <c:pt idx="1116">
                  <c:v>45847</c:v>
                </c:pt>
                <c:pt idx="1117">
                  <c:v>45847</c:v>
                </c:pt>
                <c:pt idx="1118">
                  <c:v>45847</c:v>
                </c:pt>
                <c:pt idx="1119">
                  <c:v>45847</c:v>
                </c:pt>
                <c:pt idx="1120">
                  <c:v>45847</c:v>
                </c:pt>
                <c:pt idx="1121">
                  <c:v>45846</c:v>
                </c:pt>
                <c:pt idx="1122">
                  <c:v>45846</c:v>
                </c:pt>
                <c:pt idx="1123">
                  <c:v>45846</c:v>
                </c:pt>
                <c:pt idx="1124">
                  <c:v>45846</c:v>
                </c:pt>
                <c:pt idx="1125">
                  <c:v>45846</c:v>
                </c:pt>
                <c:pt idx="1126">
                  <c:v>45846</c:v>
                </c:pt>
                <c:pt idx="1127">
                  <c:v>45846</c:v>
                </c:pt>
                <c:pt idx="1128">
                  <c:v>45846</c:v>
                </c:pt>
                <c:pt idx="1129">
                  <c:v>45846</c:v>
                </c:pt>
                <c:pt idx="1130">
                  <c:v>45846</c:v>
                </c:pt>
                <c:pt idx="1131">
                  <c:v>45846</c:v>
                </c:pt>
                <c:pt idx="1132">
                  <c:v>45846</c:v>
                </c:pt>
                <c:pt idx="1133">
                  <c:v>45846</c:v>
                </c:pt>
                <c:pt idx="1134">
                  <c:v>45846</c:v>
                </c:pt>
                <c:pt idx="1135">
                  <c:v>45846</c:v>
                </c:pt>
                <c:pt idx="1136">
                  <c:v>45846</c:v>
                </c:pt>
                <c:pt idx="1137">
                  <c:v>45846</c:v>
                </c:pt>
                <c:pt idx="1138">
                  <c:v>45846</c:v>
                </c:pt>
                <c:pt idx="1139">
                  <c:v>45846</c:v>
                </c:pt>
                <c:pt idx="1140">
                  <c:v>45846</c:v>
                </c:pt>
                <c:pt idx="1141">
                  <c:v>45842</c:v>
                </c:pt>
                <c:pt idx="1142">
                  <c:v>45842</c:v>
                </c:pt>
                <c:pt idx="1143">
                  <c:v>45842</c:v>
                </c:pt>
                <c:pt idx="1144">
                  <c:v>45842</c:v>
                </c:pt>
                <c:pt idx="1145">
                  <c:v>45841</c:v>
                </c:pt>
                <c:pt idx="1146">
                  <c:v>45841</c:v>
                </c:pt>
                <c:pt idx="1147">
                  <c:v>45841</c:v>
                </c:pt>
                <c:pt idx="1148">
                  <c:v>45841</c:v>
                </c:pt>
                <c:pt idx="1149">
                  <c:v>45841</c:v>
                </c:pt>
                <c:pt idx="1150">
                  <c:v>45840</c:v>
                </c:pt>
                <c:pt idx="1151">
                  <c:v>45840</c:v>
                </c:pt>
                <c:pt idx="1152">
                  <c:v>45840</c:v>
                </c:pt>
                <c:pt idx="1153">
                  <c:v>45839</c:v>
                </c:pt>
                <c:pt idx="1154">
                  <c:v>45839</c:v>
                </c:pt>
                <c:pt idx="1155">
                  <c:v>45838</c:v>
                </c:pt>
                <c:pt idx="1156">
                  <c:v>45838</c:v>
                </c:pt>
                <c:pt idx="1157">
                  <c:v>45838</c:v>
                </c:pt>
                <c:pt idx="1158">
                  <c:v>45838</c:v>
                </c:pt>
                <c:pt idx="1159">
                  <c:v>45838</c:v>
                </c:pt>
                <c:pt idx="1160">
                  <c:v>45838</c:v>
                </c:pt>
                <c:pt idx="1161">
                  <c:v>45835</c:v>
                </c:pt>
                <c:pt idx="1162">
                  <c:v>45835</c:v>
                </c:pt>
                <c:pt idx="1163">
                  <c:v>45835</c:v>
                </c:pt>
                <c:pt idx="1164">
                  <c:v>45835</c:v>
                </c:pt>
                <c:pt idx="1165">
                  <c:v>45835</c:v>
                </c:pt>
                <c:pt idx="1166">
                  <c:v>45835</c:v>
                </c:pt>
                <c:pt idx="1167">
                  <c:v>45835</c:v>
                </c:pt>
                <c:pt idx="1168">
                  <c:v>45835</c:v>
                </c:pt>
                <c:pt idx="1169">
                  <c:v>45835</c:v>
                </c:pt>
                <c:pt idx="1170">
                  <c:v>45835</c:v>
                </c:pt>
                <c:pt idx="1171">
                  <c:v>45835</c:v>
                </c:pt>
                <c:pt idx="1172">
                  <c:v>45835</c:v>
                </c:pt>
                <c:pt idx="1173">
                  <c:v>45835</c:v>
                </c:pt>
                <c:pt idx="1174">
                  <c:v>45835</c:v>
                </c:pt>
                <c:pt idx="1175">
                  <c:v>45835</c:v>
                </c:pt>
                <c:pt idx="1176">
                  <c:v>45835</c:v>
                </c:pt>
                <c:pt idx="1177">
                  <c:v>45835</c:v>
                </c:pt>
                <c:pt idx="1178">
                  <c:v>45835</c:v>
                </c:pt>
                <c:pt idx="1179">
                  <c:v>45835</c:v>
                </c:pt>
                <c:pt idx="1180">
                  <c:v>45835</c:v>
                </c:pt>
                <c:pt idx="1181">
                  <c:v>45835</c:v>
                </c:pt>
                <c:pt idx="1182">
                  <c:v>45835</c:v>
                </c:pt>
                <c:pt idx="1183">
                  <c:v>45835</c:v>
                </c:pt>
                <c:pt idx="1184">
                  <c:v>45835</c:v>
                </c:pt>
                <c:pt idx="1185">
                  <c:v>45835</c:v>
                </c:pt>
                <c:pt idx="1186">
                  <c:v>45835</c:v>
                </c:pt>
                <c:pt idx="1187">
                  <c:v>45835</c:v>
                </c:pt>
                <c:pt idx="1188">
                  <c:v>45835</c:v>
                </c:pt>
                <c:pt idx="1189">
                  <c:v>45835</c:v>
                </c:pt>
                <c:pt idx="1190">
                  <c:v>45835</c:v>
                </c:pt>
                <c:pt idx="1191">
                  <c:v>45835</c:v>
                </c:pt>
                <c:pt idx="1192">
                  <c:v>45835</c:v>
                </c:pt>
                <c:pt idx="1193">
                  <c:v>45835</c:v>
                </c:pt>
                <c:pt idx="1194">
                  <c:v>45834</c:v>
                </c:pt>
                <c:pt idx="1195">
                  <c:v>45834</c:v>
                </c:pt>
                <c:pt idx="1196">
                  <c:v>45834</c:v>
                </c:pt>
                <c:pt idx="1197">
                  <c:v>45834</c:v>
                </c:pt>
                <c:pt idx="1198">
                  <c:v>45834</c:v>
                </c:pt>
                <c:pt idx="1199">
                  <c:v>45834</c:v>
                </c:pt>
                <c:pt idx="1200">
                  <c:v>45834</c:v>
                </c:pt>
                <c:pt idx="1201">
                  <c:v>45834</c:v>
                </c:pt>
                <c:pt idx="1202">
                  <c:v>45834</c:v>
                </c:pt>
                <c:pt idx="1203">
                  <c:v>45834</c:v>
                </c:pt>
                <c:pt idx="1204">
                  <c:v>45834</c:v>
                </c:pt>
                <c:pt idx="1205">
                  <c:v>45834</c:v>
                </c:pt>
                <c:pt idx="1206">
                  <c:v>45834</c:v>
                </c:pt>
                <c:pt idx="1207">
                  <c:v>45834</c:v>
                </c:pt>
                <c:pt idx="1208">
                  <c:v>45834</c:v>
                </c:pt>
                <c:pt idx="1209">
                  <c:v>45834</c:v>
                </c:pt>
                <c:pt idx="1210">
                  <c:v>45834</c:v>
                </c:pt>
                <c:pt idx="1211">
                  <c:v>45834</c:v>
                </c:pt>
                <c:pt idx="1212">
                  <c:v>45833</c:v>
                </c:pt>
                <c:pt idx="1213">
                  <c:v>45833</c:v>
                </c:pt>
                <c:pt idx="1214">
                  <c:v>45833</c:v>
                </c:pt>
                <c:pt idx="1215">
                  <c:v>45833</c:v>
                </c:pt>
                <c:pt idx="1216">
                  <c:v>45833</c:v>
                </c:pt>
                <c:pt idx="1217">
                  <c:v>45833</c:v>
                </c:pt>
                <c:pt idx="1218">
                  <c:v>45833</c:v>
                </c:pt>
                <c:pt idx="1219">
                  <c:v>45833</c:v>
                </c:pt>
                <c:pt idx="1220">
                  <c:v>45833</c:v>
                </c:pt>
                <c:pt idx="1221">
                  <c:v>45832</c:v>
                </c:pt>
                <c:pt idx="1222">
                  <c:v>45832</c:v>
                </c:pt>
                <c:pt idx="1223">
                  <c:v>45832</c:v>
                </c:pt>
                <c:pt idx="1224">
                  <c:v>45832</c:v>
                </c:pt>
                <c:pt idx="1225">
                  <c:v>45832</c:v>
                </c:pt>
                <c:pt idx="1226">
                  <c:v>45832</c:v>
                </c:pt>
                <c:pt idx="1227">
                  <c:v>45832</c:v>
                </c:pt>
                <c:pt idx="1228">
                  <c:v>45832</c:v>
                </c:pt>
                <c:pt idx="1229">
                  <c:v>45832</c:v>
                </c:pt>
                <c:pt idx="1230">
                  <c:v>45832</c:v>
                </c:pt>
                <c:pt idx="1231">
                  <c:v>45832</c:v>
                </c:pt>
                <c:pt idx="1232">
                  <c:v>45832</c:v>
                </c:pt>
                <c:pt idx="1233">
                  <c:v>45832</c:v>
                </c:pt>
                <c:pt idx="1234">
                  <c:v>45832</c:v>
                </c:pt>
                <c:pt idx="1235">
                  <c:v>45832</c:v>
                </c:pt>
                <c:pt idx="1236">
                  <c:v>45832</c:v>
                </c:pt>
                <c:pt idx="1237">
                  <c:v>45832</c:v>
                </c:pt>
                <c:pt idx="1238">
                  <c:v>45832</c:v>
                </c:pt>
                <c:pt idx="1239">
                  <c:v>45832</c:v>
                </c:pt>
                <c:pt idx="1240">
                  <c:v>45832</c:v>
                </c:pt>
                <c:pt idx="1241">
                  <c:v>45832</c:v>
                </c:pt>
                <c:pt idx="1242">
                  <c:v>45832</c:v>
                </c:pt>
                <c:pt idx="1243">
                  <c:v>45832</c:v>
                </c:pt>
                <c:pt idx="1244">
                  <c:v>45832</c:v>
                </c:pt>
                <c:pt idx="1245">
                  <c:v>45831</c:v>
                </c:pt>
                <c:pt idx="1246">
                  <c:v>45831</c:v>
                </c:pt>
                <c:pt idx="1247">
                  <c:v>45831</c:v>
                </c:pt>
                <c:pt idx="1248">
                  <c:v>45831</c:v>
                </c:pt>
                <c:pt idx="1249">
                  <c:v>45831</c:v>
                </c:pt>
                <c:pt idx="1250">
                  <c:v>45828</c:v>
                </c:pt>
                <c:pt idx="1251">
                  <c:v>45828</c:v>
                </c:pt>
                <c:pt idx="1252">
                  <c:v>45828</c:v>
                </c:pt>
                <c:pt idx="1253">
                  <c:v>45828</c:v>
                </c:pt>
                <c:pt idx="1254">
                  <c:v>45828</c:v>
                </c:pt>
                <c:pt idx="1255">
                  <c:v>45828</c:v>
                </c:pt>
                <c:pt idx="1256">
                  <c:v>45828</c:v>
                </c:pt>
                <c:pt idx="1257">
                  <c:v>45828</c:v>
                </c:pt>
                <c:pt idx="1258">
                  <c:v>45828</c:v>
                </c:pt>
                <c:pt idx="1259">
                  <c:v>45828</c:v>
                </c:pt>
                <c:pt idx="1260">
                  <c:v>45828</c:v>
                </c:pt>
                <c:pt idx="1261">
                  <c:v>45828</c:v>
                </c:pt>
                <c:pt idx="1262">
                  <c:v>45828</c:v>
                </c:pt>
                <c:pt idx="1263">
                  <c:v>45828</c:v>
                </c:pt>
                <c:pt idx="1264">
                  <c:v>45828</c:v>
                </c:pt>
                <c:pt idx="1265">
                  <c:v>45828</c:v>
                </c:pt>
                <c:pt idx="1266">
                  <c:v>45827</c:v>
                </c:pt>
                <c:pt idx="1267">
                  <c:v>45827</c:v>
                </c:pt>
                <c:pt idx="1268">
                  <c:v>45827</c:v>
                </c:pt>
                <c:pt idx="1269">
                  <c:v>45827</c:v>
                </c:pt>
                <c:pt idx="1270">
                  <c:v>45827</c:v>
                </c:pt>
                <c:pt idx="1271">
                  <c:v>45827</c:v>
                </c:pt>
                <c:pt idx="1272">
                  <c:v>45827</c:v>
                </c:pt>
                <c:pt idx="1273">
                  <c:v>45827</c:v>
                </c:pt>
                <c:pt idx="1274">
                  <c:v>45827</c:v>
                </c:pt>
                <c:pt idx="1275">
                  <c:v>45827</c:v>
                </c:pt>
                <c:pt idx="1276">
                  <c:v>45827</c:v>
                </c:pt>
                <c:pt idx="1277">
                  <c:v>45827</c:v>
                </c:pt>
                <c:pt idx="1278">
                  <c:v>45827</c:v>
                </c:pt>
                <c:pt idx="1279">
                  <c:v>45827</c:v>
                </c:pt>
                <c:pt idx="1280">
                  <c:v>45827</c:v>
                </c:pt>
                <c:pt idx="1281">
                  <c:v>45827</c:v>
                </c:pt>
                <c:pt idx="1282">
                  <c:v>45827</c:v>
                </c:pt>
                <c:pt idx="1283">
                  <c:v>45827</c:v>
                </c:pt>
                <c:pt idx="1284">
                  <c:v>45826</c:v>
                </c:pt>
                <c:pt idx="1285">
                  <c:v>45826</c:v>
                </c:pt>
                <c:pt idx="1286">
                  <c:v>45826</c:v>
                </c:pt>
                <c:pt idx="1287">
                  <c:v>45826</c:v>
                </c:pt>
                <c:pt idx="1288">
                  <c:v>45826</c:v>
                </c:pt>
                <c:pt idx="1289">
                  <c:v>45826</c:v>
                </c:pt>
                <c:pt idx="1290">
                  <c:v>45826</c:v>
                </c:pt>
                <c:pt idx="1291">
                  <c:v>45825</c:v>
                </c:pt>
                <c:pt idx="1292">
                  <c:v>45825</c:v>
                </c:pt>
                <c:pt idx="1293">
                  <c:v>45825</c:v>
                </c:pt>
                <c:pt idx="1294">
                  <c:v>45825</c:v>
                </c:pt>
                <c:pt idx="1295">
                  <c:v>45825</c:v>
                </c:pt>
                <c:pt idx="1296">
                  <c:v>45825</c:v>
                </c:pt>
                <c:pt idx="1297">
                  <c:v>45825</c:v>
                </c:pt>
                <c:pt idx="1298">
                  <c:v>45825</c:v>
                </c:pt>
                <c:pt idx="1299">
                  <c:v>45825</c:v>
                </c:pt>
                <c:pt idx="1300">
                  <c:v>45825</c:v>
                </c:pt>
                <c:pt idx="1301">
                  <c:v>45825</c:v>
                </c:pt>
                <c:pt idx="1302">
                  <c:v>45825</c:v>
                </c:pt>
                <c:pt idx="1303">
                  <c:v>45821</c:v>
                </c:pt>
                <c:pt idx="1304">
                  <c:v>45821</c:v>
                </c:pt>
                <c:pt idx="1305">
                  <c:v>45821</c:v>
                </c:pt>
                <c:pt idx="1306">
                  <c:v>45821</c:v>
                </c:pt>
                <c:pt idx="1307">
                  <c:v>45821</c:v>
                </c:pt>
                <c:pt idx="1308">
                  <c:v>45821</c:v>
                </c:pt>
                <c:pt idx="1309">
                  <c:v>45821</c:v>
                </c:pt>
                <c:pt idx="1310">
                  <c:v>45821</c:v>
                </c:pt>
                <c:pt idx="1311">
                  <c:v>45821</c:v>
                </c:pt>
                <c:pt idx="1312">
                  <c:v>45821</c:v>
                </c:pt>
                <c:pt idx="1313">
                  <c:v>45821</c:v>
                </c:pt>
                <c:pt idx="1314">
                  <c:v>45820</c:v>
                </c:pt>
                <c:pt idx="1315">
                  <c:v>45820</c:v>
                </c:pt>
                <c:pt idx="1316">
                  <c:v>45820</c:v>
                </c:pt>
                <c:pt idx="1317">
                  <c:v>45820</c:v>
                </c:pt>
                <c:pt idx="1318">
                  <c:v>45820</c:v>
                </c:pt>
                <c:pt idx="1319">
                  <c:v>45819</c:v>
                </c:pt>
                <c:pt idx="1320">
                  <c:v>45819</c:v>
                </c:pt>
                <c:pt idx="1321">
                  <c:v>45819</c:v>
                </c:pt>
                <c:pt idx="1322">
                  <c:v>45819</c:v>
                </c:pt>
                <c:pt idx="1323">
                  <c:v>45819</c:v>
                </c:pt>
                <c:pt idx="1324">
                  <c:v>45819</c:v>
                </c:pt>
                <c:pt idx="1325">
                  <c:v>45819</c:v>
                </c:pt>
                <c:pt idx="1326">
                  <c:v>45818</c:v>
                </c:pt>
                <c:pt idx="1327">
                  <c:v>45818</c:v>
                </c:pt>
                <c:pt idx="1328">
                  <c:v>45818</c:v>
                </c:pt>
                <c:pt idx="1329">
                  <c:v>45818</c:v>
                </c:pt>
                <c:pt idx="1330">
                  <c:v>45818</c:v>
                </c:pt>
                <c:pt idx="1331">
                  <c:v>45818</c:v>
                </c:pt>
                <c:pt idx="1332">
                  <c:v>45818</c:v>
                </c:pt>
                <c:pt idx="1333">
                  <c:v>45818</c:v>
                </c:pt>
                <c:pt idx="1334">
                  <c:v>45818</c:v>
                </c:pt>
                <c:pt idx="1335">
                  <c:v>45818</c:v>
                </c:pt>
                <c:pt idx="1336">
                  <c:v>45818</c:v>
                </c:pt>
                <c:pt idx="1337">
                  <c:v>45818</c:v>
                </c:pt>
                <c:pt idx="1338">
                  <c:v>45817</c:v>
                </c:pt>
                <c:pt idx="1339">
                  <c:v>45814</c:v>
                </c:pt>
                <c:pt idx="1340">
                  <c:v>45814</c:v>
                </c:pt>
                <c:pt idx="1341">
                  <c:v>45814</c:v>
                </c:pt>
                <c:pt idx="1342">
                  <c:v>45814</c:v>
                </c:pt>
                <c:pt idx="1343">
                  <c:v>45814</c:v>
                </c:pt>
                <c:pt idx="1344">
                  <c:v>45814</c:v>
                </c:pt>
                <c:pt idx="1345">
                  <c:v>45814</c:v>
                </c:pt>
                <c:pt idx="1346">
                  <c:v>45814</c:v>
                </c:pt>
                <c:pt idx="1347">
                  <c:v>45814</c:v>
                </c:pt>
                <c:pt idx="1348">
                  <c:v>45814</c:v>
                </c:pt>
                <c:pt idx="1349">
                  <c:v>45814</c:v>
                </c:pt>
                <c:pt idx="1350">
                  <c:v>45813</c:v>
                </c:pt>
                <c:pt idx="1351">
                  <c:v>45812</c:v>
                </c:pt>
                <c:pt idx="1352">
                  <c:v>45812</c:v>
                </c:pt>
                <c:pt idx="1353">
                  <c:v>45812</c:v>
                </c:pt>
                <c:pt idx="1354">
                  <c:v>45812</c:v>
                </c:pt>
                <c:pt idx="1355">
                  <c:v>45812</c:v>
                </c:pt>
                <c:pt idx="1356">
                  <c:v>45812</c:v>
                </c:pt>
                <c:pt idx="1357">
                  <c:v>45807</c:v>
                </c:pt>
                <c:pt idx="1358">
                  <c:v>45807</c:v>
                </c:pt>
                <c:pt idx="1359">
                  <c:v>45807</c:v>
                </c:pt>
                <c:pt idx="1360">
                  <c:v>45807</c:v>
                </c:pt>
                <c:pt idx="1361">
                  <c:v>45807</c:v>
                </c:pt>
                <c:pt idx="1362">
                  <c:v>45807</c:v>
                </c:pt>
                <c:pt idx="1363">
                  <c:v>45807</c:v>
                </c:pt>
                <c:pt idx="1364">
                  <c:v>45807</c:v>
                </c:pt>
                <c:pt idx="1365">
                  <c:v>45807</c:v>
                </c:pt>
                <c:pt idx="1366">
                  <c:v>45807</c:v>
                </c:pt>
                <c:pt idx="1367">
                  <c:v>45807</c:v>
                </c:pt>
                <c:pt idx="1368">
                  <c:v>45807</c:v>
                </c:pt>
                <c:pt idx="1369">
                  <c:v>45807</c:v>
                </c:pt>
                <c:pt idx="1370">
                  <c:v>45807</c:v>
                </c:pt>
                <c:pt idx="1371">
                  <c:v>45807</c:v>
                </c:pt>
                <c:pt idx="1372">
                  <c:v>45807</c:v>
                </c:pt>
                <c:pt idx="1373">
                  <c:v>45807</c:v>
                </c:pt>
                <c:pt idx="1374">
                  <c:v>45807</c:v>
                </c:pt>
                <c:pt idx="1375">
                  <c:v>45806</c:v>
                </c:pt>
                <c:pt idx="1376">
                  <c:v>45806</c:v>
                </c:pt>
                <c:pt idx="1377">
                  <c:v>45806</c:v>
                </c:pt>
                <c:pt idx="1378">
                  <c:v>45806</c:v>
                </c:pt>
                <c:pt idx="1379">
                  <c:v>45806</c:v>
                </c:pt>
                <c:pt idx="1380">
                  <c:v>45806</c:v>
                </c:pt>
                <c:pt idx="1381">
                  <c:v>45805</c:v>
                </c:pt>
                <c:pt idx="1382">
                  <c:v>45805</c:v>
                </c:pt>
                <c:pt idx="1383">
                  <c:v>45805</c:v>
                </c:pt>
                <c:pt idx="1384">
                  <c:v>45805</c:v>
                </c:pt>
                <c:pt idx="1385">
                  <c:v>45805</c:v>
                </c:pt>
                <c:pt idx="1386">
                  <c:v>45805</c:v>
                </c:pt>
                <c:pt idx="1387">
                  <c:v>45804</c:v>
                </c:pt>
                <c:pt idx="1388">
                  <c:v>45804</c:v>
                </c:pt>
                <c:pt idx="1389">
                  <c:v>45804</c:v>
                </c:pt>
                <c:pt idx="1390">
                  <c:v>45804</c:v>
                </c:pt>
                <c:pt idx="1391">
                  <c:v>45804</c:v>
                </c:pt>
                <c:pt idx="1392">
                  <c:v>45804</c:v>
                </c:pt>
                <c:pt idx="1393">
                  <c:v>45804</c:v>
                </c:pt>
                <c:pt idx="1394">
                  <c:v>45804</c:v>
                </c:pt>
                <c:pt idx="1395">
                  <c:v>45804</c:v>
                </c:pt>
                <c:pt idx="1396">
                  <c:v>45804</c:v>
                </c:pt>
                <c:pt idx="1397">
                  <c:v>45804</c:v>
                </c:pt>
                <c:pt idx="1398">
                  <c:v>45804</c:v>
                </c:pt>
                <c:pt idx="1399">
                  <c:v>45804</c:v>
                </c:pt>
                <c:pt idx="1400">
                  <c:v>45804</c:v>
                </c:pt>
                <c:pt idx="1401">
                  <c:v>45804</c:v>
                </c:pt>
                <c:pt idx="1402">
                  <c:v>45804</c:v>
                </c:pt>
                <c:pt idx="1403">
                  <c:v>45804</c:v>
                </c:pt>
                <c:pt idx="1404">
                  <c:v>45804</c:v>
                </c:pt>
                <c:pt idx="1405">
                  <c:v>45803</c:v>
                </c:pt>
                <c:pt idx="1406">
                  <c:v>45800</c:v>
                </c:pt>
                <c:pt idx="1407">
                  <c:v>45800</c:v>
                </c:pt>
                <c:pt idx="1408">
                  <c:v>45800</c:v>
                </c:pt>
                <c:pt idx="1409">
                  <c:v>45800</c:v>
                </c:pt>
                <c:pt idx="1410">
                  <c:v>45800</c:v>
                </c:pt>
                <c:pt idx="1411">
                  <c:v>45800</c:v>
                </c:pt>
                <c:pt idx="1412">
                  <c:v>45800</c:v>
                </c:pt>
                <c:pt idx="1413">
                  <c:v>45800</c:v>
                </c:pt>
                <c:pt idx="1414">
                  <c:v>45800</c:v>
                </c:pt>
                <c:pt idx="1415">
                  <c:v>45800</c:v>
                </c:pt>
                <c:pt idx="1416">
                  <c:v>45799</c:v>
                </c:pt>
                <c:pt idx="1417">
                  <c:v>45799</c:v>
                </c:pt>
                <c:pt idx="1418">
                  <c:v>45799</c:v>
                </c:pt>
                <c:pt idx="1419">
                  <c:v>45799</c:v>
                </c:pt>
                <c:pt idx="1420">
                  <c:v>45798</c:v>
                </c:pt>
                <c:pt idx="1421">
                  <c:v>45798</c:v>
                </c:pt>
                <c:pt idx="1422">
                  <c:v>45798</c:v>
                </c:pt>
                <c:pt idx="1423">
                  <c:v>45798</c:v>
                </c:pt>
                <c:pt idx="1424">
                  <c:v>45797</c:v>
                </c:pt>
                <c:pt idx="1425">
                  <c:v>45797</c:v>
                </c:pt>
                <c:pt idx="1426">
                  <c:v>45797</c:v>
                </c:pt>
                <c:pt idx="1427">
                  <c:v>45797</c:v>
                </c:pt>
                <c:pt idx="1428">
                  <c:v>45797</c:v>
                </c:pt>
                <c:pt idx="1429">
                  <c:v>45797</c:v>
                </c:pt>
                <c:pt idx="1430">
                  <c:v>45797</c:v>
                </c:pt>
                <c:pt idx="1431">
                  <c:v>45793</c:v>
                </c:pt>
                <c:pt idx="1432">
                  <c:v>45793</c:v>
                </c:pt>
                <c:pt idx="1433">
                  <c:v>45793</c:v>
                </c:pt>
                <c:pt idx="1434">
                  <c:v>45793</c:v>
                </c:pt>
                <c:pt idx="1435">
                  <c:v>45793</c:v>
                </c:pt>
                <c:pt idx="1436">
                  <c:v>45793</c:v>
                </c:pt>
                <c:pt idx="1437">
                  <c:v>45793</c:v>
                </c:pt>
                <c:pt idx="1438">
                  <c:v>45792</c:v>
                </c:pt>
                <c:pt idx="1439">
                  <c:v>45792</c:v>
                </c:pt>
                <c:pt idx="1440">
                  <c:v>45792</c:v>
                </c:pt>
                <c:pt idx="1441">
                  <c:v>45791</c:v>
                </c:pt>
                <c:pt idx="1442">
                  <c:v>45791</c:v>
                </c:pt>
                <c:pt idx="1443">
                  <c:v>45791</c:v>
                </c:pt>
                <c:pt idx="1444">
                  <c:v>45791</c:v>
                </c:pt>
                <c:pt idx="1445">
                  <c:v>45790</c:v>
                </c:pt>
                <c:pt idx="1446">
                  <c:v>45790</c:v>
                </c:pt>
                <c:pt idx="1447">
                  <c:v>45790</c:v>
                </c:pt>
                <c:pt idx="1448">
                  <c:v>45790</c:v>
                </c:pt>
                <c:pt idx="1449">
                  <c:v>45790</c:v>
                </c:pt>
                <c:pt idx="1450">
                  <c:v>45790</c:v>
                </c:pt>
                <c:pt idx="1451">
                  <c:v>45790</c:v>
                </c:pt>
                <c:pt idx="1452">
                  <c:v>45790</c:v>
                </c:pt>
                <c:pt idx="1453">
                  <c:v>45790</c:v>
                </c:pt>
                <c:pt idx="1454">
                  <c:v>45790</c:v>
                </c:pt>
                <c:pt idx="1455">
                  <c:v>45790</c:v>
                </c:pt>
                <c:pt idx="1456">
                  <c:v>45790</c:v>
                </c:pt>
                <c:pt idx="1457">
                  <c:v>45790</c:v>
                </c:pt>
                <c:pt idx="1458">
                  <c:v>45790</c:v>
                </c:pt>
                <c:pt idx="1459">
                  <c:v>45789</c:v>
                </c:pt>
                <c:pt idx="1460">
                  <c:v>45789</c:v>
                </c:pt>
                <c:pt idx="1461">
                  <c:v>45789</c:v>
                </c:pt>
                <c:pt idx="1462">
                  <c:v>45786</c:v>
                </c:pt>
                <c:pt idx="1463">
                  <c:v>45786</c:v>
                </c:pt>
                <c:pt idx="1464">
                  <c:v>45786</c:v>
                </c:pt>
                <c:pt idx="1465">
                  <c:v>45786</c:v>
                </c:pt>
                <c:pt idx="1466">
                  <c:v>45786</c:v>
                </c:pt>
                <c:pt idx="1467">
                  <c:v>45786</c:v>
                </c:pt>
                <c:pt idx="1468">
                  <c:v>45786</c:v>
                </c:pt>
                <c:pt idx="1469">
                  <c:v>45785</c:v>
                </c:pt>
                <c:pt idx="1470">
                  <c:v>45784</c:v>
                </c:pt>
                <c:pt idx="1471">
                  <c:v>45784</c:v>
                </c:pt>
                <c:pt idx="1472">
                  <c:v>45784</c:v>
                </c:pt>
                <c:pt idx="1473">
                  <c:v>45784</c:v>
                </c:pt>
                <c:pt idx="1474">
                  <c:v>45784</c:v>
                </c:pt>
                <c:pt idx="1475">
                  <c:v>45784</c:v>
                </c:pt>
                <c:pt idx="1476">
                  <c:v>45784</c:v>
                </c:pt>
                <c:pt idx="1477">
                  <c:v>45784</c:v>
                </c:pt>
                <c:pt idx="1478">
                  <c:v>45784</c:v>
                </c:pt>
                <c:pt idx="1479">
                  <c:v>45784</c:v>
                </c:pt>
                <c:pt idx="1480">
                  <c:v>45784</c:v>
                </c:pt>
                <c:pt idx="1481">
                  <c:v>45784</c:v>
                </c:pt>
                <c:pt idx="1482">
                  <c:v>45777</c:v>
                </c:pt>
                <c:pt idx="1483">
                  <c:v>45777</c:v>
                </c:pt>
                <c:pt idx="1484">
                  <c:v>45777</c:v>
                </c:pt>
                <c:pt idx="1485">
                  <c:v>45777</c:v>
                </c:pt>
                <c:pt idx="1486">
                  <c:v>45777</c:v>
                </c:pt>
                <c:pt idx="1487">
                  <c:v>45777</c:v>
                </c:pt>
                <c:pt idx="1488">
                  <c:v>45777</c:v>
                </c:pt>
                <c:pt idx="1489">
                  <c:v>45777</c:v>
                </c:pt>
                <c:pt idx="1490">
                  <c:v>45777</c:v>
                </c:pt>
                <c:pt idx="1491">
                  <c:v>45777</c:v>
                </c:pt>
                <c:pt idx="1492">
                  <c:v>45777</c:v>
                </c:pt>
                <c:pt idx="1493">
                  <c:v>45777</c:v>
                </c:pt>
                <c:pt idx="1494">
                  <c:v>45777</c:v>
                </c:pt>
                <c:pt idx="1495">
                  <c:v>45776</c:v>
                </c:pt>
                <c:pt idx="1496">
                  <c:v>45776</c:v>
                </c:pt>
                <c:pt idx="1497">
                  <c:v>45776</c:v>
                </c:pt>
                <c:pt idx="1498">
                  <c:v>45776</c:v>
                </c:pt>
                <c:pt idx="1499">
                  <c:v>45776</c:v>
                </c:pt>
                <c:pt idx="1500">
                  <c:v>45776</c:v>
                </c:pt>
                <c:pt idx="1501">
                  <c:v>45776</c:v>
                </c:pt>
                <c:pt idx="1502">
                  <c:v>45776</c:v>
                </c:pt>
                <c:pt idx="1503">
                  <c:v>45776</c:v>
                </c:pt>
                <c:pt idx="1504">
                  <c:v>45776</c:v>
                </c:pt>
                <c:pt idx="1505">
                  <c:v>45776</c:v>
                </c:pt>
                <c:pt idx="1506">
                  <c:v>45776</c:v>
                </c:pt>
                <c:pt idx="1507">
                  <c:v>45776</c:v>
                </c:pt>
                <c:pt idx="1508">
                  <c:v>45776</c:v>
                </c:pt>
                <c:pt idx="1509">
                  <c:v>45776</c:v>
                </c:pt>
                <c:pt idx="1510">
                  <c:v>45776</c:v>
                </c:pt>
                <c:pt idx="1511">
                  <c:v>45776</c:v>
                </c:pt>
                <c:pt idx="1512">
                  <c:v>45776</c:v>
                </c:pt>
                <c:pt idx="1513">
                  <c:v>45776</c:v>
                </c:pt>
                <c:pt idx="1514">
                  <c:v>45776</c:v>
                </c:pt>
                <c:pt idx="1515">
                  <c:v>45776</c:v>
                </c:pt>
                <c:pt idx="1516">
                  <c:v>45776</c:v>
                </c:pt>
                <c:pt idx="1517">
                  <c:v>45776</c:v>
                </c:pt>
                <c:pt idx="1518">
                  <c:v>45776</c:v>
                </c:pt>
                <c:pt idx="1519">
                  <c:v>45776</c:v>
                </c:pt>
                <c:pt idx="1520">
                  <c:v>45776</c:v>
                </c:pt>
                <c:pt idx="1521">
                  <c:v>45776</c:v>
                </c:pt>
                <c:pt idx="1522">
                  <c:v>45776</c:v>
                </c:pt>
                <c:pt idx="1523">
                  <c:v>45776</c:v>
                </c:pt>
                <c:pt idx="1524">
                  <c:v>45776</c:v>
                </c:pt>
                <c:pt idx="1525">
                  <c:v>45776</c:v>
                </c:pt>
                <c:pt idx="1526">
                  <c:v>45776</c:v>
                </c:pt>
                <c:pt idx="1527">
                  <c:v>45776</c:v>
                </c:pt>
                <c:pt idx="1528">
                  <c:v>45776</c:v>
                </c:pt>
                <c:pt idx="1529">
                  <c:v>45776</c:v>
                </c:pt>
                <c:pt idx="1530">
                  <c:v>45775</c:v>
                </c:pt>
                <c:pt idx="1531">
                  <c:v>45775</c:v>
                </c:pt>
                <c:pt idx="1532">
                  <c:v>45775</c:v>
                </c:pt>
                <c:pt idx="1533">
                  <c:v>45775</c:v>
                </c:pt>
                <c:pt idx="1534">
                  <c:v>45775</c:v>
                </c:pt>
                <c:pt idx="1535">
                  <c:v>45775</c:v>
                </c:pt>
                <c:pt idx="1536">
                  <c:v>45772</c:v>
                </c:pt>
                <c:pt idx="1537">
                  <c:v>45772</c:v>
                </c:pt>
                <c:pt idx="1538">
                  <c:v>45772</c:v>
                </c:pt>
                <c:pt idx="1539">
                  <c:v>45772</c:v>
                </c:pt>
                <c:pt idx="1540">
                  <c:v>45772</c:v>
                </c:pt>
                <c:pt idx="1541">
                  <c:v>45772</c:v>
                </c:pt>
                <c:pt idx="1542">
                  <c:v>45772</c:v>
                </c:pt>
                <c:pt idx="1543">
                  <c:v>45772</c:v>
                </c:pt>
                <c:pt idx="1544">
                  <c:v>45772</c:v>
                </c:pt>
                <c:pt idx="1545">
                  <c:v>45772</c:v>
                </c:pt>
                <c:pt idx="1546">
                  <c:v>45772</c:v>
                </c:pt>
                <c:pt idx="1547">
                  <c:v>45772</c:v>
                </c:pt>
                <c:pt idx="1548">
                  <c:v>45772</c:v>
                </c:pt>
                <c:pt idx="1549">
                  <c:v>45772</c:v>
                </c:pt>
                <c:pt idx="1550">
                  <c:v>45772</c:v>
                </c:pt>
                <c:pt idx="1551">
                  <c:v>45772</c:v>
                </c:pt>
                <c:pt idx="1552">
                  <c:v>45772</c:v>
                </c:pt>
                <c:pt idx="1553">
                  <c:v>45772</c:v>
                </c:pt>
                <c:pt idx="1554">
                  <c:v>45772</c:v>
                </c:pt>
                <c:pt idx="1555">
                  <c:v>45771</c:v>
                </c:pt>
                <c:pt idx="1556">
                  <c:v>45771</c:v>
                </c:pt>
                <c:pt idx="1557">
                  <c:v>45771</c:v>
                </c:pt>
                <c:pt idx="1558">
                  <c:v>45771</c:v>
                </c:pt>
                <c:pt idx="1559">
                  <c:v>45771</c:v>
                </c:pt>
                <c:pt idx="1560">
                  <c:v>45771</c:v>
                </c:pt>
                <c:pt idx="1561">
                  <c:v>45771</c:v>
                </c:pt>
                <c:pt idx="1562">
                  <c:v>45771</c:v>
                </c:pt>
                <c:pt idx="1563">
                  <c:v>45771</c:v>
                </c:pt>
                <c:pt idx="1564">
                  <c:v>45771</c:v>
                </c:pt>
                <c:pt idx="1565">
                  <c:v>45771</c:v>
                </c:pt>
                <c:pt idx="1566">
                  <c:v>45771</c:v>
                </c:pt>
                <c:pt idx="1567">
                  <c:v>45771</c:v>
                </c:pt>
                <c:pt idx="1568">
                  <c:v>45771</c:v>
                </c:pt>
                <c:pt idx="1569">
                  <c:v>45770</c:v>
                </c:pt>
                <c:pt idx="1570">
                  <c:v>45770</c:v>
                </c:pt>
                <c:pt idx="1571">
                  <c:v>45770</c:v>
                </c:pt>
                <c:pt idx="1572">
                  <c:v>45770</c:v>
                </c:pt>
                <c:pt idx="1573">
                  <c:v>45770</c:v>
                </c:pt>
                <c:pt idx="1574">
                  <c:v>45770</c:v>
                </c:pt>
                <c:pt idx="1575">
                  <c:v>45770</c:v>
                </c:pt>
                <c:pt idx="1576">
                  <c:v>45770</c:v>
                </c:pt>
                <c:pt idx="1577">
                  <c:v>45770</c:v>
                </c:pt>
                <c:pt idx="1578">
                  <c:v>45770</c:v>
                </c:pt>
                <c:pt idx="1579">
                  <c:v>45769</c:v>
                </c:pt>
                <c:pt idx="1580">
                  <c:v>45769</c:v>
                </c:pt>
                <c:pt idx="1581">
                  <c:v>45769</c:v>
                </c:pt>
                <c:pt idx="1582">
                  <c:v>45769</c:v>
                </c:pt>
                <c:pt idx="1583">
                  <c:v>45769</c:v>
                </c:pt>
                <c:pt idx="1584">
                  <c:v>45769</c:v>
                </c:pt>
                <c:pt idx="1585">
                  <c:v>45769</c:v>
                </c:pt>
                <c:pt idx="1586">
                  <c:v>45769</c:v>
                </c:pt>
                <c:pt idx="1587">
                  <c:v>45769</c:v>
                </c:pt>
                <c:pt idx="1588">
                  <c:v>45769</c:v>
                </c:pt>
                <c:pt idx="1589">
                  <c:v>45768</c:v>
                </c:pt>
                <c:pt idx="1590">
                  <c:v>45765</c:v>
                </c:pt>
                <c:pt idx="1591">
                  <c:v>45765</c:v>
                </c:pt>
                <c:pt idx="1592">
                  <c:v>45765</c:v>
                </c:pt>
                <c:pt idx="1593">
                  <c:v>45765</c:v>
                </c:pt>
                <c:pt idx="1594">
                  <c:v>45765</c:v>
                </c:pt>
                <c:pt idx="1595">
                  <c:v>45765</c:v>
                </c:pt>
                <c:pt idx="1596">
                  <c:v>45765</c:v>
                </c:pt>
                <c:pt idx="1597">
                  <c:v>45765</c:v>
                </c:pt>
                <c:pt idx="1598">
                  <c:v>45765</c:v>
                </c:pt>
                <c:pt idx="1599">
                  <c:v>45765</c:v>
                </c:pt>
                <c:pt idx="1600">
                  <c:v>45765</c:v>
                </c:pt>
                <c:pt idx="1601">
                  <c:v>45765</c:v>
                </c:pt>
                <c:pt idx="1602">
                  <c:v>45765</c:v>
                </c:pt>
                <c:pt idx="1603">
                  <c:v>45765</c:v>
                </c:pt>
                <c:pt idx="1604">
                  <c:v>45765</c:v>
                </c:pt>
                <c:pt idx="1605">
                  <c:v>45765</c:v>
                </c:pt>
                <c:pt idx="1606">
                  <c:v>45765</c:v>
                </c:pt>
                <c:pt idx="1607">
                  <c:v>45764</c:v>
                </c:pt>
                <c:pt idx="1608">
                  <c:v>45764</c:v>
                </c:pt>
                <c:pt idx="1609">
                  <c:v>45764</c:v>
                </c:pt>
                <c:pt idx="1610">
                  <c:v>45764</c:v>
                </c:pt>
                <c:pt idx="1611">
                  <c:v>45764</c:v>
                </c:pt>
                <c:pt idx="1612">
                  <c:v>45763</c:v>
                </c:pt>
                <c:pt idx="1613">
                  <c:v>45763</c:v>
                </c:pt>
                <c:pt idx="1614">
                  <c:v>45763</c:v>
                </c:pt>
                <c:pt idx="1615">
                  <c:v>45763</c:v>
                </c:pt>
                <c:pt idx="1616">
                  <c:v>45763</c:v>
                </c:pt>
                <c:pt idx="1617">
                  <c:v>45763</c:v>
                </c:pt>
                <c:pt idx="1618">
                  <c:v>45763</c:v>
                </c:pt>
                <c:pt idx="1619">
                  <c:v>45762</c:v>
                </c:pt>
                <c:pt idx="1620">
                  <c:v>45762</c:v>
                </c:pt>
                <c:pt idx="1621">
                  <c:v>45762</c:v>
                </c:pt>
                <c:pt idx="1622">
                  <c:v>45762</c:v>
                </c:pt>
                <c:pt idx="1623">
                  <c:v>45762</c:v>
                </c:pt>
                <c:pt idx="1624">
                  <c:v>45762</c:v>
                </c:pt>
                <c:pt idx="1625">
                  <c:v>45762</c:v>
                </c:pt>
                <c:pt idx="1626">
                  <c:v>45762</c:v>
                </c:pt>
                <c:pt idx="1627">
                  <c:v>45762</c:v>
                </c:pt>
                <c:pt idx="1628">
                  <c:v>45762</c:v>
                </c:pt>
                <c:pt idx="1629">
                  <c:v>45762</c:v>
                </c:pt>
                <c:pt idx="1630">
                  <c:v>45762</c:v>
                </c:pt>
                <c:pt idx="1631">
                  <c:v>45762</c:v>
                </c:pt>
                <c:pt idx="1632">
                  <c:v>45762</c:v>
                </c:pt>
                <c:pt idx="1633">
                  <c:v>45762</c:v>
                </c:pt>
                <c:pt idx="1634">
                  <c:v>45762</c:v>
                </c:pt>
                <c:pt idx="1635">
                  <c:v>45762</c:v>
                </c:pt>
                <c:pt idx="1636">
                  <c:v>45762</c:v>
                </c:pt>
                <c:pt idx="1637">
                  <c:v>45762</c:v>
                </c:pt>
                <c:pt idx="1638">
                  <c:v>45762</c:v>
                </c:pt>
                <c:pt idx="1639">
                  <c:v>45762</c:v>
                </c:pt>
                <c:pt idx="1640">
                  <c:v>45762</c:v>
                </c:pt>
                <c:pt idx="1641">
                  <c:v>45762</c:v>
                </c:pt>
                <c:pt idx="1642">
                  <c:v>45758</c:v>
                </c:pt>
                <c:pt idx="1643">
                  <c:v>45758</c:v>
                </c:pt>
                <c:pt idx="1644">
                  <c:v>45758</c:v>
                </c:pt>
                <c:pt idx="1645">
                  <c:v>45758</c:v>
                </c:pt>
                <c:pt idx="1646">
                  <c:v>45758</c:v>
                </c:pt>
                <c:pt idx="1647">
                  <c:v>45758</c:v>
                </c:pt>
                <c:pt idx="1648">
                  <c:v>45758</c:v>
                </c:pt>
                <c:pt idx="1649">
                  <c:v>45758</c:v>
                </c:pt>
                <c:pt idx="1650">
                  <c:v>45758</c:v>
                </c:pt>
                <c:pt idx="1651">
                  <c:v>45758</c:v>
                </c:pt>
                <c:pt idx="1652">
                  <c:v>45758</c:v>
                </c:pt>
                <c:pt idx="1653">
                  <c:v>45758</c:v>
                </c:pt>
                <c:pt idx="1654">
                  <c:v>45758</c:v>
                </c:pt>
                <c:pt idx="1655">
                  <c:v>45758</c:v>
                </c:pt>
                <c:pt idx="1656">
                  <c:v>45758</c:v>
                </c:pt>
                <c:pt idx="1657">
                  <c:v>45758</c:v>
                </c:pt>
                <c:pt idx="1658">
                  <c:v>45757</c:v>
                </c:pt>
                <c:pt idx="1659">
                  <c:v>45757</c:v>
                </c:pt>
                <c:pt idx="1660">
                  <c:v>45757</c:v>
                </c:pt>
                <c:pt idx="1661">
                  <c:v>45757</c:v>
                </c:pt>
                <c:pt idx="1662">
                  <c:v>45757</c:v>
                </c:pt>
                <c:pt idx="1663">
                  <c:v>45757</c:v>
                </c:pt>
                <c:pt idx="1664">
                  <c:v>45757</c:v>
                </c:pt>
                <c:pt idx="1665">
                  <c:v>45757</c:v>
                </c:pt>
                <c:pt idx="1666">
                  <c:v>45757</c:v>
                </c:pt>
                <c:pt idx="1667">
                  <c:v>45756</c:v>
                </c:pt>
                <c:pt idx="1668">
                  <c:v>45756</c:v>
                </c:pt>
                <c:pt idx="1669">
                  <c:v>45756</c:v>
                </c:pt>
                <c:pt idx="1670">
                  <c:v>45755</c:v>
                </c:pt>
                <c:pt idx="1671">
                  <c:v>45755</c:v>
                </c:pt>
                <c:pt idx="1672">
                  <c:v>45755</c:v>
                </c:pt>
                <c:pt idx="1673">
                  <c:v>45755</c:v>
                </c:pt>
                <c:pt idx="1674">
                  <c:v>45750</c:v>
                </c:pt>
                <c:pt idx="1675">
                  <c:v>45750</c:v>
                </c:pt>
                <c:pt idx="1676">
                  <c:v>45750</c:v>
                </c:pt>
                <c:pt idx="1677">
                  <c:v>45749</c:v>
                </c:pt>
                <c:pt idx="1678">
                  <c:v>45749</c:v>
                </c:pt>
                <c:pt idx="1679">
                  <c:v>45744</c:v>
                </c:pt>
                <c:pt idx="1680">
                  <c:v>45744</c:v>
                </c:pt>
                <c:pt idx="1681">
                  <c:v>45744</c:v>
                </c:pt>
                <c:pt idx="1682">
                  <c:v>45744</c:v>
                </c:pt>
                <c:pt idx="1683">
                  <c:v>45744</c:v>
                </c:pt>
                <c:pt idx="1684">
                  <c:v>45744</c:v>
                </c:pt>
                <c:pt idx="1685">
                  <c:v>45744</c:v>
                </c:pt>
                <c:pt idx="1686">
                  <c:v>45744</c:v>
                </c:pt>
                <c:pt idx="1687">
                  <c:v>45744</c:v>
                </c:pt>
                <c:pt idx="1688">
                  <c:v>45744</c:v>
                </c:pt>
                <c:pt idx="1689">
                  <c:v>45744</c:v>
                </c:pt>
                <c:pt idx="1690">
                  <c:v>45744</c:v>
                </c:pt>
                <c:pt idx="1691">
                  <c:v>45744</c:v>
                </c:pt>
                <c:pt idx="1692">
                  <c:v>45744</c:v>
                </c:pt>
                <c:pt idx="1693">
                  <c:v>45744</c:v>
                </c:pt>
                <c:pt idx="1694">
                  <c:v>45744</c:v>
                </c:pt>
                <c:pt idx="1695">
                  <c:v>45744</c:v>
                </c:pt>
                <c:pt idx="1696">
                  <c:v>45744</c:v>
                </c:pt>
                <c:pt idx="1697">
                  <c:v>45744</c:v>
                </c:pt>
                <c:pt idx="1698">
                  <c:v>45744</c:v>
                </c:pt>
                <c:pt idx="1699">
                  <c:v>45744</c:v>
                </c:pt>
                <c:pt idx="1700">
                  <c:v>45744</c:v>
                </c:pt>
                <c:pt idx="1701">
                  <c:v>45744</c:v>
                </c:pt>
                <c:pt idx="1702">
                  <c:v>45744</c:v>
                </c:pt>
                <c:pt idx="1703">
                  <c:v>45744</c:v>
                </c:pt>
                <c:pt idx="1704">
                  <c:v>45744</c:v>
                </c:pt>
                <c:pt idx="1705">
                  <c:v>45744</c:v>
                </c:pt>
                <c:pt idx="1706">
                  <c:v>45744</c:v>
                </c:pt>
                <c:pt idx="1707">
                  <c:v>45743</c:v>
                </c:pt>
                <c:pt idx="1708">
                  <c:v>45743</c:v>
                </c:pt>
                <c:pt idx="1709">
                  <c:v>45743</c:v>
                </c:pt>
                <c:pt idx="1710">
                  <c:v>45743</c:v>
                </c:pt>
                <c:pt idx="1711">
                  <c:v>45743</c:v>
                </c:pt>
                <c:pt idx="1712">
                  <c:v>45743</c:v>
                </c:pt>
                <c:pt idx="1713">
                  <c:v>45743</c:v>
                </c:pt>
                <c:pt idx="1714">
                  <c:v>45743</c:v>
                </c:pt>
                <c:pt idx="1715">
                  <c:v>45743</c:v>
                </c:pt>
                <c:pt idx="1716">
                  <c:v>45743</c:v>
                </c:pt>
                <c:pt idx="1717">
                  <c:v>45743</c:v>
                </c:pt>
                <c:pt idx="1718">
                  <c:v>45743</c:v>
                </c:pt>
                <c:pt idx="1719">
                  <c:v>45743</c:v>
                </c:pt>
                <c:pt idx="1720">
                  <c:v>45743</c:v>
                </c:pt>
                <c:pt idx="1721">
                  <c:v>45743</c:v>
                </c:pt>
                <c:pt idx="1722">
                  <c:v>45743</c:v>
                </c:pt>
                <c:pt idx="1723">
                  <c:v>45743</c:v>
                </c:pt>
                <c:pt idx="1724">
                  <c:v>45743</c:v>
                </c:pt>
                <c:pt idx="1725">
                  <c:v>45743</c:v>
                </c:pt>
                <c:pt idx="1726">
                  <c:v>45742</c:v>
                </c:pt>
                <c:pt idx="1727">
                  <c:v>45742</c:v>
                </c:pt>
                <c:pt idx="1728">
                  <c:v>45742</c:v>
                </c:pt>
                <c:pt idx="1729">
                  <c:v>45742</c:v>
                </c:pt>
                <c:pt idx="1730">
                  <c:v>45742</c:v>
                </c:pt>
                <c:pt idx="1731">
                  <c:v>45742</c:v>
                </c:pt>
                <c:pt idx="1732">
                  <c:v>45742</c:v>
                </c:pt>
                <c:pt idx="1733">
                  <c:v>45742</c:v>
                </c:pt>
                <c:pt idx="1734">
                  <c:v>45742</c:v>
                </c:pt>
                <c:pt idx="1735">
                  <c:v>45742</c:v>
                </c:pt>
                <c:pt idx="1736">
                  <c:v>45742</c:v>
                </c:pt>
                <c:pt idx="1737">
                  <c:v>45742</c:v>
                </c:pt>
                <c:pt idx="1738">
                  <c:v>45742</c:v>
                </c:pt>
                <c:pt idx="1739">
                  <c:v>45742</c:v>
                </c:pt>
                <c:pt idx="1740">
                  <c:v>45741</c:v>
                </c:pt>
                <c:pt idx="1741">
                  <c:v>45741</c:v>
                </c:pt>
                <c:pt idx="1742">
                  <c:v>45741</c:v>
                </c:pt>
                <c:pt idx="1743">
                  <c:v>45741</c:v>
                </c:pt>
                <c:pt idx="1744">
                  <c:v>45741</c:v>
                </c:pt>
                <c:pt idx="1745">
                  <c:v>45741</c:v>
                </c:pt>
                <c:pt idx="1746">
                  <c:v>45741</c:v>
                </c:pt>
                <c:pt idx="1747">
                  <c:v>45741</c:v>
                </c:pt>
                <c:pt idx="1748">
                  <c:v>45741</c:v>
                </c:pt>
                <c:pt idx="1749">
                  <c:v>45741</c:v>
                </c:pt>
                <c:pt idx="1750">
                  <c:v>45741</c:v>
                </c:pt>
                <c:pt idx="1751">
                  <c:v>45737</c:v>
                </c:pt>
                <c:pt idx="1752">
                  <c:v>45737</c:v>
                </c:pt>
                <c:pt idx="1753">
                  <c:v>45737</c:v>
                </c:pt>
                <c:pt idx="1754">
                  <c:v>45737</c:v>
                </c:pt>
                <c:pt idx="1755">
                  <c:v>45737</c:v>
                </c:pt>
                <c:pt idx="1756">
                  <c:v>45737</c:v>
                </c:pt>
                <c:pt idx="1757">
                  <c:v>45737</c:v>
                </c:pt>
                <c:pt idx="1758">
                  <c:v>45737</c:v>
                </c:pt>
                <c:pt idx="1759">
                  <c:v>45737</c:v>
                </c:pt>
                <c:pt idx="1760">
                  <c:v>45737</c:v>
                </c:pt>
                <c:pt idx="1761">
                  <c:v>45737</c:v>
                </c:pt>
                <c:pt idx="1762">
                  <c:v>45737</c:v>
                </c:pt>
                <c:pt idx="1763">
                  <c:v>45737</c:v>
                </c:pt>
                <c:pt idx="1764">
                  <c:v>45736</c:v>
                </c:pt>
                <c:pt idx="1765">
                  <c:v>45736</c:v>
                </c:pt>
                <c:pt idx="1766">
                  <c:v>45736</c:v>
                </c:pt>
                <c:pt idx="1767">
                  <c:v>45736</c:v>
                </c:pt>
                <c:pt idx="1768">
                  <c:v>45736</c:v>
                </c:pt>
                <c:pt idx="1769">
                  <c:v>45736</c:v>
                </c:pt>
                <c:pt idx="1770">
                  <c:v>45736</c:v>
                </c:pt>
                <c:pt idx="1771">
                  <c:v>45736</c:v>
                </c:pt>
                <c:pt idx="1772">
                  <c:v>45736</c:v>
                </c:pt>
                <c:pt idx="1773">
                  <c:v>45736</c:v>
                </c:pt>
                <c:pt idx="1774">
                  <c:v>45736</c:v>
                </c:pt>
                <c:pt idx="1775">
                  <c:v>45735</c:v>
                </c:pt>
                <c:pt idx="1776">
                  <c:v>45735</c:v>
                </c:pt>
                <c:pt idx="1777">
                  <c:v>45735</c:v>
                </c:pt>
                <c:pt idx="1778">
                  <c:v>45735</c:v>
                </c:pt>
                <c:pt idx="1779">
                  <c:v>45735</c:v>
                </c:pt>
                <c:pt idx="1780">
                  <c:v>45735</c:v>
                </c:pt>
                <c:pt idx="1781">
                  <c:v>45735</c:v>
                </c:pt>
                <c:pt idx="1782">
                  <c:v>45735</c:v>
                </c:pt>
                <c:pt idx="1783">
                  <c:v>45734</c:v>
                </c:pt>
                <c:pt idx="1784">
                  <c:v>45734</c:v>
                </c:pt>
                <c:pt idx="1785">
                  <c:v>45734</c:v>
                </c:pt>
                <c:pt idx="1786">
                  <c:v>45734</c:v>
                </c:pt>
                <c:pt idx="1787">
                  <c:v>45734</c:v>
                </c:pt>
                <c:pt idx="1788">
                  <c:v>45734</c:v>
                </c:pt>
                <c:pt idx="1789">
                  <c:v>45734</c:v>
                </c:pt>
                <c:pt idx="1790">
                  <c:v>45734</c:v>
                </c:pt>
                <c:pt idx="1791">
                  <c:v>45734</c:v>
                </c:pt>
                <c:pt idx="1792">
                  <c:v>45734</c:v>
                </c:pt>
                <c:pt idx="1793">
                  <c:v>45734</c:v>
                </c:pt>
                <c:pt idx="1794">
                  <c:v>45734</c:v>
                </c:pt>
                <c:pt idx="1795">
                  <c:v>45734</c:v>
                </c:pt>
                <c:pt idx="1796">
                  <c:v>45734</c:v>
                </c:pt>
                <c:pt idx="1797">
                  <c:v>45730</c:v>
                </c:pt>
                <c:pt idx="1798">
                  <c:v>45730</c:v>
                </c:pt>
                <c:pt idx="1799">
                  <c:v>45730</c:v>
                </c:pt>
                <c:pt idx="1800">
                  <c:v>45730</c:v>
                </c:pt>
                <c:pt idx="1801">
                  <c:v>45730</c:v>
                </c:pt>
                <c:pt idx="1802">
                  <c:v>45730</c:v>
                </c:pt>
                <c:pt idx="1803">
                  <c:v>45730</c:v>
                </c:pt>
                <c:pt idx="1804">
                  <c:v>45730</c:v>
                </c:pt>
                <c:pt idx="1805">
                  <c:v>45730</c:v>
                </c:pt>
                <c:pt idx="1806">
                  <c:v>45730</c:v>
                </c:pt>
                <c:pt idx="1807">
                  <c:v>45730</c:v>
                </c:pt>
                <c:pt idx="1808">
                  <c:v>45730</c:v>
                </c:pt>
                <c:pt idx="1809">
                  <c:v>45730</c:v>
                </c:pt>
                <c:pt idx="1810">
                  <c:v>45730</c:v>
                </c:pt>
                <c:pt idx="1811">
                  <c:v>45730</c:v>
                </c:pt>
                <c:pt idx="1812">
                  <c:v>45730</c:v>
                </c:pt>
                <c:pt idx="1813">
                  <c:v>45730</c:v>
                </c:pt>
                <c:pt idx="1814">
                  <c:v>45730</c:v>
                </c:pt>
                <c:pt idx="1815">
                  <c:v>45730</c:v>
                </c:pt>
                <c:pt idx="1816">
                  <c:v>45730</c:v>
                </c:pt>
                <c:pt idx="1817">
                  <c:v>45729</c:v>
                </c:pt>
                <c:pt idx="1818">
                  <c:v>45729</c:v>
                </c:pt>
                <c:pt idx="1819">
                  <c:v>45729</c:v>
                </c:pt>
                <c:pt idx="1820">
                  <c:v>45728</c:v>
                </c:pt>
                <c:pt idx="1821">
                  <c:v>45728</c:v>
                </c:pt>
                <c:pt idx="1822">
                  <c:v>45728</c:v>
                </c:pt>
                <c:pt idx="1823">
                  <c:v>45728</c:v>
                </c:pt>
                <c:pt idx="1824">
                  <c:v>45728</c:v>
                </c:pt>
                <c:pt idx="1825">
                  <c:v>45728</c:v>
                </c:pt>
                <c:pt idx="1826">
                  <c:v>45728</c:v>
                </c:pt>
                <c:pt idx="1827">
                  <c:v>45727</c:v>
                </c:pt>
                <c:pt idx="1828">
                  <c:v>45727</c:v>
                </c:pt>
                <c:pt idx="1829">
                  <c:v>45727</c:v>
                </c:pt>
                <c:pt idx="1830">
                  <c:v>45727</c:v>
                </c:pt>
                <c:pt idx="1831">
                  <c:v>45727</c:v>
                </c:pt>
                <c:pt idx="1832">
                  <c:v>45727</c:v>
                </c:pt>
                <c:pt idx="1833">
                  <c:v>45726</c:v>
                </c:pt>
                <c:pt idx="1834">
                  <c:v>45723</c:v>
                </c:pt>
                <c:pt idx="1835">
                  <c:v>45723</c:v>
                </c:pt>
                <c:pt idx="1836">
                  <c:v>45723</c:v>
                </c:pt>
                <c:pt idx="1837">
                  <c:v>45723</c:v>
                </c:pt>
                <c:pt idx="1838">
                  <c:v>45723</c:v>
                </c:pt>
                <c:pt idx="1839">
                  <c:v>45722</c:v>
                </c:pt>
                <c:pt idx="1840">
                  <c:v>45721</c:v>
                </c:pt>
                <c:pt idx="1841">
                  <c:v>45720</c:v>
                </c:pt>
                <c:pt idx="1842">
                  <c:v>45720</c:v>
                </c:pt>
                <c:pt idx="1843">
                  <c:v>45720</c:v>
                </c:pt>
                <c:pt idx="1844">
                  <c:v>45720</c:v>
                </c:pt>
                <c:pt idx="1845">
                  <c:v>45720</c:v>
                </c:pt>
                <c:pt idx="1846">
                  <c:v>45720</c:v>
                </c:pt>
                <c:pt idx="1847">
                  <c:v>45720</c:v>
                </c:pt>
                <c:pt idx="1848">
                  <c:v>45716</c:v>
                </c:pt>
                <c:pt idx="1849">
                  <c:v>45716</c:v>
                </c:pt>
                <c:pt idx="1850">
                  <c:v>45716</c:v>
                </c:pt>
                <c:pt idx="1851">
                  <c:v>45716</c:v>
                </c:pt>
                <c:pt idx="1852">
                  <c:v>45716</c:v>
                </c:pt>
                <c:pt idx="1853">
                  <c:v>45716</c:v>
                </c:pt>
                <c:pt idx="1854">
                  <c:v>45716</c:v>
                </c:pt>
                <c:pt idx="1855">
                  <c:v>45716</c:v>
                </c:pt>
                <c:pt idx="1856">
                  <c:v>45716</c:v>
                </c:pt>
                <c:pt idx="1857">
                  <c:v>45716</c:v>
                </c:pt>
                <c:pt idx="1858">
                  <c:v>45716</c:v>
                </c:pt>
                <c:pt idx="1859">
                  <c:v>45716</c:v>
                </c:pt>
                <c:pt idx="1860">
                  <c:v>45716</c:v>
                </c:pt>
                <c:pt idx="1861">
                  <c:v>45716</c:v>
                </c:pt>
                <c:pt idx="1862">
                  <c:v>45716</c:v>
                </c:pt>
                <c:pt idx="1863">
                  <c:v>45715</c:v>
                </c:pt>
                <c:pt idx="1864">
                  <c:v>45715</c:v>
                </c:pt>
                <c:pt idx="1865">
                  <c:v>45715</c:v>
                </c:pt>
                <c:pt idx="1866">
                  <c:v>45715</c:v>
                </c:pt>
                <c:pt idx="1867">
                  <c:v>45715</c:v>
                </c:pt>
                <c:pt idx="1868">
                  <c:v>45715</c:v>
                </c:pt>
                <c:pt idx="1869">
                  <c:v>45715</c:v>
                </c:pt>
                <c:pt idx="1870">
                  <c:v>45715</c:v>
                </c:pt>
                <c:pt idx="1871">
                  <c:v>45715</c:v>
                </c:pt>
                <c:pt idx="1872">
                  <c:v>45715</c:v>
                </c:pt>
                <c:pt idx="1873">
                  <c:v>45715</c:v>
                </c:pt>
                <c:pt idx="1874">
                  <c:v>45715</c:v>
                </c:pt>
                <c:pt idx="1875">
                  <c:v>45715</c:v>
                </c:pt>
                <c:pt idx="1876">
                  <c:v>45715</c:v>
                </c:pt>
                <c:pt idx="1877">
                  <c:v>45715</c:v>
                </c:pt>
                <c:pt idx="1878">
                  <c:v>45715</c:v>
                </c:pt>
                <c:pt idx="1879">
                  <c:v>45715</c:v>
                </c:pt>
                <c:pt idx="1880">
                  <c:v>45715</c:v>
                </c:pt>
                <c:pt idx="1881">
                  <c:v>45715</c:v>
                </c:pt>
                <c:pt idx="1882">
                  <c:v>45715</c:v>
                </c:pt>
                <c:pt idx="1883">
                  <c:v>45714</c:v>
                </c:pt>
                <c:pt idx="1884">
                  <c:v>45714</c:v>
                </c:pt>
                <c:pt idx="1885">
                  <c:v>45714</c:v>
                </c:pt>
                <c:pt idx="1886">
                  <c:v>45714</c:v>
                </c:pt>
                <c:pt idx="1887">
                  <c:v>45714</c:v>
                </c:pt>
                <c:pt idx="1888">
                  <c:v>45714</c:v>
                </c:pt>
                <c:pt idx="1889">
                  <c:v>45714</c:v>
                </c:pt>
                <c:pt idx="1890">
                  <c:v>45713</c:v>
                </c:pt>
                <c:pt idx="1891">
                  <c:v>45713</c:v>
                </c:pt>
                <c:pt idx="1892">
                  <c:v>45713</c:v>
                </c:pt>
                <c:pt idx="1893">
                  <c:v>45713</c:v>
                </c:pt>
                <c:pt idx="1894">
                  <c:v>45713</c:v>
                </c:pt>
                <c:pt idx="1895">
                  <c:v>45713</c:v>
                </c:pt>
                <c:pt idx="1896">
                  <c:v>45713</c:v>
                </c:pt>
                <c:pt idx="1897">
                  <c:v>45713</c:v>
                </c:pt>
                <c:pt idx="1898">
                  <c:v>45709</c:v>
                </c:pt>
                <c:pt idx="1899">
                  <c:v>45709</c:v>
                </c:pt>
                <c:pt idx="1900">
                  <c:v>45709</c:v>
                </c:pt>
                <c:pt idx="1901">
                  <c:v>45709</c:v>
                </c:pt>
                <c:pt idx="1902">
                  <c:v>45709</c:v>
                </c:pt>
                <c:pt idx="1903">
                  <c:v>45709</c:v>
                </c:pt>
                <c:pt idx="1904">
                  <c:v>45709</c:v>
                </c:pt>
                <c:pt idx="1905">
                  <c:v>45708</c:v>
                </c:pt>
                <c:pt idx="1906">
                  <c:v>45708</c:v>
                </c:pt>
                <c:pt idx="1907">
                  <c:v>45708</c:v>
                </c:pt>
                <c:pt idx="1908">
                  <c:v>45708</c:v>
                </c:pt>
                <c:pt idx="1909">
                  <c:v>45707</c:v>
                </c:pt>
                <c:pt idx="1910">
                  <c:v>45707</c:v>
                </c:pt>
                <c:pt idx="1911">
                  <c:v>45707</c:v>
                </c:pt>
                <c:pt idx="1912">
                  <c:v>45707</c:v>
                </c:pt>
                <c:pt idx="1913">
                  <c:v>45707</c:v>
                </c:pt>
                <c:pt idx="1914">
                  <c:v>45706</c:v>
                </c:pt>
                <c:pt idx="1915">
                  <c:v>45706</c:v>
                </c:pt>
                <c:pt idx="1916">
                  <c:v>45706</c:v>
                </c:pt>
                <c:pt idx="1917">
                  <c:v>45706</c:v>
                </c:pt>
                <c:pt idx="1918">
                  <c:v>45702</c:v>
                </c:pt>
                <c:pt idx="1919">
                  <c:v>45702</c:v>
                </c:pt>
                <c:pt idx="1920">
                  <c:v>45702</c:v>
                </c:pt>
                <c:pt idx="1921">
                  <c:v>45702</c:v>
                </c:pt>
                <c:pt idx="1922">
                  <c:v>45702</c:v>
                </c:pt>
                <c:pt idx="1923">
                  <c:v>45702</c:v>
                </c:pt>
                <c:pt idx="1924">
                  <c:v>45701</c:v>
                </c:pt>
                <c:pt idx="1925">
                  <c:v>45701</c:v>
                </c:pt>
                <c:pt idx="1926">
                  <c:v>45701</c:v>
                </c:pt>
                <c:pt idx="1927">
                  <c:v>45700</c:v>
                </c:pt>
                <c:pt idx="1928">
                  <c:v>45700</c:v>
                </c:pt>
                <c:pt idx="1929">
                  <c:v>45700</c:v>
                </c:pt>
                <c:pt idx="1930">
                  <c:v>45700</c:v>
                </c:pt>
                <c:pt idx="1931">
                  <c:v>45699</c:v>
                </c:pt>
                <c:pt idx="1932">
                  <c:v>45699</c:v>
                </c:pt>
                <c:pt idx="1933">
                  <c:v>45684</c:v>
                </c:pt>
                <c:pt idx="1934">
                  <c:v>45681</c:v>
                </c:pt>
                <c:pt idx="1935">
                  <c:v>45681</c:v>
                </c:pt>
                <c:pt idx="1936">
                  <c:v>45681</c:v>
                </c:pt>
                <c:pt idx="1937">
                  <c:v>45681</c:v>
                </c:pt>
                <c:pt idx="1938">
                  <c:v>45681</c:v>
                </c:pt>
                <c:pt idx="1939">
                  <c:v>45681</c:v>
                </c:pt>
                <c:pt idx="1940">
                  <c:v>45681</c:v>
                </c:pt>
                <c:pt idx="1941">
                  <c:v>45681</c:v>
                </c:pt>
                <c:pt idx="1942">
                  <c:v>45681</c:v>
                </c:pt>
                <c:pt idx="1943">
                  <c:v>45681</c:v>
                </c:pt>
                <c:pt idx="1944">
                  <c:v>45681</c:v>
                </c:pt>
                <c:pt idx="1945">
                  <c:v>45681</c:v>
                </c:pt>
                <c:pt idx="1946">
                  <c:v>45681</c:v>
                </c:pt>
                <c:pt idx="1947">
                  <c:v>45681</c:v>
                </c:pt>
                <c:pt idx="1948">
                  <c:v>45681</c:v>
                </c:pt>
                <c:pt idx="1949">
                  <c:v>45681</c:v>
                </c:pt>
                <c:pt idx="1950">
                  <c:v>45680</c:v>
                </c:pt>
                <c:pt idx="1951">
                  <c:v>45680</c:v>
                </c:pt>
                <c:pt idx="1952">
                  <c:v>45680</c:v>
                </c:pt>
                <c:pt idx="1953">
                  <c:v>45680</c:v>
                </c:pt>
                <c:pt idx="1954">
                  <c:v>45680</c:v>
                </c:pt>
                <c:pt idx="1955">
                  <c:v>45680</c:v>
                </c:pt>
                <c:pt idx="1956">
                  <c:v>45680</c:v>
                </c:pt>
                <c:pt idx="1957">
                  <c:v>45680</c:v>
                </c:pt>
                <c:pt idx="1958">
                  <c:v>45680</c:v>
                </c:pt>
                <c:pt idx="1959">
                  <c:v>45680</c:v>
                </c:pt>
                <c:pt idx="1960">
                  <c:v>45680</c:v>
                </c:pt>
                <c:pt idx="1961">
                  <c:v>45680</c:v>
                </c:pt>
                <c:pt idx="1962">
                  <c:v>45680</c:v>
                </c:pt>
                <c:pt idx="1963">
                  <c:v>45680</c:v>
                </c:pt>
                <c:pt idx="1964">
                  <c:v>45679</c:v>
                </c:pt>
                <c:pt idx="1965">
                  <c:v>45679</c:v>
                </c:pt>
                <c:pt idx="1966">
                  <c:v>45679</c:v>
                </c:pt>
                <c:pt idx="1967">
                  <c:v>45679</c:v>
                </c:pt>
                <c:pt idx="1968">
                  <c:v>45679</c:v>
                </c:pt>
                <c:pt idx="1969">
                  <c:v>45679</c:v>
                </c:pt>
                <c:pt idx="1970">
                  <c:v>45679</c:v>
                </c:pt>
                <c:pt idx="1971">
                  <c:v>45679</c:v>
                </c:pt>
                <c:pt idx="1972">
                  <c:v>45679</c:v>
                </c:pt>
                <c:pt idx="1973">
                  <c:v>45678</c:v>
                </c:pt>
                <c:pt idx="1974">
                  <c:v>45678</c:v>
                </c:pt>
                <c:pt idx="1975">
                  <c:v>45678</c:v>
                </c:pt>
                <c:pt idx="1976">
                  <c:v>45678</c:v>
                </c:pt>
                <c:pt idx="1977">
                  <c:v>45678</c:v>
                </c:pt>
                <c:pt idx="1978">
                  <c:v>45678</c:v>
                </c:pt>
                <c:pt idx="1979">
                  <c:v>45678</c:v>
                </c:pt>
                <c:pt idx="1980">
                  <c:v>45678</c:v>
                </c:pt>
                <c:pt idx="1981">
                  <c:v>45678</c:v>
                </c:pt>
                <c:pt idx="1982">
                  <c:v>45678</c:v>
                </c:pt>
                <c:pt idx="1983">
                  <c:v>45678</c:v>
                </c:pt>
                <c:pt idx="1984">
                  <c:v>45678</c:v>
                </c:pt>
                <c:pt idx="1985">
                  <c:v>45678</c:v>
                </c:pt>
                <c:pt idx="1986">
                  <c:v>45678</c:v>
                </c:pt>
                <c:pt idx="1987">
                  <c:v>45678</c:v>
                </c:pt>
                <c:pt idx="1988">
                  <c:v>45678</c:v>
                </c:pt>
                <c:pt idx="1989">
                  <c:v>45678</c:v>
                </c:pt>
                <c:pt idx="1990">
                  <c:v>45678</c:v>
                </c:pt>
                <c:pt idx="1991">
                  <c:v>45678</c:v>
                </c:pt>
                <c:pt idx="1992">
                  <c:v>45678</c:v>
                </c:pt>
                <c:pt idx="1993">
                  <c:v>45678</c:v>
                </c:pt>
                <c:pt idx="1994">
                  <c:v>45678</c:v>
                </c:pt>
                <c:pt idx="1995">
                  <c:v>45678</c:v>
                </c:pt>
                <c:pt idx="1996">
                  <c:v>45678</c:v>
                </c:pt>
                <c:pt idx="1997">
                  <c:v>45678</c:v>
                </c:pt>
                <c:pt idx="1998">
                  <c:v>45677</c:v>
                </c:pt>
                <c:pt idx="1999">
                  <c:v>45674</c:v>
                </c:pt>
                <c:pt idx="2000">
                  <c:v>45674</c:v>
                </c:pt>
                <c:pt idx="2001">
                  <c:v>45674</c:v>
                </c:pt>
                <c:pt idx="2002">
                  <c:v>45674</c:v>
                </c:pt>
                <c:pt idx="2003">
                  <c:v>45674</c:v>
                </c:pt>
                <c:pt idx="2004">
                  <c:v>45674</c:v>
                </c:pt>
                <c:pt idx="2005">
                  <c:v>45674</c:v>
                </c:pt>
                <c:pt idx="2006">
                  <c:v>45674</c:v>
                </c:pt>
                <c:pt idx="2007">
                  <c:v>45674</c:v>
                </c:pt>
                <c:pt idx="2008">
                  <c:v>45674</c:v>
                </c:pt>
                <c:pt idx="2009">
                  <c:v>45674</c:v>
                </c:pt>
                <c:pt idx="2010">
                  <c:v>45674</c:v>
                </c:pt>
                <c:pt idx="2011">
                  <c:v>45674</c:v>
                </c:pt>
                <c:pt idx="2012">
                  <c:v>45674</c:v>
                </c:pt>
                <c:pt idx="2013">
                  <c:v>45674</c:v>
                </c:pt>
                <c:pt idx="2014">
                  <c:v>45674</c:v>
                </c:pt>
                <c:pt idx="2015">
                  <c:v>45674</c:v>
                </c:pt>
                <c:pt idx="2016">
                  <c:v>45673</c:v>
                </c:pt>
                <c:pt idx="2017">
                  <c:v>45673</c:v>
                </c:pt>
                <c:pt idx="2018">
                  <c:v>45673</c:v>
                </c:pt>
                <c:pt idx="2019">
                  <c:v>45673</c:v>
                </c:pt>
                <c:pt idx="2020">
                  <c:v>45672</c:v>
                </c:pt>
                <c:pt idx="2021">
                  <c:v>45672</c:v>
                </c:pt>
                <c:pt idx="2022">
                  <c:v>45672</c:v>
                </c:pt>
                <c:pt idx="2023">
                  <c:v>45672</c:v>
                </c:pt>
                <c:pt idx="2024">
                  <c:v>45672</c:v>
                </c:pt>
                <c:pt idx="2025">
                  <c:v>45672</c:v>
                </c:pt>
                <c:pt idx="2026">
                  <c:v>45672</c:v>
                </c:pt>
                <c:pt idx="2027">
                  <c:v>45672</c:v>
                </c:pt>
                <c:pt idx="2028">
                  <c:v>45672</c:v>
                </c:pt>
                <c:pt idx="2029">
                  <c:v>45672</c:v>
                </c:pt>
                <c:pt idx="2030">
                  <c:v>45672</c:v>
                </c:pt>
                <c:pt idx="2031">
                  <c:v>45672</c:v>
                </c:pt>
                <c:pt idx="2032">
                  <c:v>45672</c:v>
                </c:pt>
                <c:pt idx="2033">
                  <c:v>45671</c:v>
                </c:pt>
                <c:pt idx="2034">
                  <c:v>45671</c:v>
                </c:pt>
                <c:pt idx="2035">
                  <c:v>45671</c:v>
                </c:pt>
                <c:pt idx="2036">
                  <c:v>45671</c:v>
                </c:pt>
                <c:pt idx="2037">
                  <c:v>45671</c:v>
                </c:pt>
                <c:pt idx="2038">
                  <c:v>45671</c:v>
                </c:pt>
                <c:pt idx="2039">
                  <c:v>45671</c:v>
                </c:pt>
                <c:pt idx="2040">
                  <c:v>45671</c:v>
                </c:pt>
                <c:pt idx="2041">
                  <c:v>45671</c:v>
                </c:pt>
                <c:pt idx="2042">
                  <c:v>45671</c:v>
                </c:pt>
                <c:pt idx="2043">
                  <c:v>45671</c:v>
                </c:pt>
                <c:pt idx="2044">
                  <c:v>45671</c:v>
                </c:pt>
                <c:pt idx="2045">
                  <c:v>45671</c:v>
                </c:pt>
                <c:pt idx="2046">
                  <c:v>45670</c:v>
                </c:pt>
                <c:pt idx="2047">
                  <c:v>45670</c:v>
                </c:pt>
                <c:pt idx="2048">
                  <c:v>45670</c:v>
                </c:pt>
                <c:pt idx="2049">
                  <c:v>45670</c:v>
                </c:pt>
                <c:pt idx="2050">
                  <c:v>45667</c:v>
                </c:pt>
                <c:pt idx="2051">
                  <c:v>45667</c:v>
                </c:pt>
                <c:pt idx="2052">
                  <c:v>45667</c:v>
                </c:pt>
                <c:pt idx="2053">
                  <c:v>45667</c:v>
                </c:pt>
                <c:pt idx="2054">
                  <c:v>45667</c:v>
                </c:pt>
                <c:pt idx="2055">
                  <c:v>45667</c:v>
                </c:pt>
                <c:pt idx="2056">
                  <c:v>45667</c:v>
                </c:pt>
                <c:pt idx="2057">
                  <c:v>45667</c:v>
                </c:pt>
                <c:pt idx="2058">
                  <c:v>45667</c:v>
                </c:pt>
                <c:pt idx="2059">
                  <c:v>45667</c:v>
                </c:pt>
                <c:pt idx="2060">
                  <c:v>45667</c:v>
                </c:pt>
                <c:pt idx="2061">
                  <c:v>45667</c:v>
                </c:pt>
                <c:pt idx="2062">
                  <c:v>45667</c:v>
                </c:pt>
                <c:pt idx="2063">
                  <c:v>45667</c:v>
                </c:pt>
                <c:pt idx="2064">
                  <c:v>45667</c:v>
                </c:pt>
                <c:pt idx="2065">
                  <c:v>45667</c:v>
                </c:pt>
                <c:pt idx="2066">
                  <c:v>45667</c:v>
                </c:pt>
                <c:pt idx="2067">
                  <c:v>45666</c:v>
                </c:pt>
                <c:pt idx="2068">
                  <c:v>45666</c:v>
                </c:pt>
                <c:pt idx="2069">
                  <c:v>45666</c:v>
                </c:pt>
                <c:pt idx="2070">
                  <c:v>45666</c:v>
                </c:pt>
                <c:pt idx="2071">
                  <c:v>45666</c:v>
                </c:pt>
                <c:pt idx="2072">
                  <c:v>45666</c:v>
                </c:pt>
                <c:pt idx="2073">
                  <c:v>45666</c:v>
                </c:pt>
                <c:pt idx="2074">
                  <c:v>45666</c:v>
                </c:pt>
                <c:pt idx="2075">
                  <c:v>45666</c:v>
                </c:pt>
                <c:pt idx="2076">
                  <c:v>45666</c:v>
                </c:pt>
                <c:pt idx="2077">
                  <c:v>45665</c:v>
                </c:pt>
                <c:pt idx="2078">
                  <c:v>45665</c:v>
                </c:pt>
                <c:pt idx="2079">
                  <c:v>45665</c:v>
                </c:pt>
                <c:pt idx="2080">
                  <c:v>45665</c:v>
                </c:pt>
                <c:pt idx="2081">
                  <c:v>45665</c:v>
                </c:pt>
                <c:pt idx="2082">
                  <c:v>45665</c:v>
                </c:pt>
                <c:pt idx="2083">
                  <c:v>45665</c:v>
                </c:pt>
                <c:pt idx="2084">
                  <c:v>45665</c:v>
                </c:pt>
                <c:pt idx="2085">
                  <c:v>45664</c:v>
                </c:pt>
                <c:pt idx="2086">
                  <c:v>45664</c:v>
                </c:pt>
                <c:pt idx="2087">
                  <c:v>45664</c:v>
                </c:pt>
                <c:pt idx="2088">
                  <c:v>45664</c:v>
                </c:pt>
                <c:pt idx="2089">
                  <c:v>45664</c:v>
                </c:pt>
                <c:pt idx="2090">
                  <c:v>45664</c:v>
                </c:pt>
                <c:pt idx="2091">
                  <c:v>45664</c:v>
                </c:pt>
                <c:pt idx="2092">
                  <c:v>45664</c:v>
                </c:pt>
                <c:pt idx="2093">
                  <c:v>45664</c:v>
                </c:pt>
                <c:pt idx="2094">
                  <c:v>45660</c:v>
                </c:pt>
                <c:pt idx="2095">
                  <c:v>45659</c:v>
                </c:pt>
                <c:pt idx="2096">
                  <c:v>45659</c:v>
                </c:pt>
              </c:numCache>
            </c:numRef>
          </c:cat>
          <c:val>
            <c:numRef>
              <c:f>AAA!$N$2:$N$2098</c:f>
              <c:numCache>
                <c:formatCode>_ * #,##0.0000_ ;_ * \-#,##0.0000_ ;_ * "-"??_ ;_ @_ </c:formatCode>
                <c:ptCount val="2097"/>
                <c:pt idx="0">
                  <c:v>1.8697999999999999</c:v>
                </c:pt>
                <c:pt idx="1">
                  <c:v>1.8559000000000001</c:v>
                </c:pt>
                <c:pt idx="2">
                  <c:v>1.8559000000000001</c:v>
                </c:pt>
                <c:pt idx="3">
                  <c:v>1.8559000000000001</c:v>
                </c:pt>
                <c:pt idx="4">
                  <c:v>1.8559000000000001</c:v>
                </c:pt>
                <c:pt idx="5">
                  <c:v>1.8559000000000001</c:v>
                </c:pt>
                <c:pt idx="6">
                  <c:v>1.8559000000000001</c:v>
                </c:pt>
                <c:pt idx="7">
                  <c:v>1.8559000000000001</c:v>
                </c:pt>
                <c:pt idx="8">
                  <c:v>1.8697999999999999</c:v>
                </c:pt>
                <c:pt idx="9">
                  <c:v>1.8697999999999999</c:v>
                </c:pt>
                <c:pt idx="10">
                  <c:v>1.8697999999999999</c:v>
                </c:pt>
                <c:pt idx="11">
                  <c:v>1.8697999999999999</c:v>
                </c:pt>
                <c:pt idx="12">
                  <c:v>1.8478000000000001</c:v>
                </c:pt>
                <c:pt idx="13">
                  <c:v>1.8559000000000001</c:v>
                </c:pt>
                <c:pt idx="14">
                  <c:v>1.8478000000000001</c:v>
                </c:pt>
                <c:pt idx="15">
                  <c:v>1.8478000000000001</c:v>
                </c:pt>
                <c:pt idx="16">
                  <c:v>1.8559000000000001</c:v>
                </c:pt>
                <c:pt idx="17">
                  <c:v>1.8559000000000001</c:v>
                </c:pt>
                <c:pt idx="18">
                  <c:v>1.8559000000000001</c:v>
                </c:pt>
                <c:pt idx="19">
                  <c:v>1.8559000000000001</c:v>
                </c:pt>
                <c:pt idx="20">
                  <c:v>1.845</c:v>
                </c:pt>
                <c:pt idx="21">
                  <c:v>1.845</c:v>
                </c:pt>
                <c:pt idx="22">
                  <c:v>1.845</c:v>
                </c:pt>
                <c:pt idx="23">
                  <c:v>1.8559000000000001</c:v>
                </c:pt>
                <c:pt idx="24">
                  <c:v>1.845</c:v>
                </c:pt>
                <c:pt idx="25">
                  <c:v>1.845</c:v>
                </c:pt>
                <c:pt idx="26">
                  <c:v>1.845</c:v>
                </c:pt>
                <c:pt idx="27">
                  <c:v>1.845</c:v>
                </c:pt>
                <c:pt idx="28">
                  <c:v>1.845</c:v>
                </c:pt>
                <c:pt idx="29">
                  <c:v>1.845</c:v>
                </c:pt>
                <c:pt idx="30">
                  <c:v>1.845</c:v>
                </c:pt>
                <c:pt idx="31">
                  <c:v>1.845</c:v>
                </c:pt>
                <c:pt idx="32">
                  <c:v>1.845</c:v>
                </c:pt>
                <c:pt idx="33">
                  <c:v>1.845</c:v>
                </c:pt>
                <c:pt idx="34">
                  <c:v>1.845</c:v>
                </c:pt>
                <c:pt idx="35">
                  <c:v>1.845</c:v>
                </c:pt>
                <c:pt idx="36">
                  <c:v>1.8487</c:v>
                </c:pt>
                <c:pt idx="37">
                  <c:v>1.8487</c:v>
                </c:pt>
                <c:pt idx="38">
                  <c:v>1.8487</c:v>
                </c:pt>
                <c:pt idx="39">
                  <c:v>1.8487</c:v>
                </c:pt>
                <c:pt idx="40">
                  <c:v>1.8487</c:v>
                </c:pt>
                <c:pt idx="41">
                  <c:v>1.8487</c:v>
                </c:pt>
                <c:pt idx="42">
                  <c:v>1.845</c:v>
                </c:pt>
                <c:pt idx="43">
                  <c:v>1.8487</c:v>
                </c:pt>
                <c:pt idx="44">
                  <c:v>1.8487</c:v>
                </c:pt>
                <c:pt idx="45">
                  <c:v>1.8487</c:v>
                </c:pt>
                <c:pt idx="46">
                  <c:v>1.8478000000000001</c:v>
                </c:pt>
                <c:pt idx="47">
                  <c:v>1.845</c:v>
                </c:pt>
                <c:pt idx="48">
                  <c:v>1.8487</c:v>
                </c:pt>
                <c:pt idx="49">
                  <c:v>1.8549</c:v>
                </c:pt>
                <c:pt idx="50">
                  <c:v>1.8549</c:v>
                </c:pt>
                <c:pt idx="51">
                  <c:v>1.8549</c:v>
                </c:pt>
                <c:pt idx="52">
                  <c:v>1.8487</c:v>
                </c:pt>
                <c:pt idx="53">
                  <c:v>1.8549</c:v>
                </c:pt>
                <c:pt idx="54">
                  <c:v>1.8549</c:v>
                </c:pt>
                <c:pt idx="55">
                  <c:v>1.8549</c:v>
                </c:pt>
                <c:pt idx="56">
                  <c:v>1.8549</c:v>
                </c:pt>
                <c:pt idx="57">
                  <c:v>1.8725000000000001</c:v>
                </c:pt>
                <c:pt idx="58">
                  <c:v>1.8725000000000001</c:v>
                </c:pt>
                <c:pt idx="59">
                  <c:v>1.8549</c:v>
                </c:pt>
                <c:pt idx="60">
                  <c:v>1.8725000000000001</c:v>
                </c:pt>
                <c:pt idx="61">
                  <c:v>1.8487</c:v>
                </c:pt>
                <c:pt idx="62">
                  <c:v>1.8487</c:v>
                </c:pt>
                <c:pt idx="63">
                  <c:v>1.8725000000000001</c:v>
                </c:pt>
                <c:pt idx="64">
                  <c:v>1.8725000000000001</c:v>
                </c:pt>
                <c:pt idx="65">
                  <c:v>1.8487</c:v>
                </c:pt>
                <c:pt idx="66">
                  <c:v>1.8487</c:v>
                </c:pt>
                <c:pt idx="67">
                  <c:v>1.8725000000000001</c:v>
                </c:pt>
                <c:pt idx="68">
                  <c:v>1.8725000000000001</c:v>
                </c:pt>
                <c:pt idx="69">
                  <c:v>1.8725000000000001</c:v>
                </c:pt>
                <c:pt idx="70">
                  <c:v>1.8725000000000001</c:v>
                </c:pt>
                <c:pt idx="71">
                  <c:v>1.845</c:v>
                </c:pt>
                <c:pt idx="72">
                  <c:v>1.8725000000000001</c:v>
                </c:pt>
                <c:pt idx="73">
                  <c:v>1.8549</c:v>
                </c:pt>
                <c:pt idx="74">
                  <c:v>1.8725000000000001</c:v>
                </c:pt>
                <c:pt idx="75">
                  <c:v>1.8725000000000001</c:v>
                </c:pt>
                <c:pt idx="76">
                  <c:v>1.8725000000000001</c:v>
                </c:pt>
                <c:pt idx="77">
                  <c:v>1.8549</c:v>
                </c:pt>
                <c:pt idx="78">
                  <c:v>1.8549</c:v>
                </c:pt>
                <c:pt idx="79">
                  <c:v>1.8725000000000001</c:v>
                </c:pt>
                <c:pt idx="80">
                  <c:v>1.8725000000000001</c:v>
                </c:pt>
                <c:pt idx="81">
                  <c:v>1.8725000000000001</c:v>
                </c:pt>
                <c:pt idx="82">
                  <c:v>1.8725000000000001</c:v>
                </c:pt>
                <c:pt idx="83">
                  <c:v>1.8684000000000001</c:v>
                </c:pt>
                <c:pt idx="84">
                  <c:v>1.8549</c:v>
                </c:pt>
                <c:pt idx="85">
                  <c:v>1.8549</c:v>
                </c:pt>
                <c:pt idx="86">
                  <c:v>1.8725000000000001</c:v>
                </c:pt>
                <c:pt idx="87">
                  <c:v>1.8725000000000001</c:v>
                </c:pt>
                <c:pt idx="88">
                  <c:v>1.867</c:v>
                </c:pt>
                <c:pt idx="89">
                  <c:v>1.867</c:v>
                </c:pt>
                <c:pt idx="90">
                  <c:v>1.867</c:v>
                </c:pt>
                <c:pt idx="91">
                  <c:v>1.8725000000000001</c:v>
                </c:pt>
                <c:pt idx="92">
                  <c:v>1.867</c:v>
                </c:pt>
                <c:pt idx="93">
                  <c:v>1.8725000000000001</c:v>
                </c:pt>
                <c:pt idx="94">
                  <c:v>1.8725000000000001</c:v>
                </c:pt>
                <c:pt idx="95">
                  <c:v>1.8725000000000001</c:v>
                </c:pt>
                <c:pt idx="96">
                  <c:v>1.8725000000000001</c:v>
                </c:pt>
                <c:pt idx="97">
                  <c:v>1.867</c:v>
                </c:pt>
                <c:pt idx="98">
                  <c:v>1.867</c:v>
                </c:pt>
                <c:pt idx="99">
                  <c:v>1.887</c:v>
                </c:pt>
                <c:pt idx="100">
                  <c:v>1.887</c:v>
                </c:pt>
                <c:pt idx="101">
                  <c:v>1.8549</c:v>
                </c:pt>
                <c:pt idx="102">
                  <c:v>1.887</c:v>
                </c:pt>
                <c:pt idx="103">
                  <c:v>1.887</c:v>
                </c:pt>
                <c:pt idx="104">
                  <c:v>1.887</c:v>
                </c:pt>
                <c:pt idx="105">
                  <c:v>1.867</c:v>
                </c:pt>
                <c:pt idx="106">
                  <c:v>1.887</c:v>
                </c:pt>
                <c:pt idx="107">
                  <c:v>1.887</c:v>
                </c:pt>
                <c:pt idx="108">
                  <c:v>1.887</c:v>
                </c:pt>
                <c:pt idx="109">
                  <c:v>1.8725000000000001</c:v>
                </c:pt>
                <c:pt idx="110">
                  <c:v>1.887</c:v>
                </c:pt>
                <c:pt idx="111">
                  <c:v>1.887</c:v>
                </c:pt>
                <c:pt idx="112">
                  <c:v>1.887</c:v>
                </c:pt>
                <c:pt idx="113">
                  <c:v>1.887</c:v>
                </c:pt>
                <c:pt idx="114">
                  <c:v>1.887</c:v>
                </c:pt>
                <c:pt idx="115">
                  <c:v>1.8725000000000001</c:v>
                </c:pt>
                <c:pt idx="116">
                  <c:v>1.867</c:v>
                </c:pt>
                <c:pt idx="117">
                  <c:v>1.867</c:v>
                </c:pt>
                <c:pt idx="118">
                  <c:v>1.867</c:v>
                </c:pt>
                <c:pt idx="119">
                  <c:v>1.867</c:v>
                </c:pt>
                <c:pt idx="120">
                  <c:v>1.867</c:v>
                </c:pt>
                <c:pt idx="121">
                  <c:v>1.8945000000000001</c:v>
                </c:pt>
                <c:pt idx="122">
                  <c:v>1.887</c:v>
                </c:pt>
                <c:pt idx="123">
                  <c:v>1.867</c:v>
                </c:pt>
                <c:pt idx="124">
                  <c:v>1.867</c:v>
                </c:pt>
                <c:pt idx="125">
                  <c:v>1.867</c:v>
                </c:pt>
                <c:pt idx="126">
                  <c:v>1.887</c:v>
                </c:pt>
                <c:pt idx="127">
                  <c:v>1.887</c:v>
                </c:pt>
                <c:pt idx="128">
                  <c:v>1.887</c:v>
                </c:pt>
                <c:pt idx="129">
                  <c:v>1.8945000000000001</c:v>
                </c:pt>
                <c:pt idx="130">
                  <c:v>1.8945000000000001</c:v>
                </c:pt>
                <c:pt idx="131">
                  <c:v>1.8945000000000001</c:v>
                </c:pt>
                <c:pt idx="132">
                  <c:v>1.887</c:v>
                </c:pt>
                <c:pt idx="133">
                  <c:v>1.8945000000000001</c:v>
                </c:pt>
                <c:pt idx="134">
                  <c:v>1.8945000000000001</c:v>
                </c:pt>
                <c:pt idx="135">
                  <c:v>1.9139999999999999</c:v>
                </c:pt>
                <c:pt idx="136">
                  <c:v>1.9139999999999999</c:v>
                </c:pt>
                <c:pt idx="137">
                  <c:v>1.9139999999999999</c:v>
                </c:pt>
                <c:pt idx="138">
                  <c:v>1.9139999999999999</c:v>
                </c:pt>
                <c:pt idx="139">
                  <c:v>1.887</c:v>
                </c:pt>
                <c:pt idx="140">
                  <c:v>1.887</c:v>
                </c:pt>
                <c:pt idx="141">
                  <c:v>1.887</c:v>
                </c:pt>
                <c:pt idx="142">
                  <c:v>1.9139999999999999</c:v>
                </c:pt>
                <c:pt idx="143">
                  <c:v>1.9139999999999999</c:v>
                </c:pt>
                <c:pt idx="144">
                  <c:v>1.9139999999999999</c:v>
                </c:pt>
                <c:pt idx="145">
                  <c:v>1.9139999999999999</c:v>
                </c:pt>
                <c:pt idx="146">
                  <c:v>1.9139999999999999</c:v>
                </c:pt>
                <c:pt idx="147">
                  <c:v>1.8945000000000001</c:v>
                </c:pt>
                <c:pt idx="148">
                  <c:v>1.8945000000000001</c:v>
                </c:pt>
                <c:pt idx="149">
                  <c:v>1.9139999999999999</c:v>
                </c:pt>
                <c:pt idx="150">
                  <c:v>1.887</c:v>
                </c:pt>
                <c:pt idx="151">
                  <c:v>1.887</c:v>
                </c:pt>
                <c:pt idx="152">
                  <c:v>1.9139999999999999</c:v>
                </c:pt>
                <c:pt idx="153">
                  <c:v>1.887</c:v>
                </c:pt>
                <c:pt idx="154">
                  <c:v>1.8945000000000001</c:v>
                </c:pt>
                <c:pt idx="155">
                  <c:v>1.8945000000000001</c:v>
                </c:pt>
                <c:pt idx="156">
                  <c:v>1.911</c:v>
                </c:pt>
                <c:pt idx="157">
                  <c:v>1.9139999999999999</c:v>
                </c:pt>
                <c:pt idx="158">
                  <c:v>1.911</c:v>
                </c:pt>
                <c:pt idx="159">
                  <c:v>1.8951</c:v>
                </c:pt>
                <c:pt idx="160">
                  <c:v>1.8951</c:v>
                </c:pt>
                <c:pt idx="161">
                  <c:v>1.8951</c:v>
                </c:pt>
                <c:pt idx="162">
                  <c:v>1.8951</c:v>
                </c:pt>
                <c:pt idx="163">
                  <c:v>1.8951</c:v>
                </c:pt>
                <c:pt idx="164">
                  <c:v>1.8951</c:v>
                </c:pt>
                <c:pt idx="165">
                  <c:v>1.8951</c:v>
                </c:pt>
                <c:pt idx="166">
                  <c:v>1.9139999999999999</c:v>
                </c:pt>
                <c:pt idx="167">
                  <c:v>1.9139999999999999</c:v>
                </c:pt>
                <c:pt idx="168">
                  <c:v>1.8951</c:v>
                </c:pt>
                <c:pt idx="169">
                  <c:v>1.8951</c:v>
                </c:pt>
                <c:pt idx="170">
                  <c:v>1.9139999999999999</c:v>
                </c:pt>
                <c:pt idx="171">
                  <c:v>1.9147000000000001</c:v>
                </c:pt>
                <c:pt idx="172">
                  <c:v>1.9147000000000001</c:v>
                </c:pt>
                <c:pt idx="173">
                  <c:v>1.9147000000000001</c:v>
                </c:pt>
                <c:pt idx="174">
                  <c:v>1.9147000000000001</c:v>
                </c:pt>
                <c:pt idx="175">
                  <c:v>1.9147000000000001</c:v>
                </c:pt>
                <c:pt idx="176">
                  <c:v>1.8951</c:v>
                </c:pt>
                <c:pt idx="177">
                  <c:v>1.9289000000000001</c:v>
                </c:pt>
                <c:pt idx="178">
                  <c:v>1.8951</c:v>
                </c:pt>
                <c:pt idx="179">
                  <c:v>1.8951</c:v>
                </c:pt>
                <c:pt idx="180">
                  <c:v>1.9289000000000001</c:v>
                </c:pt>
                <c:pt idx="181">
                  <c:v>1.9289000000000001</c:v>
                </c:pt>
                <c:pt idx="182">
                  <c:v>1.9289000000000001</c:v>
                </c:pt>
                <c:pt idx="183">
                  <c:v>1.9289000000000001</c:v>
                </c:pt>
                <c:pt idx="184">
                  <c:v>1.9147000000000001</c:v>
                </c:pt>
                <c:pt idx="185">
                  <c:v>1.9147000000000001</c:v>
                </c:pt>
                <c:pt idx="186">
                  <c:v>1.9147000000000001</c:v>
                </c:pt>
                <c:pt idx="187">
                  <c:v>1.9386000000000001</c:v>
                </c:pt>
                <c:pt idx="188">
                  <c:v>1.9386000000000001</c:v>
                </c:pt>
                <c:pt idx="189">
                  <c:v>1.9386000000000001</c:v>
                </c:pt>
                <c:pt idx="190">
                  <c:v>1.9386000000000001</c:v>
                </c:pt>
                <c:pt idx="191">
                  <c:v>1.9386000000000001</c:v>
                </c:pt>
                <c:pt idx="192">
                  <c:v>1.9386000000000001</c:v>
                </c:pt>
                <c:pt idx="193">
                  <c:v>1.9386000000000001</c:v>
                </c:pt>
                <c:pt idx="194">
                  <c:v>1.9386000000000001</c:v>
                </c:pt>
                <c:pt idx="195">
                  <c:v>1.9386000000000001</c:v>
                </c:pt>
                <c:pt idx="196">
                  <c:v>1.9386000000000001</c:v>
                </c:pt>
                <c:pt idx="197">
                  <c:v>1.9386000000000001</c:v>
                </c:pt>
                <c:pt idx="198">
                  <c:v>1.9289000000000001</c:v>
                </c:pt>
                <c:pt idx="199">
                  <c:v>1.9147000000000001</c:v>
                </c:pt>
                <c:pt idx="200">
                  <c:v>1.9147000000000001</c:v>
                </c:pt>
                <c:pt idx="201">
                  <c:v>1.9147000000000001</c:v>
                </c:pt>
                <c:pt idx="202">
                  <c:v>1.9289000000000001</c:v>
                </c:pt>
                <c:pt idx="203">
                  <c:v>1.9289000000000001</c:v>
                </c:pt>
                <c:pt idx="204">
                  <c:v>1.9379999999999999</c:v>
                </c:pt>
                <c:pt idx="205">
                  <c:v>1.9379999999999999</c:v>
                </c:pt>
                <c:pt idx="206">
                  <c:v>1.9379999999999999</c:v>
                </c:pt>
                <c:pt idx="207">
                  <c:v>1.9386000000000001</c:v>
                </c:pt>
                <c:pt idx="208">
                  <c:v>1.9386000000000001</c:v>
                </c:pt>
                <c:pt idx="209">
                  <c:v>1.9386000000000001</c:v>
                </c:pt>
                <c:pt idx="210">
                  <c:v>1.9386000000000001</c:v>
                </c:pt>
                <c:pt idx="211">
                  <c:v>1.9386000000000001</c:v>
                </c:pt>
                <c:pt idx="212">
                  <c:v>1.9379999999999999</c:v>
                </c:pt>
                <c:pt idx="213">
                  <c:v>1.9379999999999999</c:v>
                </c:pt>
                <c:pt idx="214">
                  <c:v>1.9386000000000001</c:v>
                </c:pt>
                <c:pt idx="215">
                  <c:v>1.9379999999999999</c:v>
                </c:pt>
                <c:pt idx="216">
                  <c:v>1.9379999999999999</c:v>
                </c:pt>
                <c:pt idx="217">
                  <c:v>1.9379999999999999</c:v>
                </c:pt>
                <c:pt idx="218">
                  <c:v>1.9379999999999999</c:v>
                </c:pt>
                <c:pt idx="219">
                  <c:v>1.9379999999999999</c:v>
                </c:pt>
                <c:pt idx="220">
                  <c:v>1.9268000000000001</c:v>
                </c:pt>
                <c:pt idx="221">
                  <c:v>1.9379999999999999</c:v>
                </c:pt>
                <c:pt idx="222">
                  <c:v>1.9379999999999999</c:v>
                </c:pt>
                <c:pt idx="223">
                  <c:v>1.9379999999999999</c:v>
                </c:pt>
                <c:pt idx="224">
                  <c:v>1.9268000000000001</c:v>
                </c:pt>
                <c:pt idx="225">
                  <c:v>1.9379999999999999</c:v>
                </c:pt>
                <c:pt idx="226">
                  <c:v>1.9268000000000001</c:v>
                </c:pt>
                <c:pt idx="227">
                  <c:v>1.9268000000000001</c:v>
                </c:pt>
                <c:pt idx="228">
                  <c:v>1.9268000000000001</c:v>
                </c:pt>
                <c:pt idx="229">
                  <c:v>1.9268000000000001</c:v>
                </c:pt>
                <c:pt idx="230">
                  <c:v>1.9268000000000001</c:v>
                </c:pt>
                <c:pt idx="231">
                  <c:v>1.9335</c:v>
                </c:pt>
                <c:pt idx="232">
                  <c:v>1.9206000000000001</c:v>
                </c:pt>
                <c:pt idx="233">
                  <c:v>1.9206000000000001</c:v>
                </c:pt>
                <c:pt idx="234">
                  <c:v>1.9206000000000001</c:v>
                </c:pt>
                <c:pt idx="235">
                  <c:v>1.9206000000000001</c:v>
                </c:pt>
                <c:pt idx="236">
                  <c:v>1.9206000000000001</c:v>
                </c:pt>
                <c:pt idx="237">
                  <c:v>1.9206000000000001</c:v>
                </c:pt>
                <c:pt idx="238">
                  <c:v>1.9335</c:v>
                </c:pt>
                <c:pt idx="239">
                  <c:v>1.9335</c:v>
                </c:pt>
                <c:pt idx="240">
                  <c:v>1.9206000000000001</c:v>
                </c:pt>
                <c:pt idx="241">
                  <c:v>1.9206000000000001</c:v>
                </c:pt>
                <c:pt idx="242">
                  <c:v>1.9335</c:v>
                </c:pt>
                <c:pt idx="243">
                  <c:v>1.9335</c:v>
                </c:pt>
                <c:pt idx="244">
                  <c:v>1.9268000000000001</c:v>
                </c:pt>
                <c:pt idx="245">
                  <c:v>1.9206000000000001</c:v>
                </c:pt>
                <c:pt idx="246">
                  <c:v>1.9159999999999999</c:v>
                </c:pt>
                <c:pt idx="247">
                  <c:v>1.9159999999999999</c:v>
                </c:pt>
                <c:pt idx="248">
                  <c:v>1.9159999999999999</c:v>
                </c:pt>
                <c:pt idx="249">
                  <c:v>1.9118999999999999</c:v>
                </c:pt>
                <c:pt idx="250">
                  <c:v>1.9118999999999999</c:v>
                </c:pt>
                <c:pt idx="251">
                  <c:v>1.9118999999999999</c:v>
                </c:pt>
                <c:pt idx="252">
                  <c:v>1.9118999999999999</c:v>
                </c:pt>
                <c:pt idx="253">
                  <c:v>1.9206000000000001</c:v>
                </c:pt>
                <c:pt idx="254">
                  <c:v>1.9206000000000001</c:v>
                </c:pt>
                <c:pt idx="255">
                  <c:v>1.9206000000000001</c:v>
                </c:pt>
                <c:pt idx="256">
                  <c:v>1.9118999999999999</c:v>
                </c:pt>
                <c:pt idx="257">
                  <c:v>1.9206000000000001</c:v>
                </c:pt>
                <c:pt idx="258">
                  <c:v>1.9118999999999999</c:v>
                </c:pt>
                <c:pt idx="259">
                  <c:v>1.9118999999999999</c:v>
                </c:pt>
                <c:pt idx="260">
                  <c:v>1.9206000000000001</c:v>
                </c:pt>
                <c:pt idx="261">
                  <c:v>1.9118999999999999</c:v>
                </c:pt>
                <c:pt idx="262">
                  <c:v>1.9206000000000001</c:v>
                </c:pt>
                <c:pt idx="263">
                  <c:v>1.9206000000000001</c:v>
                </c:pt>
                <c:pt idx="264">
                  <c:v>1.9118999999999999</c:v>
                </c:pt>
                <c:pt idx="265">
                  <c:v>1.9118999999999999</c:v>
                </c:pt>
                <c:pt idx="266">
                  <c:v>1.9101999999999999</c:v>
                </c:pt>
                <c:pt idx="267">
                  <c:v>1.9101999999999999</c:v>
                </c:pt>
                <c:pt idx="268">
                  <c:v>1.9101999999999999</c:v>
                </c:pt>
                <c:pt idx="269">
                  <c:v>1.9118999999999999</c:v>
                </c:pt>
                <c:pt idx="270">
                  <c:v>1.9101999999999999</c:v>
                </c:pt>
                <c:pt idx="271">
                  <c:v>1.9101999999999999</c:v>
                </c:pt>
                <c:pt idx="272">
                  <c:v>1.9101999999999999</c:v>
                </c:pt>
                <c:pt idx="273">
                  <c:v>1.9101999999999999</c:v>
                </c:pt>
                <c:pt idx="274">
                  <c:v>1.9101999999999999</c:v>
                </c:pt>
                <c:pt idx="275">
                  <c:v>1.9101999999999999</c:v>
                </c:pt>
                <c:pt idx="276">
                  <c:v>1.9101999999999999</c:v>
                </c:pt>
                <c:pt idx="277">
                  <c:v>1.9101999999999999</c:v>
                </c:pt>
                <c:pt idx="278">
                  <c:v>1.9101999999999999</c:v>
                </c:pt>
                <c:pt idx="279">
                  <c:v>1.8914</c:v>
                </c:pt>
                <c:pt idx="280">
                  <c:v>1.8914</c:v>
                </c:pt>
                <c:pt idx="281">
                  <c:v>1.9118999999999999</c:v>
                </c:pt>
                <c:pt idx="282">
                  <c:v>1.8914</c:v>
                </c:pt>
                <c:pt idx="283">
                  <c:v>1.9118999999999999</c:v>
                </c:pt>
                <c:pt idx="284">
                  <c:v>1.9118999999999999</c:v>
                </c:pt>
                <c:pt idx="285">
                  <c:v>1.9118999999999999</c:v>
                </c:pt>
                <c:pt idx="286">
                  <c:v>1.9118999999999999</c:v>
                </c:pt>
                <c:pt idx="287">
                  <c:v>1.9206000000000001</c:v>
                </c:pt>
                <c:pt idx="288">
                  <c:v>1.9118999999999999</c:v>
                </c:pt>
                <c:pt idx="289">
                  <c:v>1.9118999999999999</c:v>
                </c:pt>
                <c:pt idx="290">
                  <c:v>1.9118999999999999</c:v>
                </c:pt>
                <c:pt idx="291">
                  <c:v>1.8914</c:v>
                </c:pt>
                <c:pt idx="292">
                  <c:v>1.8649</c:v>
                </c:pt>
                <c:pt idx="293">
                  <c:v>1.8649</c:v>
                </c:pt>
                <c:pt idx="294">
                  <c:v>1.8649</c:v>
                </c:pt>
                <c:pt idx="295">
                  <c:v>1.8649</c:v>
                </c:pt>
                <c:pt idx="296">
                  <c:v>1.8649</c:v>
                </c:pt>
                <c:pt idx="297">
                  <c:v>1.8649</c:v>
                </c:pt>
                <c:pt idx="298">
                  <c:v>1.8649</c:v>
                </c:pt>
                <c:pt idx="299">
                  <c:v>1.9101999999999999</c:v>
                </c:pt>
                <c:pt idx="300">
                  <c:v>1.8649</c:v>
                </c:pt>
                <c:pt idx="301">
                  <c:v>1.9101999999999999</c:v>
                </c:pt>
                <c:pt idx="302">
                  <c:v>1.9101999999999999</c:v>
                </c:pt>
                <c:pt idx="303">
                  <c:v>1.9101999999999999</c:v>
                </c:pt>
                <c:pt idx="304">
                  <c:v>1.9101999999999999</c:v>
                </c:pt>
                <c:pt idx="305">
                  <c:v>1.8649</c:v>
                </c:pt>
                <c:pt idx="306">
                  <c:v>1.8649</c:v>
                </c:pt>
                <c:pt idx="307">
                  <c:v>1.9101999999999999</c:v>
                </c:pt>
                <c:pt idx="308">
                  <c:v>1.9101999999999999</c:v>
                </c:pt>
                <c:pt idx="309">
                  <c:v>1.9101999999999999</c:v>
                </c:pt>
                <c:pt idx="310">
                  <c:v>1.8914</c:v>
                </c:pt>
                <c:pt idx="311">
                  <c:v>1.8649</c:v>
                </c:pt>
                <c:pt idx="312">
                  <c:v>1.8649</c:v>
                </c:pt>
                <c:pt idx="313">
                  <c:v>1.8609</c:v>
                </c:pt>
                <c:pt idx="314">
                  <c:v>1.8609</c:v>
                </c:pt>
                <c:pt idx="315">
                  <c:v>1.8572</c:v>
                </c:pt>
                <c:pt idx="316">
                  <c:v>1.8572</c:v>
                </c:pt>
                <c:pt idx="317">
                  <c:v>1.8572</c:v>
                </c:pt>
                <c:pt idx="318">
                  <c:v>1.8572</c:v>
                </c:pt>
                <c:pt idx="319">
                  <c:v>1.8572</c:v>
                </c:pt>
                <c:pt idx="320">
                  <c:v>1.8572</c:v>
                </c:pt>
                <c:pt idx="321">
                  <c:v>1.8651</c:v>
                </c:pt>
                <c:pt idx="322">
                  <c:v>1.8651</c:v>
                </c:pt>
                <c:pt idx="323">
                  <c:v>1.8651</c:v>
                </c:pt>
                <c:pt idx="324">
                  <c:v>1.8572</c:v>
                </c:pt>
                <c:pt idx="325">
                  <c:v>1.8651</c:v>
                </c:pt>
                <c:pt idx="326">
                  <c:v>1.8651</c:v>
                </c:pt>
                <c:pt idx="327">
                  <c:v>1.8651</c:v>
                </c:pt>
                <c:pt idx="328">
                  <c:v>1.8651</c:v>
                </c:pt>
                <c:pt idx="329">
                  <c:v>1.8651</c:v>
                </c:pt>
                <c:pt idx="330">
                  <c:v>1.8651</c:v>
                </c:pt>
                <c:pt idx="331">
                  <c:v>1.8651</c:v>
                </c:pt>
                <c:pt idx="332">
                  <c:v>1.8651</c:v>
                </c:pt>
                <c:pt idx="333">
                  <c:v>1.8651</c:v>
                </c:pt>
                <c:pt idx="334">
                  <c:v>1.8572</c:v>
                </c:pt>
                <c:pt idx="335">
                  <c:v>1.9101999999999999</c:v>
                </c:pt>
                <c:pt idx="336">
                  <c:v>1.8564000000000001</c:v>
                </c:pt>
                <c:pt idx="337">
                  <c:v>1.8564000000000001</c:v>
                </c:pt>
                <c:pt idx="338">
                  <c:v>1.8572</c:v>
                </c:pt>
                <c:pt idx="339">
                  <c:v>1.8572</c:v>
                </c:pt>
                <c:pt idx="340">
                  <c:v>1.8572</c:v>
                </c:pt>
                <c:pt idx="341">
                  <c:v>1.8572</c:v>
                </c:pt>
                <c:pt idx="342">
                  <c:v>1.8564000000000001</c:v>
                </c:pt>
                <c:pt idx="343">
                  <c:v>1.8651</c:v>
                </c:pt>
                <c:pt idx="344">
                  <c:v>1.8646</c:v>
                </c:pt>
                <c:pt idx="345">
                  <c:v>1.8646</c:v>
                </c:pt>
                <c:pt idx="346">
                  <c:v>1.8646</c:v>
                </c:pt>
                <c:pt idx="347">
                  <c:v>1.8646</c:v>
                </c:pt>
                <c:pt idx="348">
                  <c:v>1.8646</c:v>
                </c:pt>
                <c:pt idx="349">
                  <c:v>1.8646</c:v>
                </c:pt>
                <c:pt idx="350">
                  <c:v>1.8646</c:v>
                </c:pt>
                <c:pt idx="351">
                  <c:v>1.8646</c:v>
                </c:pt>
                <c:pt idx="352">
                  <c:v>1.8646</c:v>
                </c:pt>
                <c:pt idx="353">
                  <c:v>1.8646</c:v>
                </c:pt>
                <c:pt idx="354">
                  <c:v>1.8646</c:v>
                </c:pt>
                <c:pt idx="355">
                  <c:v>1.8646</c:v>
                </c:pt>
                <c:pt idx="356">
                  <c:v>1.8646</c:v>
                </c:pt>
                <c:pt idx="357">
                  <c:v>1.8646</c:v>
                </c:pt>
                <c:pt idx="358">
                  <c:v>1.8646</c:v>
                </c:pt>
                <c:pt idx="359">
                  <c:v>1.8646</c:v>
                </c:pt>
                <c:pt idx="360">
                  <c:v>1.8646</c:v>
                </c:pt>
                <c:pt idx="361">
                  <c:v>1.8651</c:v>
                </c:pt>
                <c:pt idx="362">
                  <c:v>1.8564000000000001</c:v>
                </c:pt>
                <c:pt idx="363">
                  <c:v>1.8564000000000001</c:v>
                </c:pt>
                <c:pt idx="364">
                  <c:v>1.8564000000000001</c:v>
                </c:pt>
                <c:pt idx="365">
                  <c:v>1.8564000000000001</c:v>
                </c:pt>
                <c:pt idx="366">
                  <c:v>1.8691</c:v>
                </c:pt>
                <c:pt idx="367">
                  <c:v>1.8651</c:v>
                </c:pt>
                <c:pt idx="368">
                  <c:v>1.8772</c:v>
                </c:pt>
                <c:pt idx="369">
                  <c:v>1.8772</c:v>
                </c:pt>
                <c:pt idx="370">
                  <c:v>1.8772</c:v>
                </c:pt>
                <c:pt idx="371">
                  <c:v>1.8646</c:v>
                </c:pt>
                <c:pt idx="372">
                  <c:v>1.8646</c:v>
                </c:pt>
                <c:pt idx="373">
                  <c:v>1.8646</c:v>
                </c:pt>
                <c:pt idx="374">
                  <c:v>1.8646</c:v>
                </c:pt>
                <c:pt idx="375">
                  <c:v>1.8646</c:v>
                </c:pt>
                <c:pt idx="376">
                  <c:v>1.8646</c:v>
                </c:pt>
                <c:pt idx="377">
                  <c:v>1.8646</c:v>
                </c:pt>
                <c:pt idx="378">
                  <c:v>1.8772</c:v>
                </c:pt>
                <c:pt idx="379">
                  <c:v>1.8772</c:v>
                </c:pt>
                <c:pt idx="380">
                  <c:v>1.8772</c:v>
                </c:pt>
                <c:pt idx="381">
                  <c:v>1.8772</c:v>
                </c:pt>
                <c:pt idx="382">
                  <c:v>1.8916999999999999</c:v>
                </c:pt>
                <c:pt idx="383">
                  <c:v>1.8772</c:v>
                </c:pt>
                <c:pt idx="384">
                  <c:v>1.8772</c:v>
                </c:pt>
                <c:pt idx="385">
                  <c:v>1.8772</c:v>
                </c:pt>
                <c:pt idx="386">
                  <c:v>1.8898999999999999</c:v>
                </c:pt>
                <c:pt idx="387">
                  <c:v>1.8898999999999999</c:v>
                </c:pt>
                <c:pt idx="388">
                  <c:v>1.8898999999999999</c:v>
                </c:pt>
                <c:pt idx="389">
                  <c:v>1.8898999999999999</c:v>
                </c:pt>
                <c:pt idx="390">
                  <c:v>1.8898999999999999</c:v>
                </c:pt>
                <c:pt idx="391">
                  <c:v>1.8898999999999999</c:v>
                </c:pt>
                <c:pt idx="392">
                  <c:v>1.8772</c:v>
                </c:pt>
                <c:pt idx="393">
                  <c:v>1.8772</c:v>
                </c:pt>
                <c:pt idx="394">
                  <c:v>1.8916999999999999</c:v>
                </c:pt>
                <c:pt idx="395">
                  <c:v>1.8916999999999999</c:v>
                </c:pt>
                <c:pt idx="396">
                  <c:v>1.8825000000000001</c:v>
                </c:pt>
                <c:pt idx="397">
                  <c:v>1.8825000000000001</c:v>
                </c:pt>
                <c:pt idx="398">
                  <c:v>1.885</c:v>
                </c:pt>
                <c:pt idx="399">
                  <c:v>1.885</c:v>
                </c:pt>
                <c:pt idx="400">
                  <c:v>1.885</c:v>
                </c:pt>
                <c:pt idx="401">
                  <c:v>1.8898999999999999</c:v>
                </c:pt>
                <c:pt idx="402">
                  <c:v>1.8825000000000001</c:v>
                </c:pt>
                <c:pt idx="403">
                  <c:v>1.8825000000000001</c:v>
                </c:pt>
                <c:pt idx="404">
                  <c:v>1.8825000000000001</c:v>
                </c:pt>
                <c:pt idx="405">
                  <c:v>1.8898999999999999</c:v>
                </c:pt>
                <c:pt idx="406">
                  <c:v>1.8898999999999999</c:v>
                </c:pt>
                <c:pt idx="407">
                  <c:v>1.8825000000000001</c:v>
                </c:pt>
                <c:pt idx="408">
                  <c:v>1.8898999999999999</c:v>
                </c:pt>
                <c:pt idx="409">
                  <c:v>1.8898999999999999</c:v>
                </c:pt>
                <c:pt idx="410">
                  <c:v>1.8825000000000001</c:v>
                </c:pt>
                <c:pt idx="411">
                  <c:v>1.8734999999999999</c:v>
                </c:pt>
                <c:pt idx="412">
                  <c:v>1.8734999999999999</c:v>
                </c:pt>
                <c:pt idx="413">
                  <c:v>1.8734999999999999</c:v>
                </c:pt>
                <c:pt idx="414">
                  <c:v>1.8633999999999999</c:v>
                </c:pt>
                <c:pt idx="415">
                  <c:v>1.885</c:v>
                </c:pt>
                <c:pt idx="416">
                  <c:v>1.8825000000000001</c:v>
                </c:pt>
                <c:pt idx="417">
                  <c:v>1.8633999999999999</c:v>
                </c:pt>
                <c:pt idx="418">
                  <c:v>1.8734999999999999</c:v>
                </c:pt>
                <c:pt idx="419">
                  <c:v>1.8734999999999999</c:v>
                </c:pt>
                <c:pt idx="420">
                  <c:v>1.8734999999999999</c:v>
                </c:pt>
                <c:pt idx="421">
                  <c:v>1.8734999999999999</c:v>
                </c:pt>
                <c:pt idx="422">
                  <c:v>1.8572</c:v>
                </c:pt>
                <c:pt idx="423">
                  <c:v>1.8572</c:v>
                </c:pt>
                <c:pt idx="424">
                  <c:v>1.8572</c:v>
                </c:pt>
                <c:pt idx="425">
                  <c:v>1.8572</c:v>
                </c:pt>
                <c:pt idx="426">
                  <c:v>1.8734999999999999</c:v>
                </c:pt>
                <c:pt idx="427">
                  <c:v>1.8619000000000001</c:v>
                </c:pt>
                <c:pt idx="428">
                  <c:v>1.8619000000000001</c:v>
                </c:pt>
                <c:pt idx="429">
                  <c:v>1.8633999999999999</c:v>
                </c:pt>
                <c:pt idx="430">
                  <c:v>1.8633999999999999</c:v>
                </c:pt>
                <c:pt idx="431">
                  <c:v>1.8619000000000001</c:v>
                </c:pt>
                <c:pt idx="432">
                  <c:v>1.8619000000000001</c:v>
                </c:pt>
                <c:pt idx="433">
                  <c:v>1.8633999999999999</c:v>
                </c:pt>
                <c:pt idx="434">
                  <c:v>1.8633999999999999</c:v>
                </c:pt>
                <c:pt idx="435">
                  <c:v>1.8619000000000001</c:v>
                </c:pt>
                <c:pt idx="436">
                  <c:v>1.8572</c:v>
                </c:pt>
                <c:pt idx="437">
                  <c:v>1.8619000000000001</c:v>
                </c:pt>
                <c:pt idx="438">
                  <c:v>1.8628</c:v>
                </c:pt>
                <c:pt idx="439">
                  <c:v>1.8628</c:v>
                </c:pt>
                <c:pt idx="440">
                  <c:v>1.8628</c:v>
                </c:pt>
                <c:pt idx="441">
                  <c:v>1.8628</c:v>
                </c:pt>
                <c:pt idx="442">
                  <c:v>1.8628</c:v>
                </c:pt>
                <c:pt idx="443">
                  <c:v>1.8686</c:v>
                </c:pt>
                <c:pt idx="444">
                  <c:v>1.8686</c:v>
                </c:pt>
                <c:pt idx="445">
                  <c:v>1.8686</c:v>
                </c:pt>
                <c:pt idx="446">
                  <c:v>1.8686</c:v>
                </c:pt>
                <c:pt idx="447">
                  <c:v>1.8686</c:v>
                </c:pt>
                <c:pt idx="448">
                  <c:v>1.8619000000000001</c:v>
                </c:pt>
                <c:pt idx="449">
                  <c:v>1.8619000000000001</c:v>
                </c:pt>
                <c:pt idx="450">
                  <c:v>1.8686</c:v>
                </c:pt>
                <c:pt idx="451">
                  <c:v>1.8686</c:v>
                </c:pt>
                <c:pt idx="452">
                  <c:v>1.8619000000000001</c:v>
                </c:pt>
                <c:pt idx="453">
                  <c:v>1.8619000000000001</c:v>
                </c:pt>
                <c:pt idx="454">
                  <c:v>1.8686</c:v>
                </c:pt>
                <c:pt idx="455">
                  <c:v>1.8686</c:v>
                </c:pt>
                <c:pt idx="456">
                  <c:v>1.8686</c:v>
                </c:pt>
                <c:pt idx="457">
                  <c:v>1.8686</c:v>
                </c:pt>
                <c:pt idx="458">
                  <c:v>1.8686</c:v>
                </c:pt>
                <c:pt idx="459">
                  <c:v>1.8686</c:v>
                </c:pt>
                <c:pt idx="460">
                  <c:v>1.8686</c:v>
                </c:pt>
                <c:pt idx="461">
                  <c:v>1.8686</c:v>
                </c:pt>
                <c:pt idx="462">
                  <c:v>1.8686</c:v>
                </c:pt>
                <c:pt idx="463">
                  <c:v>1.8686</c:v>
                </c:pt>
                <c:pt idx="464">
                  <c:v>1.8686</c:v>
                </c:pt>
                <c:pt idx="465">
                  <c:v>1.8686</c:v>
                </c:pt>
                <c:pt idx="466">
                  <c:v>1.8686</c:v>
                </c:pt>
                <c:pt idx="467">
                  <c:v>1.8686</c:v>
                </c:pt>
                <c:pt idx="468">
                  <c:v>1.8686</c:v>
                </c:pt>
                <c:pt idx="469">
                  <c:v>1.8628</c:v>
                </c:pt>
                <c:pt idx="470">
                  <c:v>1.8628</c:v>
                </c:pt>
                <c:pt idx="471">
                  <c:v>1.8915</c:v>
                </c:pt>
                <c:pt idx="472">
                  <c:v>1.8915</c:v>
                </c:pt>
                <c:pt idx="473">
                  <c:v>1.8915</c:v>
                </c:pt>
                <c:pt idx="474">
                  <c:v>1.8915</c:v>
                </c:pt>
                <c:pt idx="475">
                  <c:v>1.8915</c:v>
                </c:pt>
                <c:pt idx="476">
                  <c:v>1.8686</c:v>
                </c:pt>
                <c:pt idx="477">
                  <c:v>1.8915</c:v>
                </c:pt>
                <c:pt idx="478">
                  <c:v>1.8915</c:v>
                </c:pt>
                <c:pt idx="479">
                  <c:v>1.8915</c:v>
                </c:pt>
                <c:pt idx="480">
                  <c:v>1.8915</c:v>
                </c:pt>
                <c:pt idx="481">
                  <c:v>1.8686</c:v>
                </c:pt>
                <c:pt idx="482">
                  <c:v>1.8953</c:v>
                </c:pt>
                <c:pt idx="483">
                  <c:v>1.8953</c:v>
                </c:pt>
                <c:pt idx="484">
                  <c:v>1.8953</c:v>
                </c:pt>
                <c:pt idx="485">
                  <c:v>1.8953</c:v>
                </c:pt>
                <c:pt idx="486">
                  <c:v>1.8953</c:v>
                </c:pt>
                <c:pt idx="487">
                  <c:v>1.8953</c:v>
                </c:pt>
                <c:pt idx="488">
                  <c:v>1.8953</c:v>
                </c:pt>
                <c:pt idx="489">
                  <c:v>1.8953</c:v>
                </c:pt>
                <c:pt idx="490">
                  <c:v>1.8915</c:v>
                </c:pt>
                <c:pt idx="491">
                  <c:v>1.8953</c:v>
                </c:pt>
                <c:pt idx="492">
                  <c:v>1.8953</c:v>
                </c:pt>
                <c:pt idx="493">
                  <c:v>1.8953</c:v>
                </c:pt>
                <c:pt idx="494">
                  <c:v>1.8628</c:v>
                </c:pt>
                <c:pt idx="495">
                  <c:v>1.8915</c:v>
                </c:pt>
                <c:pt idx="496">
                  <c:v>1.9063000000000001</c:v>
                </c:pt>
                <c:pt idx="497">
                  <c:v>1.8686</c:v>
                </c:pt>
                <c:pt idx="498">
                  <c:v>1.8915</c:v>
                </c:pt>
                <c:pt idx="499">
                  <c:v>1.8953</c:v>
                </c:pt>
                <c:pt idx="500">
                  <c:v>1.8953</c:v>
                </c:pt>
                <c:pt idx="501">
                  <c:v>1.8953</c:v>
                </c:pt>
                <c:pt idx="502">
                  <c:v>1.9169</c:v>
                </c:pt>
                <c:pt idx="503">
                  <c:v>1.8953</c:v>
                </c:pt>
                <c:pt idx="504">
                  <c:v>1.9169</c:v>
                </c:pt>
                <c:pt idx="505">
                  <c:v>1.9169</c:v>
                </c:pt>
                <c:pt idx="506">
                  <c:v>1.8953</c:v>
                </c:pt>
                <c:pt idx="507">
                  <c:v>1.8953</c:v>
                </c:pt>
                <c:pt idx="508">
                  <c:v>1.8953</c:v>
                </c:pt>
                <c:pt idx="509">
                  <c:v>1.9169</c:v>
                </c:pt>
                <c:pt idx="510">
                  <c:v>1.8953</c:v>
                </c:pt>
                <c:pt idx="511">
                  <c:v>1.9169</c:v>
                </c:pt>
                <c:pt idx="512">
                  <c:v>1.9169</c:v>
                </c:pt>
                <c:pt idx="513">
                  <c:v>1.9169</c:v>
                </c:pt>
                <c:pt idx="514">
                  <c:v>1.92</c:v>
                </c:pt>
                <c:pt idx="515">
                  <c:v>1.9169</c:v>
                </c:pt>
                <c:pt idx="516">
                  <c:v>1.9169</c:v>
                </c:pt>
                <c:pt idx="517">
                  <c:v>1.92</c:v>
                </c:pt>
                <c:pt idx="518">
                  <c:v>1.9169</c:v>
                </c:pt>
                <c:pt idx="519">
                  <c:v>1.9169</c:v>
                </c:pt>
                <c:pt idx="520">
                  <c:v>1.92</c:v>
                </c:pt>
                <c:pt idx="521">
                  <c:v>1.92</c:v>
                </c:pt>
                <c:pt idx="522">
                  <c:v>1.92</c:v>
                </c:pt>
                <c:pt idx="523">
                  <c:v>1.92</c:v>
                </c:pt>
                <c:pt idx="524">
                  <c:v>1.92</c:v>
                </c:pt>
                <c:pt idx="525">
                  <c:v>1.92</c:v>
                </c:pt>
                <c:pt idx="526">
                  <c:v>1.92</c:v>
                </c:pt>
                <c:pt idx="527">
                  <c:v>1.92</c:v>
                </c:pt>
                <c:pt idx="528">
                  <c:v>1.92</c:v>
                </c:pt>
                <c:pt idx="529">
                  <c:v>1.92</c:v>
                </c:pt>
                <c:pt idx="530">
                  <c:v>1.9169</c:v>
                </c:pt>
                <c:pt idx="531">
                  <c:v>1.9169</c:v>
                </c:pt>
                <c:pt idx="532">
                  <c:v>1.9169</c:v>
                </c:pt>
                <c:pt idx="533">
                  <c:v>1.8953</c:v>
                </c:pt>
                <c:pt idx="534">
                  <c:v>1.9362999999999999</c:v>
                </c:pt>
                <c:pt idx="535">
                  <c:v>1.9362999999999999</c:v>
                </c:pt>
                <c:pt idx="536">
                  <c:v>1.9362999999999999</c:v>
                </c:pt>
                <c:pt idx="537">
                  <c:v>1.9435</c:v>
                </c:pt>
                <c:pt idx="538">
                  <c:v>1.9435</c:v>
                </c:pt>
                <c:pt idx="539">
                  <c:v>1.9435</c:v>
                </c:pt>
                <c:pt idx="540">
                  <c:v>1.9435</c:v>
                </c:pt>
                <c:pt idx="541">
                  <c:v>1.9435</c:v>
                </c:pt>
                <c:pt idx="542">
                  <c:v>1.9435</c:v>
                </c:pt>
                <c:pt idx="543">
                  <c:v>1.9435</c:v>
                </c:pt>
                <c:pt idx="544">
                  <c:v>1.9435</c:v>
                </c:pt>
                <c:pt idx="545">
                  <c:v>1.9435</c:v>
                </c:pt>
                <c:pt idx="546">
                  <c:v>1.9435</c:v>
                </c:pt>
                <c:pt idx="547">
                  <c:v>1.9435</c:v>
                </c:pt>
                <c:pt idx="548">
                  <c:v>1.92</c:v>
                </c:pt>
                <c:pt idx="549">
                  <c:v>1.9435</c:v>
                </c:pt>
                <c:pt idx="550">
                  <c:v>1.9435</c:v>
                </c:pt>
                <c:pt idx="551">
                  <c:v>1.9435</c:v>
                </c:pt>
                <c:pt idx="552">
                  <c:v>1.9398</c:v>
                </c:pt>
                <c:pt idx="553">
                  <c:v>1.9398</c:v>
                </c:pt>
                <c:pt idx="554">
                  <c:v>1.9398</c:v>
                </c:pt>
                <c:pt idx="555">
                  <c:v>1.9435</c:v>
                </c:pt>
                <c:pt idx="556">
                  <c:v>1.9441999999999999</c:v>
                </c:pt>
                <c:pt idx="557">
                  <c:v>1.9441999999999999</c:v>
                </c:pt>
                <c:pt idx="558">
                  <c:v>1.9441999999999999</c:v>
                </c:pt>
                <c:pt idx="559">
                  <c:v>1.9441999999999999</c:v>
                </c:pt>
                <c:pt idx="560">
                  <c:v>1.9441999999999999</c:v>
                </c:pt>
                <c:pt idx="561">
                  <c:v>1.9435</c:v>
                </c:pt>
                <c:pt idx="562">
                  <c:v>1.9435</c:v>
                </c:pt>
                <c:pt idx="563">
                  <c:v>1.9545999999999999</c:v>
                </c:pt>
                <c:pt idx="564">
                  <c:v>1.9545999999999999</c:v>
                </c:pt>
                <c:pt idx="565">
                  <c:v>1.9545999999999999</c:v>
                </c:pt>
                <c:pt idx="566">
                  <c:v>1.9545999999999999</c:v>
                </c:pt>
                <c:pt idx="567">
                  <c:v>1.9545999999999999</c:v>
                </c:pt>
                <c:pt idx="568">
                  <c:v>1.9545999999999999</c:v>
                </c:pt>
                <c:pt idx="569">
                  <c:v>1.9441999999999999</c:v>
                </c:pt>
                <c:pt idx="570">
                  <c:v>1.9545999999999999</c:v>
                </c:pt>
                <c:pt idx="571">
                  <c:v>1.9441999999999999</c:v>
                </c:pt>
                <c:pt idx="572">
                  <c:v>1.9441999999999999</c:v>
                </c:pt>
                <c:pt idx="573">
                  <c:v>1.9441999999999999</c:v>
                </c:pt>
                <c:pt idx="574">
                  <c:v>1.9545999999999999</c:v>
                </c:pt>
                <c:pt idx="575">
                  <c:v>1.9739</c:v>
                </c:pt>
                <c:pt idx="576">
                  <c:v>1.9441999999999999</c:v>
                </c:pt>
                <c:pt idx="577">
                  <c:v>1.9545999999999999</c:v>
                </c:pt>
                <c:pt idx="578">
                  <c:v>1.9873000000000001</c:v>
                </c:pt>
                <c:pt idx="579">
                  <c:v>1.9873000000000001</c:v>
                </c:pt>
                <c:pt idx="580">
                  <c:v>1.9739</c:v>
                </c:pt>
                <c:pt idx="581">
                  <c:v>1.9873000000000001</c:v>
                </c:pt>
                <c:pt idx="582">
                  <c:v>2.0013999999999998</c:v>
                </c:pt>
                <c:pt idx="583">
                  <c:v>2.0013999999999998</c:v>
                </c:pt>
                <c:pt idx="584">
                  <c:v>2.0013999999999998</c:v>
                </c:pt>
                <c:pt idx="585">
                  <c:v>2.0013999999999998</c:v>
                </c:pt>
                <c:pt idx="586">
                  <c:v>2.0013999999999998</c:v>
                </c:pt>
                <c:pt idx="587">
                  <c:v>2.0013999999999998</c:v>
                </c:pt>
                <c:pt idx="588">
                  <c:v>2.0013999999999998</c:v>
                </c:pt>
                <c:pt idx="589">
                  <c:v>2.0013999999999998</c:v>
                </c:pt>
                <c:pt idx="590">
                  <c:v>2.0013999999999998</c:v>
                </c:pt>
                <c:pt idx="591">
                  <c:v>2.0013999999999998</c:v>
                </c:pt>
                <c:pt idx="592">
                  <c:v>2.0013999999999998</c:v>
                </c:pt>
                <c:pt idx="593">
                  <c:v>2.0013999999999998</c:v>
                </c:pt>
                <c:pt idx="594">
                  <c:v>2.0013999999999998</c:v>
                </c:pt>
                <c:pt idx="595">
                  <c:v>2.0013999999999998</c:v>
                </c:pt>
                <c:pt idx="596">
                  <c:v>2.0013999999999998</c:v>
                </c:pt>
                <c:pt idx="597">
                  <c:v>2.0013999999999998</c:v>
                </c:pt>
                <c:pt idx="598">
                  <c:v>2.0013999999999998</c:v>
                </c:pt>
                <c:pt idx="599">
                  <c:v>2.0013999999999998</c:v>
                </c:pt>
                <c:pt idx="600">
                  <c:v>2.0013999999999998</c:v>
                </c:pt>
                <c:pt idx="601">
                  <c:v>2.0013999999999998</c:v>
                </c:pt>
                <c:pt idx="602">
                  <c:v>2.0255000000000001</c:v>
                </c:pt>
                <c:pt idx="603">
                  <c:v>2.0255000000000001</c:v>
                </c:pt>
                <c:pt idx="604">
                  <c:v>2.0255000000000001</c:v>
                </c:pt>
                <c:pt idx="605">
                  <c:v>2.0255000000000001</c:v>
                </c:pt>
                <c:pt idx="606">
                  <c:v>2.0255000000000001</c:v>
                </c:pt>
                <c:pt idx="607">
                  <c:v>2.0255000000000001</c:v>
                </c:pt>
                <c:pt idx="608">
                  <c:v>2.0297999999999998</c:v>
                </c:pt>
                <c:pt idx="609">
                  <c:v>2.0297999999999998</c:v>
                </c:pt>
                <c:pt idx="610">
                  <c:v>2.0013999999999998</c:v>
                </c:pt>
                <c:pt idx="611">
                  <c:v>2.0297999999999998</c:v>
                </c:pt>
                <c:pt idx="612">
                  <c:v>2.0297999999999998</c:v>
                </c:pt>
                <c:pt idx="613">
                  <c:v>2.0297999999999998</c:v>
                </c:pt>
                <c:pt idx="614">
                  <c:v>2.0297999999999998</c:v>
                </c:pt>
                <c:pt idx="615">
                  <c:v>2.0297999999999998</c:v>
                </c:pt>
                <c:pt idx="616">
                  <c:v>2.0297999999999998</c:v>
                </c:pt>
                <c:pt idx="617">
                  <c:v>2.0297999999999998</c:v>
                </c:pt>
                <c:pt idx="618">
                  <c:v>2.0297999999999998</c:v>
                </c:pt>
                <c:pt idx="619">
                  <c:v>2.0297999999999998</c:v>
                </c:pt>
                <c:pt idx="620">
                  <c:v>2.0297999999999998</c:v>
                </c:pt>
                <c:pt idx="621">
                  <c:v>2.0297999999999998</c:v>
                </c:pt>
                <c:pt idx="622">
                  <c:v>2.0297999999999998</c:v>
                </c:pt>
                <c:pt idx="623">
                  <c:v>2.0297999999999998</c:v>
                </c:pt>
                <c:pt idx="624">
                  <c:v>2.0297999999999998</c:v>
                </c:pt>
                <c:pt idx="625">
                  <c:v>2.0297999999999998</c:v>
                </c:pt>
                <c:pt idx="626">
                  <c:v>2.0297999999999998</c:v>
                </c:pt>
                <c:pt idx="627">
                  <c:v>2.0297999999999998</c:v>
                </c:pt>
                <c:pt idx="628">
                  <c:v>2.0297999999999998</c:v>
                </c:pt>
                <c:pt idx="629">
                  <c:v>2.0297999999999998</c:v>
                </c:pt>
                <c:pt idx="630">
                  <c:v>2.0297999999999998</c:v>
                </c:pt>
                <c:pt idx="631">
                  <c:v>2.0297999999999998</c:v>
                </c:pt>
                <c:pt idx="632">
                  <c:v>2.0297999999999998</c:v>
                </c:pt>
                <c:pt idx="633">
                  <c:v>2.0297999999999998</c:v>
                </c:pt>
                <c:pt idx="634">
                  <c:v>2.0297999999999998</c:v>
                </c:pt>
                <c:pt idx="635">
                  <c:v>2.0013999999999998</c:v>
                </c:pt>
                <c:pt idx="636">
                  <c:v>2.0226000000000002</c:v>
                </c:pt>
                <c:pt idx="637">
                  <c:v>2.0226000000000002</c:v>
                </c:pt>
                <c:pt idx="638">
                  <c:v>2.0226000000000002</c:v>
                </c:pt>
                <c:pt idx="639">
                  <c:v>2.0226000000000002</c:v>
                </c:pt>
                <c:pt idx="640">
                  <c:v>2.0226000000000002</c:v>
                </c:pt>
                <c:pt idx="641">
                  <c:v>2.0226000000000002</c:v>
                </c:pt>
                <c:pt idx="642">
                  <c:v>2.0226000000000002</c:v>
                </c:pt>
                <c:pt idx="643">
                  <c:v>2.0226000000000002</c:v>
                </c:pt>
                <c:pt idx="644">
                  <c:v>2.0226000000000002</c:v>
                </c:pt>
                <c:pt idx="645">
                  <c:v>2.0226000000000002</c:v>
                </c:pt>
                <c:pt idx="646">
                  <c:v>1.9773000000000001</c:v>
                </c:pt>
                <c:pt idx="647">
                  <c:v>1.9773000000000001</c:v>
                </c:pt>
                <c:pt idx="648">
                  <c:v>1.9773000000000001</c:v>
                </c:pt>
                <c:pt idx="649">
                  <c:v>1.9773000000000001</c:v>
                </c:pt>
                <c:pt idx="650">
                  <c:v>1.9773000000000001</c:v>
                </c:pt>
                <c:pt idx="651">
                  <c:v>2.0226000000000002</c:v>
                </c:pt>
                <c:pt idx="652">
                  <c:v>1.9773000000000001</c:v>
                </c:pt>
                <c:pt idx="653">
                  <c:v>1.9773000000000001</c:v>
                </c:pt>
                <c:pt idx="654">
                  <c:v>1.9773000000000001</c:v>
                </c:pt>
                <c:pt idx="655">
                  <c:v>1.9773000000000001</c:v>
                </c:pt>
                <c:pt idx="656">
                  <c:v>1.9773000000000001</c:v>
                </c:pt>
                <c:pt idx="657">
                  <c:v>1.9773000000000001</c:v>
                </c:pt>
                <c:pt idx="658">
                  <c:v>1.9773000000000001</c:v>
                </c:pt>
                <c:pt idx="659">
                  <c:v>1.9615</c:v>
                </c:pt>
                <c:pt idx="660">
                  <c:v>1.9615</c:v>
                </c:pt>
                <c:pt idx="661">
                  <c:v>1.9615</c:v>
                </c:pt>
                <c:pt idx="662">
                  <c:v>1.9615</c:v>
                </c:pt>
                <c:pt idx="663">
                  <c:v>2.0226000000000002</c:v>
                </c:pt>
                <c:pt idx="664">
                  <c:v>2.0226000000000002</c:v>
                </c:pt>
                <c:pt idx="665">
                  <c:v>1.9615</c:v>
                </c:pt>
                <c:pt idx="666">
                  <c:v>1.9615</c:v>
                </c:pt>
                <c:pt idx="667">
                  <c:v>1.9615</c:v>
                </c:pt>
                <c:pt idx="668">
                  <c:v>1.9615</c:v>
                </c:pt>
                <c:pt idx="669">
                  <c:v>1.9615</c:v>
                </c:pt>
                <c:pt idx="670">
                  <c:v>1.9615</c:v>
                </c:pt>
                <c:pt idx="671">
                  <c:v>1.9615</c:v>
                </c:pt>
                <c:pt idx="672">
                  <c:v>1.9615</c:v>
                </c:pt>
                <c:pt idx="673">
                  <c:v>1.9615</c:v>
                </c:pt>
                <c:pt idx="674">
                  <c:v>1.9615</c:v>
                </c:pt>
                <c:pt idx="675">
                  <c:v>1.9615</c:v>
                </c:pt>
                <c:pt idx="676">
                  <c:v>1.9615</c:v>
                </c:pt>
                <c:pt idx="677">
                  <c:v>1.9615</c:v>
                </c:pt>
                <c:pt idx="678">
                  <c:v>1.9615</c:v>
                </c:pt>
                <c:pt idx="679">
                  <c:v>1.9493</c:v>
                </c:pt>
                <c:pt idx="680">
                  <c:v>1.9493</c:v>
                </c:pt>
                <c:pt idx="681">
                  <c:v>1.9773000000000001</c:v>
                </c:pt>
                <c:pt idx="682">
                  <c:v>1.9510000000000001</c:v>
                </c:pt>
                <c:pt idx="683">
                  <c:v>1.9510000000000001</c:v>
                </c:pt>
                <c:pt idx="684">
                  <c:v>1.9510000000000001</c:v>
                </c:pt>
                <c:pt idx="685">
                  <c:v>1.9510000000000001</c:v>
                </c:pt>
                <c:pt idx="686">
                  <c:v>1.9510000000000001</c:v>
                </c:pt>
                <c:pt idx="687">
                  <c:v>1.9510000000000001</c:v>
                </c:pt>
                <c:pt idx="688">
                  <c:v>1.9510000000000001</c:v>
                </c:pt>
                <c:pt idx="689">
                  <c:v>1.9510000000000001</c:v>
                </c:pt>
                <c:pt idx="690">
                  <c:v>1.9510000000000001</c:v>
                </c:pt>
                <c:pt idx="691">
                  <c:v>1.9510000000000001</c:v>
                </c:pt>
                <c:pt idx="692">
                  <c:v>1.9510000000000001</c:v>
                </c:pt>
                <c:pt idx="693">
                  <c:v>1.9510000000000001</c:v>
                </c:pt>
                <c:pt idx="694">
                  <c:v>1.9510000000000001</c:v>
                </c:pt>
                <c:pt idx="695">
                  <c:v>1.9510000000000001</c:v>
                </c:pt>
                <c:pt idx="696">
                  <c:v>1.9510000000000001</c:v>
                </c:pt>
                <c:pt idx="697">
                  <c:v>1.9510000000000001</c:v>
                </c:pt>
                <c:pt idx="698">
                  <c:v>1.9510000000000001</c:v>
                </c:pt>
                <c:pt idx="699">
                  <c:v>1.9510000000000001</c:v>
                </c:pt>
                <c:pt idx="700">
                  <c:v>1.9510000000000001</c:v>
                </c:pt>
                <c:pt idx="701">
                  <c:v>1.9510000000000001</c:v>
                </c:pt>
                <c:pt idx="702">
                  <c:v>1.9410000000000001</c:v>
                </c:pt>
                <c:pt idx="703">
                  <c:v>1.9410000000000001</c:v>
                </c:pt>
                <c:pt idx="704">
                  <c:v>1.9410000000000001</c:v>
                </c:pt>
                <c:pt idx="705">
                  <c:v>1.9410000000000001</c:v>
                </c:pt>
                <c:pt idx="706">
                  <c:v>1.9410000000000001</c:v>
                </c:pt>
                <c:pt idx="707">
                  <c:v>1.9410000000000001</c:v>
                </c:pt>
                <c:pt idx="708">
                  <c:v>1.9410000000000001</c:v>
                </c:pt>
                <c:pt idx="709">
                  <c:v>1.9410000000000001</c:v>
                </c:pt>
                <c:pt idx="710">
                  <c:v>1.9410000000000001</c:v>
                </c:pt>
                <c:pt idx="711">
                  <c:v>1.9410000000000001</c:v>
                </c:pt>
                <c:pt idx="712">
                  <c:v>1.9410000000000001</c:v>
                </c:pt>
                <c:pt idx="713">
                  <c:v>1.9410000000000001</c:v>
                </c:pt>
                <c:pt idx="714">
                  <c:v>1.9410000000000001</c:v>
                </c:pt>
                <c:pt idx="715">
                  <c:v>1.9410000000000001</c:v>
                </c:pt>
                <c:pt idx="716">
                  <c:v>1.9410000000000001</c:v>
                </c:pt>
                <c:pt idx="717">
                  <c:v>1.9410000000000001</c:v>
                </c:pt>
                <c:pt idx="718">
                  <c:v>1.9410000000000001</c:v>
                </c:pt>
                <c:pt idx="719">
                  <c:v>1.9410000000000001</c:v>
                </c:pt>
                <c:pt idx="720">
                  <c:v>1.9312</c:v>
                </c:pt>
                <c:pt idx="721">
                  <c:v>1.9312</c:v>
                </c:pt>
                <c:pt idx="722">
                  <c:v>1.9312</c:v>
                </c:pt>
                <c:pt idx="723">
                  <c:v>1.9312</c:v>
                </c:pt>
                <c:pt idx="724">
                  <c:v>1.9312</c:v>
                </c:pt>
                <c:pt idx="725">
                  <c:v>1.9312</c:v>
                </c:pt>
                <c:pt idx="726">
                  <c:v>1.9312</c:v>
                </c:pt>
                <c:pt idx="727">
                  <c:v>1.9312</c:v>
                </c:pt>
                <c:pt idx="728">
                  <c:v>1.9312</c:v>
                </c:pt>
                <c:pt idx="729">
                  <c:v>1.9312</c:v>
                </c:pt>
                <c:pt idx="730">
                  <c:v>1.9312</c:v>
                </c:pt>
                <c:pt idx="731">
                  <c:v>1.9388000000000001</c:v>
                </c:pt>
                <c:pt idx="732">
                  <c:v>1.9388000000000001</c:v>
                </c:pt>
                <c:pt idx="733">
                  <c:v>1.9388000000000001</c:v>
                </c:pt>
                <c:pt idx="734">
                  <c:v>1.9388000000000001</c:v>
                </c:pt>
                <c:pt idx="735">
                  <c:v>1.9388000000000001</c:v>
                </c:pt>
                <c:pt idx="736">
                  <c:v>1.9388000000000001</c:v>
                </c:pt>
                <c:pt idx="737">
                  <c:v>1.9388000000000001</c:v>
                </c:pt>
                <c:pt idx="738">
                  <c:v>1.9388000000000001</c:v>
                </c:pt>
                <c:pt idx="739">
                  <c:v>1.9388000000000001</c:v>
                </c:pt>
                <c:pt idx="740">
                  <c:v>1.9410000000000001</c:v>
                </c:pt>
                <c:pt idx="741">
                  <c:v>1.9388000000000001</c:v>
                </c:pt>
                <c:pt idx="742">
                  <c:v>1.9388000000000001</c:v>
                </c:pt>
                <c:pt idx="743">
                  <c:v>1.9388000000000001</c:v>
                </c:pt>
                <c:pt idx="744">
                  <c:v>1.9388000000000001</c:v>
                </c:pt>
                <c:pt idx="745">
                  <c:v>1.9388000000000001</c:v>
                </c:pt>
                <c:pt idx="746">
                  <c:v>1.9388000000000001</c:v>
                </c:pt>
                <c:pt idx="747">
                  <c:v>1.9388000000000001</c:v>
                </c:pt>
                <c:pt idx="748">
                  <c:v>1.9388000000000001</c:v>
                </c:pt>
                <c:pt idx="749">
                  <c:v>1.9388000000000001</c:v>
                </c:pt>
                <c:pt idx="750">
                  <c:v>1.9388000000000001</c:v>
                </c:pt>
                <c:pt idx="751">
                  <c:v>1.9410000000000001</c:v>
                </c:pt>
                <c:pt idx="752">
                  <c:v>1.9347000000000001</c:v>
                </c:pt>
                <c:pt idx="753">
                  <c:v>1.9388000000000001</c:v>
                </c:pt>
                <c:pt idx="754">
                  <c:v>1.9388000000000001</c:v>
                </c:pt>
                <c:pt idx="755">
                  <c:v>1.9388000000000001</c:v>
                </c:pt>
                <c:pt idx="756">
                  <c:v>1.9347000000000001</c:v>
                </c:pt>
                <c:pt idx="757">
                  <c:v>1.9347000000000001</c:v>
                </c:pt>
                <c:pt idx="758">
                  <c:v>1.9347000000000001</c:v>
                </c:pt>
                <c:pt idx="759">
                  <c:v>1.9347000000000001</c:v>
                </c:pt>
                <c:pt idx="760">
                  <c:v>1.9347000000000001</c:v>
                </c:pt>
                <c:pt idx="761">
                  <c:v>1.9347000000000001</c:v>
                </c:pt>
                <c:pt idx="762">
                  <c:v>1.9347000000000001</c:v>
                </c:pt>
                <c:pt idx="763">
                  <c:v>1.9347000000000001</c:v>
                </c:pt>
                <c:pt idx="764">
                  <c:v>1.9347000000000001</c:v>
                </c:pt>
                <c:pt idx="765">
                  <c:v>1.9347000000000001</c:v>
                </c:pt>
                <c:pt idx="766">
                  <c:v>1.9347000000000001</c:v>
                </c:pt>
                <c:pt idx="767">
                  <c:v>1.9388000000000001</c:v>
                </c:pt>
                <c:pt idx="768">
                  <c:v>1.9388000000000001</c:v>
                </c:pt>
                <c:pt idx="769">
                  <c:v>1.9347000000000001</c:v>
                </c:pt>
                <c:pt idx="770">
                  <c:v>1.9347000000000001</c:v>
                </c:pt>
                <c:pt idx="771">
                  <c:v>1.9347000000000001</c:v>
                </c:pt>
                <c:pt idx="772">
                  <c:v>1.9347000000000001</c:v>
                </c:pt>
                <c:pt idx="773">
                  <c:v>1.9347000000000001</c:v>
                </c:pt>
                <c:pt idx="774">
                  <c:v>1.9347000000000001</c:v>
                </c:pt>
                <c:pt idx="775">
                  <c:v>1.9347000000000001</c:v>
                </c:pt>
                <c:pt idx="776">
                  <c:v>1.9347000000000001</c:v>
                </c:pt>
                <c:pt idx="777">
                  <c:v>1.9347000000000001</c:v>
                </c:pt>
                <c:pt idx="778">
                  <c:v>1.9347000000000001</c:v>
                </c:pt>
                <c:pt idx="779">
                  <c:v>1.9249000000000001</c:v>
                </c:pt>
                <c:pt idx="780">
                  <c:v>1.9249000000000001</c:v>
                </c:pt>
                <c:pt idx="781">
                  <c:v>1.9249000000000001</c:v>
                </c:pt>
                <c:pt idx="782">
                  <c:v>1.9249000000000001</c:v>
                </c:pt>
                <c:pt idx="783">
                  <c:v>1.9249000000000001</c:v>
                </c:pt>
                <c:pt idx="784">
                  <c:v>1.9249000000000001</c:v>
                </c:pt>
                <c:pt idx="785">
                  <c:v>1.9249000000000001</c:v>
                </c:pt>
                <c:pt idx="786">
                  <c:v>1.9249000000000001</c:v>
                </c:pt>
                <c:pt idx="787">
                  <c:v>1.9067000000000001</c:v>
                </c:pt>
                <c:pt idx="788">
                  <c:v>1.9067000000000001</c:v>
                </c:pt>
                <c:pt idx="789">
                  <c:v>1.9067000000000001</c:v>
                </c:pt>
                <c:pt idx="790">
                  <c:v>1.9067000000000001</c:v>
                </c:pt>
                <c:pt idx="791">
                  <c:v>1.9067000000000001</c:v>
                </c:pt>
                <c:pt idx="792">
                  <c:v>1.9067000000000001</c:v>
                </c:pt>
                <c:pt idx="793">
                  <c:v>1.9081999999999999</c:v>
                </c:pt>
                <c:pt idx="794">
                  <c:v>1.9081999999999999</c:v>
                </c:pt>
                <c:pt idx="795">
                  <c:v>1.9081999999999999</c:v>
                </c:pt>
                <c:pt idx="796">
                  <c:v>1.9081999999999999</c:v>
                </c:pt>
                <c:pt idx="797">
                  <c:v>1.9081999999999999</c:v>
                </c:pt>
                <c:pt idx="798">
                  <c:v>1.9081999999999999</c:v>
                </c:pt>
                <c:pt idx="799">
                  <c:v>1.9081999999999999</c:v>
                </c:pt>
                <c:pt idx="800">
                  <c:v>1.9081999999999999</c:v>
                </c:pt>
                <c:pt idx="801">
                  <c:v>1.9081999999999999</c:v>
                </c:pt>
                <c:pt idx="802">
                  <c:v>1.9081999999999999</c:v>
                </c:pt>
                <c:pt idx="803">
                  <c:v>1.9081999999999999</c:v>
                </c:pt>
                <c:pt idx="804">
                  <c:v>1.9081999999999999</c:v>
                </c:pt>
                <c:pt idx="805">
                  <c:v>1.9081999999999999</c:v>
                </c:pt>
                <c:pt idx="806">
                  <c:v>1.9081999999999999</c:v>
                </c:pt>
                <c:pt idx="807">
                  <c:v>1.9081999999999999</c:v>
                </c:pt>
                <c:pt idx="808">
                  <c:v>1.9081999999999999</c:v>
                </c:pt>
                <c:pt idx="809">
                  <c:v>1.9081999999999999</c:v>
                </c:pt>
                <c:pt idx="810">
                  <c:v>1.9012</c:v>
                </c:pt>
                <c:pt idx="811">
                  <c:v>1.8884000000000001</c:v>
                </c:pt>
                <c:pt idx="812">
                  <c:v>1.8884000000000001</c:v>
                </c:pt>
                <c:pt idx="813">
                  <c:v>1.8884000000000001</c:v>
                </c:pt>
                <c:pt idx="814">
                  <c:v>1.8884000000000001</c:v>
                </c:pt>
                <c:pt idx="815">
                  <c:v>1.8884000000000001</c:v>
                </c:pt>
                <c:pt idx="816">
                  <c:v>1.8884000000000001</c:v>
                </c:pt>
                <c:pt idx="817">
                  <c:v>1.8884000000000001</c:v>
                </c:pt>
                <c:pt idx="818">
                  <c:v>1.8884000000000001</c:v>
                </c:pt>
                <c:pt idx="819">
                  <c:v>1.8884000000000001</c:v>
                </c:pt>
                <c:pt idx="820">
                  <c:v>1.8884000000000001</c:v>
                </c:pt>
                <c:pt idx="821">
                  <c:v>1.8884000000000001</c:v>
                </c:pt>
                <c:pt idx="822">
                  <c:v>1.8884000000000001</c:v>
                </c:pt>
                <c:pt idx="823">
                  <c:v>1.8884000000000001</c:v>
                </c:pt>
                <c:pt idx="824">
                  <c:v>1.8884000000000001</c:v>
                </c:pt>
                <c:pt idx="825">
                  <c:v>1.8886000000000001</c:v>
                </c:pt>
                <c:pt idx="826">
                  <c:v>1.8886000000000001</c:v>
                </c:pt>
                <c:pt idx="827">
                  <c:v>1.8886000000000001</c:v>
                </c:pt>
                <c:pt idx="828">
                  <c:v>1.8886000000000001</c:v>
                </c:pt>
                <c:pt idx="829">
                  <c:v>1.9016</c:v>
                </c:pt>
                <c:pt idx="830">
                  <c:v>1.9048</c:v>
                </c:pt>
                <c:pt idx="831">
                  <c:v>1.9048</c:v>
                </c:pt>
                <c:pt idx="832">
                  <c:v>1.8884000000000001</c:v>
                </c:pt>
                <c:pt idx="833">
                  <c:v>1.8886000000000001</c:v>
                </c:pt>
                <c:pt idx="834">
                  <c:v>1.9091</c:v>
                </c:pt>
                <c:pt idx="835">
                  <c:v>1.8886000000000001</c:v>
                </c:pt>
                <c:pt idx="836">
                  <c:v>1.8925000000000001</c:v>
                </c:pt>
                <c:pt idx="837">
                  <c:v>1.8925000000000001</c:v>
                </c:pt>
                <c:pt idx="838">
                  <c:v>1.8925000000000001</c:v>
                </c:pt>
                <c:pt idx="839">
                  <c:v>1.8925000000000001</c:v>
                </c:pt>
                <c:pt idx="840">
                  <c:v>1.8925000000000001</c:v>
                </c:pt>
                <c:pt idx="841">
                  <c:v>1.8925000000000001</c:v>
                </c:pt>
                <c:pt idx="842">
                  <c:v>1.8925000000000001</c:v>
                </c:pt>
                <c:pt idx="843">
                  <c:v>1.8925000000000001</c:v>
                </c:pt>
                <c:pt idx="844">
                  <c:v>1.8925000000000001</c:v>
                </c:pt>
                <c:pt idx="845">
                  <c:v>1.8986000000000001</c:v>
                </c:pt>
                <c:pt idx="846">
                  <c:v>1.8986000000000001</c:v>
                </c:pt>
                <c:pt idx="847">
                  <c:v>1.8986000000000001</c:v>
                </c:pt>
                <c:pt idx="848">
                  <c:v>1.8986000000000001</c:v>
                </c:pt>
                <c:pt idx="849">
                  <c:v>1.8986000000000001</c:v>
                </c:pt>
                <c:pt idx="850">
                  <c:v>1.8986000000000001</c:v>
                </c:pt>
                <c:pt idx="851">
                  <c:v>1.8986000000000001</c:v>
                </c:pt>
                <c:pt idx="852">
                  <c:v>1.8986000000000001</c:v>
                </c:pt>
                <c:pt idx="853">
                  <c:v>1.8988</c:v>
                </c:pt>
                <c:pt idx="854">
                  <c:v>1.8925000000000001</c:v>
                </c:pt>
                <c:pt idx="855">
                  <c:v>1.8925000000000001</c:v>
                </c:pt>
                <c:pt idx="856">
                  <c:v>1.8988</c:v>
                </c:pt>
                <c:pt idx="857">
                  <c:v>1.8988</c:v>
                </c:pt>
                <c:pt idx="858">
                  <c:v>1.8988</c:v>
                </c:pt>
                <c:pt idx="859">
                  <c:v>1.8988</c:v>
                </c:pt>
                <c:pt idx="860">
                  <c:v>1.8988</c:v>
                </c:pt>
                <c:pt idx="861">
                  <c:v>1.8988</c:v>
                </c:pt>
                <c:pt idx="862">
                  <c:v>1.8988</c:v>
                </c:pt>
                <c:pt idx="863">
                  <c:v>1.8988</c:v>
                </c:pt>
                <c:pt idx="864">
                  <c:v>1.9088000000000001</c:v>
                </c:pt>
                <c:pt idx="865">
                  <c:v>1.9088000000000001</c:v>
                </c:pt>
                <c:pt idx="866">
                  <c:v>1.9088000000000001</c:v>
                </c:pt>
                <c:pt idx="867">
                  <c:v>1.9088000000000001</c:v>
                </c:pt>
                <c:pt idx="868">
                  <c:v>1.9088000000000001</c:v>
                </c:pt>
                <c:pt idx="869">
                  <c:v>1.9088000000000001</c:v>
                </c:pt>
                <c:pt idx="870">
                  <c:v>1.9088000000000001</c:v>
                </c:pt>
                <c:pt idx="871">
                  <c:v>1.9088000000000001</c:v>
                </c:pt>
                <c:pt idx="872">
                  <c:v>1.9088000000000001</c:v>
                </c:pt>
                <c:pt idx="873">
                  <c:v>1.9088000000000001</c:v>
                </c:pt>
                <c:pt idx="874">
                  <c:v>1.9088000000000001</c:v>
                </c:pt>
                <c:pt idx="875">
                  <c:v>1.9088000000000001</c:v>
                </c:pt>
                <c:pt idx="876">
                  <c:v>1.9088000000000001</c:v>
                </c:pt>
                <c:pt idx="877">
                  <c:v>1.9088000000000001</c:v>
                </c:pt>
                <c:pt idx="878">
                  <c:v>1.9088000000000001</c:v>
                </c:pt>
                <c:pt idx="879">
                  <c:v>1.9088000000000001</c:v>
                </c:pt>
                <c:pt idx="880">
                  <c:v>1.9088000000000001</c:v>
                </c:pt>
                <c:pt idx="881">
                  <c:v>1.9117999999999999</c:v>
                </c:pt>
                <c:pt idx="882">
                  <c:v>1.9117999999999999</c:v>
                </c:pt>
                <c:pt idx="883">
                  <c:v>1.9236</c:v>
                </c:pt>
                <c:pt idx="884">
                  <c:v>1.9236</c:v>
                </c:pt>
                <c:pt idx="885">
                  <c:v>1.9236</c:v>
                </c:pt>
                <c:pt idx="886">
                  <c:v>1.9236</c:v>
                </c:pt>
                <c:pt idx="887">
                  <c:v>1.9236</c:v>
                </c:pt>
                <c:pt idx="888">
                  <c:v>1.9236</c:v>
                </c:pt>
                <c:pt idx="889">
                  <c:v>1.9236</c:v>
                </c:pt>
                <c:pt idx="890">
                  <c:v>1.9236</c:v>
                </c:pt>
                <c:pt idx="891">
                  <c:v>1.9236</c:v>
                </c:pt>
                <c:pt idx="892">
                  <c:v>1.9236</c:v>
                </c:pt>
                <c:pt idx="893">
                  <c:v>1.9236</c:v>
                </c:pt>
                <c:pt idx="894">
                  <c:v>1.9236</c:v>
                </c:pt>
                <c:pt idx="895">
                  <c:v>1.9236</c:v>
                </c:pt>
                <c:pt idx="896">
                  <c:v>1.9236</c:v>
                </c:pt>
                <c:pt idx="897">
                  <c:v>1.9236</c:v>
                </c:pt>
                <c:pt idx="898">
                  <c:v>1.9236</c:v>
                </c:pt>
                <c:pt idx="899">
                  <c:v>1.9236</c:v>
                </c:pt>
                <c:pt idx="900">
                  <c:v>1.9236</c:v>
                </c:pt>
                <c:pt idx="901">
                  <c:v>1.9236</c:v>
                </c:pt>
                <c:pt idx="902">
                  <c:v>1.9236</c:v>
                </c:pt>
                <c:pt idx="903">
                  <c:v>1.9236</c:v>
                </c:pt>
                <c:pt idx="904">
                  <c:v>1.9308000000000001</c:v>
                </c:pt>
                <c:pt idx="905">
                  <c:v>1.9308000000000001</c:v>
                </c:pt>
                <c:pt idx="906">
                  <c:v>1.9308000000000001</c:v>
                </c:pt>
                <c:pt idx="907">
                  <c:v>1.9308000000000001</c:v>
                </c:pt>
                <c:pt idx="908">
                  <c:v>1.9308000000000001</c:v>
                </c:pt>
                <c:pt idx="909">
                  <c:v>1.9308000000000001</c:v>
                </c:pt>
                <c:pt idx="910">
                  <c:v>1.9308000000000001</c:v>
                </c:pt>
                <c:pt idx="911">
                  <c:v>1.9308000000000001</c:v>
                </c:pt>
                <c:pt idx="912">
                  <c:v>1.9286000000000001</c:v>
                </c:pt>
                <c:pt idx="913">
                  <c:v>1.9286000000000001</c:v>
                </c:pt>
                <c:pt idx="914">
                  <c:v>1.9286000000000001</c:v>
                </c:pt>
                <c:pt idx="915">
                  <c:v>1.9286000000000001</c:v>
                </c:pt>
                <c:pt idx="916">
                  <c:v>1.9286000000000001</c:v>
                </c:pt>
                <c:pt idx="917">
                  <c:v>1.9286000000000001</c:v>
                </c:pt>
                <c:pt idx="918">
                  <c:v>1.9306000000000001</c:v>
                </c:pt>
                <c:pt idx="919">
                  <c:v>1.9306000000000001</c:v>
                </c:pt>
                <c:pt idx="920">
                  <c:v>1.9306000000000001</c:v>
                </c:pt>
                <c:pt idx="921">
                  <c:v>1.9306000000000001</c:v>
                </c:pt>
                <c:pt idx="922">
                  <c:v>1.9306000000000001</c:v>
                </c:pt>
                <c:pt idx="923">
                  <c:v>1.9306000000000001</c:v>
                </c:pt>
                <c:pt idx="924">
                  <c:v>1.9306000000000001</c:v>
                </c:pt>
                <c:pt idx="925">
                  <c:v>1.9306000000000001</c:v>
                </c:pt>
                <c:pt idx="926">
                  <c:v>1.9306000000000001</c:v>
                </c:pt>
                <c:pt idx="927">
                  <c:v>1.8972</c:v>
                </c:pt>
                <c:pt idx="928">
                  <c:v>1.8505</c:v>
                </c:pt>
                <c:pt idx="929">
                  <c:v>1.8505</c:v>
                </c:pt>
                <c:pt idx="930">
                  <c:v>1.8505</c:v>
                </c:pt>
                <c:pt idx="931">
                  <c:v>1.8505</c:v>
                </c:pt>
                <c:pt idx="932">
                  <c:v>1.8505</c:v>
                </c:pt>
                <c:pt idx="933">
                  <c:v>1.8505</c:v>
                </c:pt>
                <c:pt idx="934">
                  <c:v>1.8505</c:v>
                </c:pt>
                <c:pt idx="935">
                  <c:v>1.8505</c:v>
                </c:pt>
                <c:pt idx="936">
                  <c:v>1.8505</c:v>
                </c:pt>
                <c:pt idx="937">
                  <c:v>1.8505</c:v>
                </c:pt>
                <c:pt idx="938">
                  <c:v>1.8505</c:v>
                </c:pt>
                <c:pt idx="939">
                  <c:v>1.8505</c:v>
                </c:pt>
                <c:pt idx="940">
                  <c:v>1.8505</c:v>
                </c:pt>
                <c:pt idx="941">
                  <c:v>1.8505</c:v>
                </c:pt>
                <c:pt idx="942">
                  <c:v>1.8505</c:v>
                </c:pt>
                <c:pt idx="943">
                  <c:v>1.8505</c:v>
                </c:pt>
                <c:pt idx="944">
                  <c:v>1.8505</c:v>
                </c:pt>
                <c:pt idx="945">
                  <c:v>1.8505</c:v>
                </c:pt>
                <c:pt idx="946">
                  <c:v>1.8431</c:v>
                </c:pt>
                <c:pt idx="947">
                  <c:v>1.8431</c:v>
                </c:pt>
                <c:pt idx="948">
                  <c:v>1.8431</c:v>
                </c:pt>
                <c:pt idx="949">
                  <c:v>1.8431</c:v>
                </c:pt>
                <c:pt idx="950">
                  <c:v>1.8337000000000001</c:v>
                </c:pt>
                <c:pt idx="951">
                  <c:v>1.8337000000000001</c:v>
                </c:pt>
                <c:pt idx="952">
                  <c:v>1.8337000000000001</c:v>
                </c:pt>
                <c:pt idx="953">
                  <c:v>1.8337000000000001</c:v>
                </c:pt>
                <c:pt idx="954">
                  <c:v>1.8337000000000001</c:v>
                </c:pt>
                <c:pt idx="955">
                  <c:v>1.8337000000000001</c:v>
                </c:pt>
                <c:pt idx="956">
                  <c:v>1.8331</c:v>
                </c:pt>
                <c:pt idx="957">
                  <c:v>1.8331</c:v>
                </c:pt>
                <c:pt idx="958">
                  <c:v>1.8331</c:v>
                </c:pt>
                <c:pt idx="959">
                  <c:v>1.8331</c:v>
                </c:pt>
                <c:pt idx="960">
                  <c:v>1.8331</c:v>
                </c:pt>
                <c:pt idx="961">
                  <c:v>1.8331</c:v>
                </c:pt>
                <c:pt idx="962">
                  <c:v>1.8331</c:v>
                </c:pt>
                <c:pt idx="963">
                  <c:v>1.8331</c:v>
                </c:pt>
                <c:pt idx="964">
                  <c:v>1.8331</c:v>
                </c:pt>
                <c:pt idx="965">
                  <c:v>1.8331</c:v>
                </c:pt>
                <c:pt idx="966">
                  <c:v>1.8331</c:v>
                </c:pt>
                <c:pt idx="967">
                  <c:v>1.8189</c:v>
                </c:pt>
                <c:pt idx="968">
                  <c:v>1.8163</c:v>
                </c:pt>
                <c:pt idx="969">
                  <c:v>1.8163</c:v>
                </c:pt>
                <c:pt idx="970">
                  <c:v>1.8163</c:v>
                </c:pt>
                <c:pt idx="971">
                  <c:v>1.8163</c:v>
                </c:pt>
                <c:pt idx="972">
                  <c:v>1.8163</c:v>
                </c:pt>
                <c:pt idx="973">
                  <c:v>1.8163</c:v>
                </c:pt>
                <c:pt idx="974">
                  <c:v>1.8163</c:v>
                </c:pt>
                <c:pt idx="975">
                  <c:v>1.8163</c:v>
                </c:pt>
                <c:pt idx="976">
                  <c:v>1.8163</c:v>
                </c:pt>
                <c:pt idx="977">
                  <c:v>1.8077000000000001</c:v>
                </c:pt>
                <c:pt idx="978">
                  <c:v>1.8077000000000001</c:v>
                </c:pt>
                <c:pt idx="979">
                  <c:v>1.8077000000000001</c:v>
                </c:pt>
                <c:pt idx="980">
                  <c:v>1.8177000000000001</c:v>
                </c:pt>
                <c:pt idx="981">
                  <c:v>1.8177000000000001</c:v>
                </c:pt>
                <c:pt idx="982">
                  <c:v>1.8177000000000001</c:v>
                </c:pt>
                <c:pt idx="983">
                  <c:v>1.8177000000000001</c:v>
                </c:pt>
                <c:pt idx="984">
                  <c:v>1.8177000000000001</c:v>
                </c:pt>
                <c:pt idx="985">
                  <c:v>1.8177000000000001</c:v>
                </c:pt>
                <c:pt idx="986">
                  <c:v>1.8308</c:v>
                </c:pt>
                <c:pt idx="987">
                  <c:v>1.8308</c:v>
                </c:pt>
                <c:pt idx="988">
                  <c:v>1.8308</c:v>
                </c:pt>
                <c:pt idx="989">
                  <c:v>1.8308</c:v>
                </c:pt>
                <c:pt idx="990">
                  <c:v>1.8308</c:v>
                </c:pt>
                <c:pt idx="991">
                  <c:v>1.8177000000000001</c:v>
                </c:pt>
                <c:pt idx="992">
                  <c:v>1.8537999999999999</c:v>
                </c:pt>
                <c:pt idx="993">
                  <c:v>1.8537999999999999</c:v>
                </c:pt>
                <c:pt idx="994">
                  <c:v>1.8537999999999999</c:v>
                </c:pt>
                <c:pt idx="995">
                  <c:v>1.8537999999999999</c:v>
                </c:pt>
                <c:pt idx="996">
                  <c:v>1.8537999999999999</c:v>
                </c:pt>
                <c:pt idx="997">
                  <c:v>1.8537999999999999</c:v>
                </c:pt>
                <c:pt idx="998">
                  <c:v>1.8633999999999999</c:v>
                </c:pt>
                <c:pt idx="999">
                  <c:v>1.8633999999999999</c:v>
                </c:pt>
                <c:pt idx="1000">
                  <c:v>1.8633999999999999</c:v>
                </c:pt>
                <c:pt idx="1001">
                  <c:v>1.8633999999999999</c:v>
                </c:pt>
                <c:pt idx="1002">
                  <c:v>1.8633999999999999</c:v>
                </c:pt>
                <c:pt idx="1003">
                  <c:v>1.8633999999999999</c:v>
                </c:pt>
                <c:pt idx="1004">
                  <c:v>1.8633999999999999</c:v>
                </c:pt>
                <c:pt idx="1005">
                  <c:v>1.8980999999999999</c:v>
                </c:pt>
                <c:pt idx="1006">
                  <c:v>1.8980999999999999</c:v>
                </c:pt>
                <c:pt idx="1007">
                  <c:v>1.8980999999999999</c:v>
                </c:pt>
                <c:pt idx="1008">
                  <c:v>1.8980999999999999</c:v>
                </c:pt>
                <c:pt idx="1009">
                  <c:v>1.8980999999999999</c:v>
                </c:pt>
                <c:pt idx="1010">
                  <c:v>1.8980999999999999</c:v>
                </c:pt>
                <c:pt idx="1011">
                  <c:v>1.8980999999999999</c:v>
                </c:pt>
                <c:pt idx="1012">
                  <c:v>1.867</c:v>
                </c:pt>
                <c:pt idx="1013">
                  <c:v>1.867</c:v>
                </c:pt>
                <c:pt idx="1014">
                  <c:v>1.867</c:v>
                </c:pt>
                <c:pt idx="1015">
                  <c:v>1.867</c:v>
                </c:pt>
                <c:pt idx="1016">
                  <c:v>1.867</c:v>
                </c:pt>
                <c:pt idx="1017">
                  <c:v>1.867</c:v>
                </c:pt>
                <c:pt idx="1018">
                  <c:v>1.867</c:v>
                </c:pt>
                <c:pt idx="1019">
                  <c:v>1.867</c:v>
                </c:pt>
                <c:pt idx="1020">
                  <c:v>1.867</c:v>
                </c:pt>
                <c:pt idx="1021">
                  <c:v>1.867</c:v>
                </c:pt>
                <c:pt idx="1022">
                  <c:v>1.867</c:v>
                </c:pt>
                <c:pt idx="1023">
                  <c:v>1.867</c:v>
                </c:pt>
                <c:pt idx="1024">
                  <c:v>1.867</c:v>
                </c:pt>
                <c:pt idx="1025">
                  <c:v>1.867</c:v>
                </c:pt>
                <c:pt idx="1026">
                  <c:v>1.867</c:v>
                </c:pt>
                <c:pt idx="1027">
                  <c:v>1.867</c:v>
                </c:pt>
                <c:pt idx="1028">
                  <c:v>1.8692</c:v>
                </c:pt>
                <c:pt idx="1029">
                  <c:v>1.8793</c:v>
                </c:pt>
                <c:pt idx="1030">
                  <c:v>1.8793</c:v>
                </c:pt>
                <c:pt idx="1031">
                  <c:v>1.8793</c:v>
                </c:pt>
                <c:pt idx="1032">
                  <c:v>1.8793</c:v>
                </c:pt>
                <c:pt idx="1033">
                  <c:v>1.8793</c:v>
                </c:pt>
                <c:pt idx="1034">
                  <c:v>1.8793</c:v>
                </c:pt>
                <c:pt idx="1035">
                  <c:v>1.8793</c:v>
                </c:pt>
                <c:pt idx="1036">
                  <c:v>1.8793</c:v>
                </c:pt>
                <c:pt idx="1037">
                  <c:v>1.8793</c:v>
                </c:pt>
                <c:pt idx="1038">
                  <c:v>1.8512999999999999</c:v>
                </c:pt>
                <c:pt idx="1039">
                  <c:v>1.8512999999999999</c:v>
                </c:pt>
                <c:pt idx="1040">
                  <c:v>1.8512999999999999</c:v>
                </c:pt>
                <c:pt idx="1041">
                  <c:v>1.8512999999999999</c:v>
                </c:pt>
                <c:pt idx="1042">
                  <c:v>1.8512999999999999</c:v>
                </c:pt>
                <c:pt idx="1043">
                  <c:v>1.8512999999999999</c:v>
                </c:pt>
                <c:pt idx="1044">
                  <c:v>1.8512999999999999</c:v>
                </c:pt>
                <c:pt idx="1045">
                  <c:v>1.8512999999999999</c:v>
                </c:pt>
                <c:pt idx="1046">
                  <c:v>1.8512999999999999</c:v>
                </c:pt>
                <c:pt idx="1047">
                  <c:v>1.8512999999999999</c:v>
                </c:pt>
                <c:pt idx="1048">
                  <c:v>1.8204</c:v>
                </c:pt>
                <c:pt idx="1049">
                  <c:v>1.8204</c:v>
                </c:pt>
                <c:pt idx="1050">
                  <c:v>1.8204</c:v>
                </c:pt>
                <c:pt idx="1051">
                  <c:v>1.8204</c:v>
                </c:pt>
                <c:pt idx="1052">
                  <c:v>1.867</c:v>
                </c:pt>
                <c:pt idx="1053">
                  <c:v>1.867</c:v>
                </c:pt>
                <c:pt idx="1054">
                  <c:v>1.7955000000000001</c:v>
                </c:pt>
                <c:pt idx="1055">
                  <c:v>1.7955000000000001</c:v>
                </c:pt>
                <c:pt idx="1056">
                  <c:v>1.7955000000000001</c:v>
                </c:pt>
                <c:pt idx="1057">
                  <c:v>1.7955000000000001</c:v>
                </c:pt>
                <c:pt idx="1058">
                  <c:v>1.7955000000000001</c:v>
                </c:pt>
                <c:pt idx="1059">
                  <c:v>1.7955000000000001</c:v>
                </c:pt>
                <c:pt idx="1060">
                  <c:v>1.7955000000000001</c:v>
                </c:pt>
                <c:pt idx="1061">
                  <c:v>1.7955000000000001</c:v>
                </c:pt>
                <c:pt idx="1062">
                  <c:v>1.7750999999999999</c:v>
                </c:pt>
                <c:pt idx="1063">
                  <c:v>1.7750999999999999</c:v>
                </c:pt>
                <c:pt idx="1064">
                  <c:v>1.7750999999999999</c:v>
                </c:pt>
                <c:pt idx="1065">
                  <c:v>1.7750999999999999</c:v>
                </c:pt>
                <c:pt idx="1066">
                  <c:v>1.7750999999999999</c:v>
                </c:pt>
                <c:pt idx="1067">
                  <c:v>1.7750999999999999</c:v>
                </c:pt>
                <c:pt idx="1068">
                  <c:v>1.7750999999999999</c:v>
                </c:pt>
                <c:pt idx="1069">
                  <c:v>1.7750999999999999</c:v>
                </c:pt>
                <c:pt idx="1070">
                  <c:v>1.7750999999999999</c:v>
                </c:pt>
                <c:pt idx="1071">
                  <c:v>1.7788999999999999</c:v>
                </c:pt>
                <c:pt idx="1072">
                  <c:v>1.7788999999999999</c:v>
                </c:pt>
                <c:pt idx="1073">
                  <c:v>1.7788999999999999</c:v>
                </c:pt>
                <c:pt idx="1074">
                  <c:v>1.7788999999999999</c:v>
                </c:pt>
                <c:pt idx="1075">
                  <c:v>1.7788999999999999</c:v>
                </c:pt>
                <c:pt idx="1076">
                  <c:v>1.7788999999999999</c:v>
                </c:pt>
                <c:pt idx="1077">
                  <c:v>1.7854000000000001</c:v>
                </c:pt>
                <c:pt idx="1078">
                  <c:v>1.7854000000000001</c:v>
                </c:pt>
                <c:pt idx="1079">
                  <c:v>1.7854000000000001</c:v>
                </c:pt>
                <c:pt idx="1080">
                  <c:v>1.8037000000000001</c:v>
                </c:pt>
                <c:pt idx="1081">
                  <c:v>1.8037000000000001</c:v>
                </c:pt>
                <c:pt idx="1082">
                  <c:v>1.8037000000000001</c:v>
                </c:pt>
                <c:pt idx="1083">
                  <c:v>1.8037000000000001</c:v>
                </c:pt>
                <c:pt idx="1084">
                  <c:v>1.8037000000000001</c:v>
                </c:pt>
                <c:pt idx="1085">
                  <c:v>1.8037000000000001</c:v>
                </c:pt>
                <c:pt idx="1086">
                  <c:v>1.8037000000000001</c:v>
                </c:pt>
                <c:pt idx="1087">
                  <c:v>1.8037000000000001</c:v>
                </c:pt>
                <c:pt idx="1088">
                  <c:v>1.8037000000000001</c:v>
                </c:pt>
                <c:pt idx="1089">
                  <c:v>1.8037000000000001</c:v>
                </c:pt>
                <c:pt idx="1090">
                  <c:v>1.8037000000000001</c:v>
                </c:pt>
                <c:pt idx="1091">
                  <c:v>1.8037000000000001</c:v>
                </c:pt>
                <c:pt idx="1092">
                  <c:v>1.8037000000000001</c:v>
                </c:pt>
                <c:pt idx="1093">
                  <c:v>1.8037000000000001</c:v>
                </c:pt>
                <c:pt idx="1094">
                  <c:v>1.8037000000000001</c:v>
                </c:pt>
                <c:pt idx="1095">
                  <c:v>1.8037000000000001</c:v>
                </c:pt>
                <c:pt idx="1096">
                  <c:v>1.8037000000000001</c:v>
                </c:pt>
                <c:pt idx="1097">
                  <c:v>1.8037000000000001</c:v>
                </c:pt>
                <c:pt idx="1098">
                  <c:v>1.7951999999999999</c:v>
                </c:pt>
                <c:pt idx="1099">
                  <c:v>1.7951999999999999</c:v>
                </c:pt>
                <c:pt idx="1100">
                  <c:v>1.7951999999999999</c:v>
                </c:pt>
                <c:pt idx="1101">
                  <c:v>1.7951999999999999</c:v>
                </c:pt>
                <c:pt idx="1102">
                  <c:v>1.7951999999999999</c:v>
                </c:pt>
                <c:pt idx="1103">
                  <c:v>1.7951999999999999</c:v>
                </c:pt>
                <c:pt idx="1104">
                  <c:v>1.7951999999999999</c:v>
                </c:pt>
                <c:pt idx="1105">
                  <c:v>1.7951999999999999</c:v>
                </c:pt>
                <c:pt idx="1106">
                  <c:v>1.7951999999999999</c:v>
                </c:pt>
                <c:pt idx="1107">
                  <c:v>1.7799</c:v>
                </c:pt>
                <c:pt idx="1108">
                  <c:v>1.7799</c:v>
                </c:pt>
                <c:pt idx="1109">
                  <c:v>1.7799</c:v>
                </c:pt>
                <c:pt idx="1110">
                  <c:v>1.7799</c:v>
                </c:pt>
                <c:pt idx="1111">
                  <c:v>1.7799</c:v>
                </c:pt>
                <c:pt idx="1112">
                  <c:v>1.7799</c:v>
                </c:pt>
                <c:pt idx="1113">
                  <c:v>1.7799</c:v>
                </c:pt>
                <c:pt idx="1114">
                  <c:v>1.7799</c:v>
                </c:pt>
                <c:pt idx="1115">
                  <c:v>1.7766999999999999</c:v>
                </c:pt>
                <c:pt idx="1116">
                  <c:v>1.7766999999999999</c:v>
                </c:pt>
                <c:pt idx="1117">
                  <c:v>1.7766999999999999</c:v>
                </c:pt>
                <c:pt idx="1118">
                  <c:v>1.7766999999999999</c:v>
                </c:pt>
                <c:pt idx="1119">
                  <c:v>1.7766999999999999</c:v>
                </c:pt>
                <c:pt idx="1120">
                  <c:v>1.7766999999999999</c:v>
                </c:pt>
                <c:pt idx="1121">
                  <c:v>1.7764</c:v>
                </c:pt>
                <c:pt idx="1122">
                  <c:v>1.7764</c:v>
                </c:pt>
                <c:pt idx="1123">
                  <c:v>1.7764</c:v>
                </c:pt>
                <c:pt idx="1124">
                  <c:v>1.7764</c:v>
                </c:pt>
                <c:pt idx="1125">
                  <c:v>1.7764</c:v>
                </c:pt>
                <c:pt idx="1126">
                  <c:v>1.7764</c:v>
                </c:pt>
                <c:pt idx="1127">
                  <c:v>1.7764</c:v>
                </c:pt>
                <c:pt idx="1128">
                  <c:v>1.7764</c:v>
                </c:pt>
                <c:pt idx="1129">
                  <c:v>1.7764</c:v>
                </c:pt>
                <c:pt idx="1130">
                  <c:v>1.7764</c:v>
                </c:pt>
                <c:pt idx="1131">
                  <c:v>1.7764</c:v>
                </c:pt>
                <c:pt idx="1132">
                  <c:v>1.7764</c:v>
                </c:pt>
                <c:pt idx="1133">
                  <c:v>1.7764</c:v>
                </c:pt>
                <c:pt idx="1134">
                  <c:v>1.7764</c:v>
                </c:pt>
                <c:pt idx="1135">
                  <c:v>1.7764</c:v>
                </c:pt>
                <c:pt idx="1136">
                  <c:v>1.7764</c:v>
                </c:pt>
                <c:pt idx="1137">
                  <c:v>1.7764</c:v>
                </c:pt>
                <c:pt idx="1138">
                  <c:v>1.7764</c:v>
                </c:pt>
                <c:pt idx="1139">
                  <c:v>1.7764</c:v>
                </c:pt>
                <c:pt idx="1140">
                  <c:v>1.7764</c:v>
                </c:pt>
                <c:pt idx="1141">
                  <c:v>1.78</c:v>
                </c:pt>
                <c:pt idx="1142">
                  <c:v>1.78</c:v>
                </c:pt>
                <c:pt idx="1143">
                  <c:v>1.78</c:v>
                </c:pt>
                <c:pt idx="1144">
                  <c:v>1.78</c:v>
                </c:pt>
                <c:pt idx="1145">
                  <c:v>1.7846</c:v>
                </c:pt>
                <c:pt idx="1146">
                  <c:v>1.7846</c:v>
                </c:pt>
                <c:pt idx="1147">
                  <c:v>1.7846</c:v>
                </c:pt>
                <c:pt idx="1148">
                  <c:v>1.7846</c:v>
                </c:pt>
                <c:pt idx="1149">
                  <c:v>1.7846</c:v>
                </c:pt>
                <c:pt idx="1150">
                  <c:v>1.8011999999999999</c:v>
                </c:pt>
                <c:pt idx="1151">
                  <c:v>1.8011999999999999</c:v>
                </c:pt>
                <c:pt idx="1152">
                  <c:v>1.8011999999999999</c:v>
                </c:pt>
                <c:pt idx="1153">
                  <c:v>1.8236000000000001</c:v>
                </c:pt>
                <c:pt idx="1154">
                  <c:v>1.8236000000000001</c:v>
                </c:pt>
                <c:pt idx="1155">
                  <c:v>1.8278000000000001</c:v>
                </c:pt>
                <c:pt idx="1156">
                  <c:v>1.8278000000000001</c:v>
                </c:pt>
                <c:pt idx="1157">
                  <c:v>1.8278000000000001</c:v>
                </c:pt>
                <c:pt idx="1158">
                  <c:v>1.8278000000000001</c:v>
                </c:pt>
                <c:pt idx="1159">
                  <c:v>1.8278000000000001</c:v>
                </c:pt>
                <c:pt idx="1160">
                  <c:v>1.8278000000000001</c:v>
                </c:pt>
                <c:pt idx="1161">
                  <c:v>1.8245</c:v>
                </c:pt>
                <c:pt idx="1162">
                  <c:v>1.8245</c:v>
                </c:pt>
                <c:pt idx="1163">
                  <c:v>1.8245</c:v>
                </c:pt>
                <c:pt idx="1164">
                  <c:v>1.8245</c:v>
                </c:pt>
                <c:pt idx="1165">
                  <c:v>1.8245</c:v>
                </c:pt>
                <c:pt idx="1166">
                  <c:v>1.8245</c:v>
                </c:pt>
                <c:pt idx="1167">
                  <c:v>1.8245</c:v>
                </c:pt>
                <c:pt idx="1168">
                  <c:v>1.8245</c:v>
                </c:pt>
                <c:pt idx="1169">
                  <c:v>1.8245</c:v>
                </c:pt>
                <c:pt idx="1170">
                  <c:v>1.8245</c:v>
                </c:pt>
                <c:pt idx="1171">
                  <c:v>1.8245</c:v>
                </c:pt>
                <c:pt idx="1172">
                  <c:v>1.8245</c:v>
                </c:pt>
                <c:pt idx="1173">
                  <c:v>1.8245</c:v>
                </c:pt>
                <c:pt idx="1174">
                  <c:v>1.8245</c:v>
                </c:pt>
                <c:pt idx="1175">
                  <c:v>1.8245</c:v>
                </c:pt>
                <c:pt idx="1176">
                  <c:v>1.8245</c:v>
                </c:pt>
                <c:pt idx="1177">
                  <c:v>1.8245</c:v>
                </c:pt>
                <c:pt idx="1178">
                  <c:v>1.8245</c:v>
                </c:pt>
                <c:pt idx="1179">
                  <c:v>1.8245</c:v>
                </c:pt>
                <c:pt idx="1180">
                  <c:v>1.8245</c:v>
                </c:pt>
                <c:pt idx="1181">
                  <c:v>1.8245</c:v>
                </c:pt>
                <c:pt idx="1182">
                  <c:v>1.8245</c:v>
                </c:pt>
                <c:pt idx="1183">
                  <c:v>1.8245</c:v>
                </c:pt>
                <c:pt idx="1184">
                  <c:v>1.8245</c:v>
                </c:pt>
                <c:pt idx="1185">
                  <c:v>1.8245</c:v>
                </c:pt>
                <c:pt idx="1186">
                  <c:v>1.8245</c:v>
                </c:pt>
                <c:pt idx="1187">
                  <c:v>1.8245</c:v>
                </c:pt>
                <c:pt idx="1188">
                  <c:v>1.8245</c:v>
                </c:pt>
                <c:pt idx="1189">
                  <c:v>1.8245</c:v>
                </c:pt>
                <c:pt idx="1190">
                  <c:v>1.8245</c:v>
                </c:pt>
                <c:pt idx="1191">
                  <c:v>1.8245</c:v>
                </c:pt>
                <c:pt idx="1192">
                  <c:v>1.8245</c:v>
                </c:pt>
                <c:pt idx="1193">
                  <c:v>1.8245</c:v>
                </c:pt>
                <c:pt idx="1194">
                  <c:v>1.8194999999999999</c:v>
                </c:pt>
                <c:pt idx="1195">
                  <c:v>1.8194999999999999</c:v>
                </c:pt>
                <c:pt idx="1196">
                  <c:v>1.8194999999999999</c:v>
                </c:pt>
                <c:pt idx="1197">
                  <c:v>1.8194999999999999</c:v>
                </c:pt>
                <c:pt idx="1198">
                  <c:v>1.8194999999999999</c:v>
                </c:pt>
                <c:pt idx="1199">
                  <c:v>1.8194999999999999</c:v>
                </c:pt>
                <c:pt idx="1200">
                  <c:v>1.8194999999999999</c:v>
                </c:pt>
                <c:pt idx="1201">
                  <c:v>1.8194999999999999</c:v>
                </c:pt>
                <c:pt idx="1202">
                  <c:v>1.8194999999999999</c:v>
                </c:pt>
                <c:pt idx="1203">
                  <c:v>1.8194999999999999</c:v>
                </c:pt>
                <c:pt idx="1204">
                  <c:v>1.8194999999999999</c:v>
                </c:pt>
                <c:pt idx="1205">
                  <c:v>1.8194999999999999</c:v>
                </c:pt>
                <c:pt idx="1206">
                  <c:v>1.8194999999999999</c:v>
                </c:pt>
                <c:pt idx="1207">
                  <c:v>1.8194999999999999</c:v>
                </c:pt>
                <c:pt idx="1208">
                  <c:v>1.8194999999999999</c:v>
                </c:pt>
                <c:pt idx="1209">
                  <c:v>1.8194999999999999</c:v>
                </c:pt>
                <c:pt idx="1210">
                  <c:v>1.8194999999999999</c:v>
                </c:pt>
                <c:pt idx="1211">
                  <c:v>1.8194999999999999</c:v>
                </c:pt>
                <c:pt idx="1212">
                  <c:v>1.8047</c:v>
                </c:pt>
                <c:pt idx="1213">
                  <c:v>1.8047</c:v>
                </c:pt>
                <c:pt idx="1214">
                  <c:v>1.8047</c:v>
                </c:pt>
                <c:pt idx="1215">
                  <c:v>1.8047</c:v>
                </c:pt>
                <c:pt idx="1216">
                  <c:v>1.8047</c:v>
                </c:pt>
                <c:pt idx="1217">
                  <c:v>1.8047</c:v>
                </c:pt>
                <c:pt idx="1218">
                  <c:v>1.8047</c:v>
                </c:pt>
                <c:pt idx="1219">
                  <c:v>1.8047</c:v>
                </c:pt>
                <c:pt idx="1220">
                  <c:v>1.8047</c:v>
                </c:pt>
                <c:pt idx="1221">
                  <c:v>1.7945</c:v>
                </c:pt>
                <c:pt idx="1222">
                  <c:v>1.7945</c:v>
                </c:pt>
                <c:pt idx="1223">
                  <c:v>1.7945</c:v>
                </c:pt>
                <c:pt idx="1224">
                  <c:v>1.7945</c:v>
                </c:pt>
                <c:pt idx="1225">
                  <c:v>1.7945</c:v>
                </c:pt>
                <c:pt idx="1226">
                  <c:v>1.7945</c:v>
                </c:pt>
                <c:pt idx="1227">
                  <c:v>1.7945</c:v>
                </c:pt>
                <c:pt idx="1228">
                  <c:v>1.7945</c:v>
                </c:pt>
                <c:pt idx="1229">
                  <c:v>1.7945</c:v>
                </c:pt>
                <c:pt idx="1230">
                  <c:v>1.7945</c:v>
                </c:pt>
                <c:pt idx="1231">
                  <c:v>1.7945</c:v>
                </c:pt>
                <c:pt idx="1232">
                  <c:v>1.7945</c:v>
                </c:pt>
                <c:pt idx="1233">
                  <c:v>1.7945</c:v>
                </c:pt>
                <c:pt idx="1234">
                  <c:v>1.7945</c:v>
                </c:pt>
                <c:pt idx="1235">
                  <c:v>1.7945</c:v>
                </c:pt>
                <c:pt idx="1236">
                  <c:v>1.7945</c:v>
                </c:pt>
                <c:pt idx="1237">
                  <c:v>1.7945</c:v>
                </c:pt>
                <c:pt idx="1238">
                  <c:v>1.7945</c:v>
                </c:pt>
                <c:pt idx="1239">
                  <c:v>1.7945</c:v>
                </c:pt>
                <c:pt idx="1240">
                  <c:v>1.7945</c:v>
                </c:pt>
                <c:pt idx="1241">
                  <c:v>1.7945</c:v>
                </c:pt>
                <c:pt idx="1242">
                  <c:v>1.7945</c:v>
                </c:pt>
                <c:pt idx="1243">
                  <c:v>1.7945</c:v>
                </c:pt>
                <c:pt idx="1244">
                  <c:v>1.7945</c:v>
                </c:pt>
                <c:pt idx="1245">
                  <c:v>1.7932999999999999</c:v>
                </c:pt>
                <c:pt idx="1246">
                  <c:v>1.7932999999999999</c:v>
                </c:pt>
                <c:pt idx="1247">
                  <c:v>1.7932999999999999</c:v>
                </c:pt>
                <c:pt idx="1248">
                  <c:v>1.7932999999999999</c:v>
                </c:pt>
                <c:pt idx="1249">
                  <c:v>1.7932999999999999</c:v>
                </c:pt>
                <c:pt idx="1250">
                  <c:v>1.8044</c:v>
                </c:pt>
                <c:pt idx="1251">
                  <c:v>1.8044</c:v>
                </c:pt>
                <c:pt idx="1252">
                  <c:v>1.8044</c:v>
                </c:pt>
                <c:pt idx="1253">
                  <c:v>1.8044</c:v>
                </c:pt>
                <c:pt idx="1254">
                  <c:v>1.8044</c:v>
                </c:pt>
                <c:pt idx="1255">
                  <c:v>1.8044</c:v>
                </c:pt>
                <c:pt idx="1256">
                  <c:v>1.8044</c:v>
                </c:pt>
                <c:pt idx="1257">
                  <c:v>1.8044</c:v>
                </c:pt>
                <c:pt idx="1258">
                  <c:v>1.8044</c:v>
                </c:pt>
                <c:pt idx="1259">
                  <c:v>1.8044</c:v>
                </c:pt>
                <c:pt idx="1260">
                  <c:v>1.8044</c:v>
                </c:pt>
                <c:pt idx="1261">
                  <c:v>1.8044</c:v>
                </c:pt>
                <c:pt idx="1262">
                  <c:v>1.8044</c:v>
                </c:pt>
                <c:pt idx="1263">
                  <c:v>1.8044</c:v>
                </c:pt>
                <c:pt idx="1264">
                  <c:v>1.8044</c:v>
                </c:pt>
                <c:pt idx="1265">
                  <c:v>1.8044</c:v>
                </c:pt>
                <c:pt idx="1266">
                  <c:v>1.8172999999999999</c:v>
                </c:pt>
                <c:pt idx="1267">
                  <c:v>1.8172999999999999</c:v>
                </c:pt>
                <c:pt idx="1268">
                  <c:v>1.8172999999999999</c:v>
                </c:pt>
                <c:pt idx="1269">
                  <c:v>1.8172999999999999</c:v>
                </c:pt>
                <c:pt idx="1270">
                  <c:v>1.8172999999999999</c:v>
                </c:pt>
                <c:pt idx="1271">
                  <c:v>1.8172999999999999</c:v>
                </c:pt>
                <c:pt idx="1272">
                  <c:v>1.8172999999999999</c:v>
                </c:pt>
                <c:pt idx="1273">
                  <c:v>1.8172999999999999</c:v>
                </c:pt>
                <c:pt idx="1274">
                  <c:v>1.8172999999999999</c:v>
                </c:pt>
                <c:pt idx="1275">
                  <c:v>1.8172999999999999</c:v>
                </c:pt>
                <c:pt idx="1276">
                  <c:v>1.8172999999999999</c:v>
                </c:pt>
                <c:pt idx="1277">
                  <c:v>1.8172999999999999</c:v>
                </c:pt>
                <c:pt idx="1278">
                  <c:v>1.8172999999999999</c:v>
                </c:pt>
                <c:pt idx="1279">
                  <c:v>1.8172999999999999</c:v>
                </c:pt>
                <c:pt idx="1280">
                  <c:v>1.8172999999999999</c:v>
                </c:pt>
                <c:pt idx="1281">
                  <c:v>1.8172999999999999</c:v>
                </c:pt>
                <c:pt idx="1282">
                  <c:v>1.8172999999999999</c:v>
                </c:pt>
                <c:pt idx="1283">
                  <c:v>1.8172999999999999</c:v>
                </c:pt>
                <c:pt idx="1284">
                  <c:v>1.8057000000000001</c:v>
                </c:pt>
                <c:pt idx="1285">
                  <c:v>1.8057000000000001</c:v>
                </c:pt>
                <c:pt idx="1286">
                  <c:v>1.8057000000000001</c:v>
                </c:pt>
                <c:pt idx="1287">
                  <c:v>1.8057000000000001</c:v>
                </c:pt>
                <c:pt idx="1288">
                  <c:v>1.8057000000000001</c:v>
                </c:pt>
                <c:pt idx="1289">
                  <c:v>1.8057000000000001</c:v>
                </c:pt>
                <c:pt idx="1290">
                  <c:v>1.8057000000000001</c:v>
                </c:pt>
                <c:pt idx="1291">
                  <c:v>1.8159000000000001</c:v>
                </c:pt>
                <c:pt idx="1292">
                  <c:v>1.8159000000000001</c:v>
                </c:pt>
                <c:pt idx="1293">
                  <c:v>1.8159000000000001</c:v>
                </c:pt>
                <c:pt idx="1294">
                  <c:v>1.8159000000000001</c:v>
                </c:pt>
                <c:pt idx="1295">
                  <c:v>1.8159000000000001</c:v>
                </c:pt>
                <c:pt idx="1296">
                  <c:v>1.8159000000000001</c:v>
                </c:pt>
                <c:pt idx="1297">
                  <c:v>1.8159000000000001</c:v>
                </c:pt>
                <c:pt idx="1298">
                  <c:v>1.8159000000000001</c:v>
                </c:pt>
                <c:pt idx="1299">
                  <c:v>1.8159000000000001</c:v>
                </c:pt>
                <c:pt idx="1300">
                  <c:v>1.8159000000000001</c:v>
                </c:pt>
                <c:pt idx="1301">
                  <c:v>1.8159000000000001</c:v>
                </c:pt>
                <c:pt idx="1302">
                  <c:v>1.8159000000000001</c:v>
                </c:pt>
                <c:pt idx="1303">
                  <c:v>1.8053999999999999</c:v>
                </c:pt>
                <c:pt idx="1304">
                  <c:v>1.8053999999999999</c:v>
                </c:pt>
                <c:pt idx="1305">
                  <c:v>1.8053999999999999</c:v>
                </c:pt>
                <c:pt idx="1306">
                  <c:v>1.8053999999999999</c:v>
                </c:pt>
                <c:pt idx="1307">
                  <c:v>1.8053999999999999</c:v>
                </c:pt>
                <c:pt idx="1308">
                  <c:v>1.8053999999999999</c:v>
                </c:pt>
                <c:pt idx="1309">
                  <c:v>1.8053999999999999</c:v>
                </c:pt>
                <c:pt idx="1310">
                  <c:v>1.8053999999999999</c:v>
                </c:pt>
                <c:pt idx="1311">
                  <c:v>1.8053999999999999</c:v>
                </c:pt>
                <c:pt idx="1312">
                  <c:v>1.8053999999999999</c:v>
                </c:pt>
                <c:pt idx="1313">
                  <c:v>1.8053999999999999</c:v>
                </c:pt>
                <c:pt idx="1314">
                  <c:v>1.8092999999999999</c:v>
                </c:pt>
                <c:pt idx="1315">
                  <c:v>1.8092999999999999</c:v>
                </c:pt>
                <c:pt idx="1316">
                  <c:v>1.8092999999999999</c:v>
                </c:pt>
                <c:pt idx="1317">
                  <c:v>1.8092999999999999</c:v>
                </c:pt>
                <c:pt idx="1318">
                  <c:v>1.8092999999999999</c:v>
                </c:pt>
                <c:pt idx="1319">
                  <c:v>1.8127</c:v>
                </c:pt>
                <c:pt idx="1320">
                  <c:v>1.8127</c:v>
                </c:pt>
                <c:pt idx="1321">
                  <c:v>1.8127</c:v>
                </c:pt>
                <c:pt idx="1322">
                  <c:v>1.8127</c:v>
                </c:pt>
                <c:pt idx="1323">
                  <c:v>1.8127</c:v>
                </c:pt>
                <c:pt idx="1324">
                  <c:v>1.8127</c:v>
                </c:pt>
                <c:pt idx="1325">
                  <c:v>1.8127</c:v>
                </c:pt>
                <c:pt idx="1326">
                  <c:v>1.8173999999999999</c:v>
                </c:pt>
                <c:pt idx="1327">
                  <c:v>1.8173999999999999</c:v>
                </c:pt>
                <c:pt idx="1328">
                  <c:v>1.8173999999999999</c:v>
                </c:pt>
                <c:pt idx="1329">
                  <c:v>1.8173999999999999</c:v>
                </c:pt>
                <c:pt idx="1330">
                  <c:v>1.8173999999999999</c:v>
                </c:pt>
                <c:pt idx="1331">
                  <c:v>1.8173999999999999</c:v>
                </c:pt>
                <c:pt idx="1332">
                  <c:v>1.8173999999999999</c:v>
                </c:pt>
                <c:pt idx="1333">
                  <c:v>1.8173999999999999</c:v>
                </c:pt>
                <c:pt idx="1334">
                  <c:v>1.8173999999999999</c:v>
                </c:pt>
                <c:pt idx="1335">
                  <c:v>1.8173999999999999</c:v>
                </c:pt>
                <c:pt idx="1336">
                  <c:v>1.8173999999999999</c:v>
                </c:pt>
                <c:pt idx="1337">
                  <c:v>1.8173999999999999</c:v>
                </c:pt>
                <c:pt idx="1338">
                  <c:v>1.8327</c:v>
                </c:pt>
                <c:pt idx="1339">
                  <c:v>1.8423</c:v>
                </c:pt>
                <c:pt idx="1340">
                  <c:v>1.8423</c:v>
                </c:pt>
                <c:pt idx="1341">
                  <c:v>1.8423</c:v>
                </c:pt>
                <c:pt idx="1342">
                  <c:v>1.8423</c:v>
                </c:pt>
                <c:pt idx="1343">
                  <c:v>1.8423</c:v>
                </c:pt>
                <c:pt idx="1344">
                  <c:v>1.8423</c:v>
                </c:pt>
                <c:pt idx="1345">
                  <c:v>1.8423</c:v>
                </c:pt>
                <c:pt idx="1346">
                  <c:v>1.8423</c:v>
                </c:pt>
                <c:pt idx="1347">
                  <c:v>1.8423</c:v>
                </c:pt>
                <c:pt idx="1348">
                  <c:v>1.8423</c:v>
                </c:pt>
                <c:pt idx="1349">
                  <c:v>1.8423</c:v>
                </c:pt>
                <c:pt idx="1350">
                  <c:v>1.8491</c:v>
                </c:pt>
                <c:pt idx="1351">
                  <c:v>1.8472</c:v>
                </c:pt>
                <c:pt idx="1352">
                  <c:v>1.8472</c:v>
                </c:pt>
                <c:pt idx="1353">
                  <c:v>1.8472</c:v>
                </c:pt>
                <c:pt idx="1354">
                  <c:v>1.8472</c:v>
                </c:pt>
                <c:pt idx="1355">
                  <c:v>1.8472</c:v>
                </c:pt>
                <c:pt idx="1356">
                  <c:v>1.8472</c:v>
                </c:pt>
                <c:pt idx="1357">
                  <c:v>1.8451</c:v>
                </c:pt>
                <c:pt idx="1358">
                  <c:v>1.8451</c:v>
                </c:pt>
                <c:pt idx="1359">
                  <c:v>1.8451</c:v>
                </c:pt>
                <c:pt idx="1360">
                  <c:v>1.8451</c:v>
                </c:pt>
                <c:pt idx="1361">
                  <c:v>1.8451</c:v>
                </c:pt>
                <c:pt idx="1362">
                  <c:v>1.8451</c:v>
                </c:pt>
                <c:pt idx="1363">
                  <c:v>1.8451</c:v>
                </c:pt>
                <c:pt idx="1364">
                  <c:v>1.8451</c:v>
                </c:pt>
                <c:pt idx="1365">
                  <c:v>1.8451</c:v>
                </c:pt>
                <c:pt idx="1366">
                  <c:v>1.8451</c:v>
                </c:pt>
                <c:pt idx="1367">
                  <c:v>1.8451</c:v>
                </c:pt>
                <c:pt idx="1368">
                  <c:v>1.8451</c:v>
                </c:pt>
                <c:pt idx="1369">
                  <c:v>1.8451</c:v>
                </c:pt>
                <c:pt idx="1370">
                  <c:v>1.8451</c:v>
                </c:pt>
                <c:pt idx="1371">
                  <c:v>1.8451</c:v>
                </c:pt>
                <c:pt idx="1372">
                  <c:v>1.8451</c:v>
                </c:pt>
                <c:pt idx="1373">
                  <c:v>1.8451</c:v>
                </c:pt>
                <c:pt idx="1374">
                  <c:v>1.8451</c:v>
                </c:pt>
                <c:pt idx="1375">
                  <c:v>1.8547</c:v>
                </c:pt>
                <c:pt idx="1376">
                  <c:v>1.8547</c:v>
                </c:pt>
                <c:pt idx="1377">
                  <c:v>1.8547</c:v>
                </c:pt>
                <c:pt idx="1378">
                  <c:v>1.8547</c:v>
                </c:pt>
                <c:pt idx="1379">
                  <c:v>1.8547</c:v>
                </c:pt>
                <c:pt idx="1380">
                  <c:v>1.8547</c:v>
                </c:pt>
                <c:pt idx="1381">
                  <c:v>1.8249</c:v>
                </c:pt>
                <c:pt idx="1382">
                  <c:v>1.8249</c:v>
                </c:pt>
                <c:pt idx="1383">
                  <c:v>1.8249</c:v>
                </c:pt>
                <c:pt idx="1384">
                  <c:v>1.8249</c:v>
                </c:pt>
                <c:pt idx="1385">
                  <c:v>1.8249</c:v>
                </c:pt>
                <c:pt idx="1386">
                  <c:v>1.8249</c:v>
                </c:pt>
                <c:pt idx="1387">
                  <c:v>1.8128</c:v>
                </c:pt>
                <c:pt idx="1388">
                  <c:v>1.8128</c:v>
                </c:pt>
                <c:pt idx="1389">
                  <c:v>1.8128</c:v>
                </c:pt>
                <c:pt idx="1390">
                  <c:v>1.8128</c:v>
                </c:pt>
                <c:pt idx="1391">
                  <c:v>1.8128</c:v>
                </c:pt>
                <c:pt idx="1392">
                  <c:v>1.8128</c:v>
                </c:pt>
                <c:pt idx="1393">
                  <c:v>1.8128</c:v>
                </c:pt>
                <c:pt idx="1394">
                  <c:v>1.8128</c:v>
                </c:pt>
                <c:pt idx="1395">
                  <c:v>1.8128</c:v>
                </c:pt>
                <c:pt idx="1396">
                  <c:v>1.8128</c:v>
                </c:pt>
                <c:pt idx="1397">
                  <c:v>1.8128</c:v>
                </c:pt>
                <c:pt idx="1398">
                  <c:v>1.8128</c:v>
                </c:pt>
                <c:pt idx="1399">
                  <c:v>1.8128</c:v>
                </c:pt>
                <c:pt idx="1400">
                  <c:v>1.8128</c:v>
                </c:pt>
                <c:pt idx="1401">
                  <c:v>1.8128</c:v>
                </c:pt>
                <c:pt idx="1402">
                  <c:v>1.8128</c:v>
                </c:pt>
                <c:pt idx="1403">
                  <c:v>1.8128</c:v>
                </c:pt>
                <c:pt idx="1404">
                  <c:v>1.8128</c:v>
                </c:pt>
                <c:pt idx="1405">
                  <c:v>1.8165</c:v>
                </c:pt>
                <c:pt idx="1406">
                  <c:v>1.8242</c:v>
                </c:pt>
                <c:pt idx="1407">
                  <c:v>1.8242</c:v>
                </c:pt>
                <c:pt idx="1408">
                  <c:v>1.8242</c:v>
                </c:pt>
                <c:pt idx="1409">
                  <c:v>1.8242</c:v>
                </c:pt>
                <c:pt idx="1410">
                  <c:v>1.8242</c:v>
                </c:pt>
                <c:pt idx="1411">
                  <c:v>1.8242</c:v>
                </c:pt>
                <c:pt idx="1412">
                  <c:v>1.8242</c:v>
                </c:pt>
                <c:pt idx="1413">
                  <c:v>1.8242</c:v>
                </c:pt>
                <c:pt idx="1414">
                  <c:v>1.8242</c:v>
                </c:pt>
                <c:pt idx="1415">
                  <c:v>1.8242</c:v>
                </c:pt>
                <c:pt idx="1416">
                  <c:v>1.8230999999999999</c:v>
                </c:pt>
                <c:pt idx="1417">
                  <c:v>1.8230999999999999</c:v>
                </c:pt>
                <c:pt idx="1418">
                  <c:v>1.8230999999999999</c:v>
                </c:pt>
                <c:pt idx="1419">
                  <c:v>1.8230999999999999</c:v>
                </c:pt>
                <c:pt idx="1420">
                  <c:v>1.8342000000000001</c:v>
                </c:pt>
                <c:pt idx="1421">
                  <c:v>1.8342000000000001</c:v>
                </c:pt>
                <c:pt idx="1422">
                  <c:v>1.8342000000000001</c:v>
                </c:pt>
                <c:pt idx="1423">
                  <c:v>1.8342000000000001</c:v>
                </c:pt>
                <c:pt idx="1424">
                  <c:v>1.8548</c:v>
                </c:pt>
                <c:pt idx="1425">
                  <c:v>1.8548</c:v>
                </c:pt>
                <c:pt idx="1426">
                  <c:v>1.8548</c:v>
                </c:pt>
                <c:pt idx="1427">
                  <c:v>1.8548</c:v>
                </c:pt>
                <c:pt idx="1428">
                  <c:v>1.8548</c:v>
                </c:pt>
                <c:pt idx="1429">
                  <c:v>1.8548</c:v>
                </c:pt>
                <c:pt idx="1430">
                  <c:v>1.8548</c:v>
                </c:pt>
                <c:pt idx="1431">
                  <c:v>1.8414999999999999</c:v>
                </c:pt>
                <c:pt idx="1432">
                  <c:v>1.8414999999999999</c:v>
                </c:pt>
                <c:pt idx="1433">
                  <c:v>1.8414999999999999</c:v>
                </c:pt>
                <c:pt idx="1434">
                  <c:v>1.8414999999999999</c:v>
                </c:pt>
                <c:pt idx="1435">
                  <c:v>1.8414999999999999</c:v>
                </c:pt>
                <c:pt idx="1436">
                  <c:v>1.8414999999999999</c:v>
                </c:pt>
                <c:pt idx="1437">
                  <c:v>1.8414999999999999</c:v>
                </c:pt>
                <c:pt idx="1438">
                  <c:v>1.8354999999999999</c:v>
                </c:pt>
                <c:pt idx="1439">
                  <c:v>1.8354999999999999</c:v>
                </c:pt>
                <c:pt idx="1440">
                  <c:v>1.8354999999999999</c:v>
                </c:pt>
                <c:pt idx="1441">
                  <c:v>1.8408</c:v>
                </c:pt>
                <c:pt idx="1442">
                  <c:v>1.8408</c:v>
                </c:pt>
                <c:pt idx="1443">
                  <c:v>1.8408</c:v>
                </c:pt>
                <c:pt idx="1444">
                  <c:v>1.8408</c:v>
                </c:pt>
                <c:pt idx="1445">
                  <c:v>1.8507</c:v>
                </c:pt>
                <c:pt idx="1446">
                  <c:v>1.8507</c:v>
                </c:pt>
                <c:pt idx="1447">
                  <c:v>1.8507</c:v>
                </c:pt>
                <c:pt idx="1448">
                  <c:v>1.8507</c:v>
                </c:pt>
                <c:pt idx="1449">
                  <c:v>1.8507</c:v>
                </c:pt>
                <c:pt idx="1450">
                  <c:v>1.8507</c:v>
                </c:pt>
                <c:pt idx="1451">
                  <c:v>1.8507</c:v>
                </c:pt>
                <c:pt idx="1452">
                  <c:v>1.8507</c:v>
                </c:pt>
                <c:pt idx="1453">
                  <c:v>1.8507</c:v>
                </c:pt>
                <c:pt idx="1454">
                  <c:v>1.8507</c:v>
                </c:pt>
                <c:pt idx="1455">
                  <c:v>1.8507</c:v>
                </c:pt>
                <c:pt idx="1456">
                  <c:v>1.8507</c:v>
                </c:pt>
                <c:pt idx="1457">
                  <c:v>1.8507</c:v>
                </c:pt>
                <c:pt idx="1458">
                  <c:v>1.8507</c:v>
                </c:pt>
                <c:pt idx="1459">
                  <c:v>1.8460000000000001</c:v>
                </c:pt>
                <c:pt idx="1460">
                  <c:v>1.8460000000000001</c:v>
                </c:pt>
                <c:pt idx="1461">
                  <c:v>1.8460000000000001</c:v>
                </c:pt>
                <c:pt idx="1462">
                  <c:v>1.8565</c:v>
                </c:pt>
                <c:pt idx="1463">
                  <c:v>1.8565</c:v>
                </c:pt>
                <c:pt idx="1464">
                  <c:v>1.8565</c:v>
                </c:pt>
                <c:pt idx="1465">
                  <c:v>1.8565</c:v>
                </c:pt>
                <c:pt idx="1466">
                  <c:v>1.8565</c:v>
                </c:pt>
                <c:pt idx="1467">
                  <c:v>1.8565</c:v>
                </c:pt>
                <c:pt idx="1468">
                  <c:v>1.8565</c:v>
                </c:pt>
                <c:pt idx="1469">
                  <c:v>1.889</c:v>
                </c:pt>
                <c:pt idx="1470">
                  <c:v>1.9077</c:v>
                </c:pt>
                <c:pt idx="1471">
                  <c:v>1.9077</c:v>
                </c:pt>
                <c:pt idx="1472">
                  <c:v>1.9077</c:v>
                </c:pt>
                <c:pt idx="1473">
                  <c:v>1.9077</c:v>
                </c:pt>
                <c:pt idx="1474">
                  <c:v>1.9077</c:v>
                </c:pt>
                <c:pt idx="1475">
                  <c:v>1.9077</c:v>
                </c:pt>
                <c:pt idx="1476">
                  <c:v>1.9077</c:v>
                </c:pt>
                <c:pt idx="1477">
                  <c:v>1.9077</c:v>
                </c:pt>
                <c:pt idx="1478">
                  <c:v>1.9077</c:v>
                </c:pt>
                <c:pt idx="1479">
                  <c:v>1.9077</c:v>
                </c:pt>
                <c:pt idx="1480">
                  <c:v>1.9077</c:v>
                </c:pt>
                <c:pt idx="1481">
                  <c:v>1.9077</c:v>
                </c:pt>
                <c:pt idx="1482">
                  <c:v>1.9169</c:v>
                </c:pt>
                <c:pt idx="1483">
                  <c:v>1.9169</c:v>
                </c:pt>
                <c:pt idx="1484">
                  <c:v>1.9169</c:v>
                </c:pt>
                <c:pt idx="1485">
                  <c:v>1.9169</c:v>
                </c:pt>
                <c:pt idx="1486">
                  <c:v>1.9169</c:v>
                </c:pt>
                <c:pt idx="1487">
                  <c:v>1.9169</c:v>
                </c:pt>
                <c:pt idx="1488">
                  <c:v>1.9169</c:v>
                </c:pt>
                <c:pt idx="1489">
                  <c:v>1.9169</c:v>
                </c:pt>
                <c:pt idx="1490">
                  <c:v>1.9169</c:v>
                </c:pt>
                <c:pt idx="1491">
                  <c:v>1.9169</c:v>
                </c:pt>
                <c:pt idx="1492">
                  <c:v>1.9169</c:v>
                </c:pt>
                <c:pt idx="1493">
                  <c:v>1.9169</c:v>
                </c:pt>
                <c:pt idx="1494">
                  <c:v>1.9169</c:v>
                </c:pt>
                <c:pt idx="1495">
                  <c:v>1.9367000000000001</c:v>
                </c:pt>
                <c:pt idx="1496">
                  <c:v>1.9367000000000001</c:v>
                </c:pt>
                <c:pt idx="1497">
                  <c:v>1.9367000000000001</c:v>
                </c:pt>
                <c:pt idx="1498">
                  <c:v>1.9367000000000001</c:v>
                </c:pt>
                <c:pt idx="1499">
                  <c:v>1.9367000000000001</c:v>
                </c:pt>
                <c:pt idx="1500">
                  <c:v>1.9367000000000001</c:v>
                </c:pt>
                <c:pt idx="1501">
                  <c:v>1.9367000000000001</c:v>
                </c:pt>
                <c:pt idx="1502">
                  <c:v>1.9367000000000001</c:v>
                </c:pt>
                <c:pt idx="1503">
                  <c:v>1.9367000000000001</c:v>
                </c:pt>
                <c:pt idx="1504">
                  <c:v>1.9367000000000001</c:v>
                </c:pt>
                <c:pt idx="1505">
                  <c:v>1.9367000000000001</c:v>
                </c:pt>
                <c:pt idx="1506">
                  <c:v>1.9367000000000001</c:v>
                </c:pt>
                <c:pt idx="1507">
                  <c:v>1.9367000000000001</c:v>
                </c:pt>
                <c:pt idx="1508">
                  <c:v>1.9367000000000001</c:v>
                </c:pt>
                <c:pt idx="1509">
                  <c:v>1.9367000000000001</c:v>
                </c:pt>
                <c:pt idx="1510">
                  <c:v>1.9367000000000001</c:v>
                </c:pt>
                <c:pt idx="1511">
                  <c:v>1.9367000000000001</c:v>
                </c:pt>
                <c:pt idx="1512">
                  <c:v>1.9367000000000001</c:v>
                </c:pt>
                <c:pt idx="1513">
                  <c:v>1.9367000000000001</c:v>
                </c:pt>
                <c:pt idx="1514">
                  <c:v>1.9367000000000001</c:v>
                </c:pt>
                <c:pt idx="1515">
                  <c:v>1.9367000000000001</c:v>
                </c:pt>
                <c:pt idx="1516">
                  <c:v>1.9367000000000001</c:v>
                </c:pt>
                <c:pt idx="1517">
                  <c:v>1.9367000000000001</c:v>
                </c:pt>
                <c:pt idx="1518">
                  <c:v>1.9367000000000001</c:v>
                </c:pt>
                <c:pt idx="1519">
                  <c:v>1.9367000000000001</c:v>
                </c:pt>
                <c:pt idx="1520">
                  <c:v>1.9367000000000001</c:v>
                </c:pt>
                <c:pt idx="1521">
                  <c:v>1.9367000000000001</c:v>
                </c:pt>
                <c:pt idx="1522">
                  <c:v>1.9367000000000001</c:v>
                </c:pt>
                <c:pt idx="1523">
                  <c:v>1.9367000000000001</c:v>
                </c:pt>
                <c:pt idx="1524">
                  <c:v>1.9367000000000001</c:v>
                </c:pt>
                <c:pt idx="1525">
                  <c:v>1.9367000000000001</c:v>
                </c:pt>
                <c:pt idx="1526">
                  <c:v>1.9367000000000001</c:v>
                </c:pt>
                <c:pt idx="1527">
                  <c:v>1.9367000000000001</c:v>
                </c:pt>
                <c:pt idx="1528">
                  <c:v>1.9367000000000001</c:v>
                </c:pt>
                <c:pt idx="1529">
                  <c:v>1.9367000000000001</c:v>
                </c:pt>
                <c:pt idx="1530">
                  <c:v>1.9427000000000001</c:v>
                </c:pt>
                <c:pt idx="1531">
                  <c:v>1.9427000000000001</c:v>
                </c:pt>
                <c:pt idx="1532">
                  <c:v>1.9427000000000001</c:v>
                </c:pt>
                <c:pt idx="1533">
                  <c:v>1.9427000000000001</c:v>
                </c:pt>
                <c:pt idx="1534">
                  <c:v>1.9427000000000001</c:v>
                </c:pt>
                <c:pt idx="1535">
                  <c:v>1.9427000000000001</c:v>
                </c:pt>
                <c:pt idx="1536">
                  <c:v>1.9423999999999999</c:v>
                </c:pt>
                <c:pt idx="1537">
                  <c:v>1.9423999999999999</c:v>
                </c:pt>
                <c:pt idx="1538">
                  <c:v>1.9423999999999999</c:v>
                </c:pt>
                <c:pt idx="1539">
                  <c:v>1.9423999999999999</c:v>
                </c:pt>
                <c:pt idx="1540">
                  <c:v>1.9423999999999999</c:v>
                </c:pt>
                <c:pt idx="1541">
                  <c:v>1.9423999999999999</c:v>
                </c:pt>
                <c:pt idx="1542">
                  <c:v>1.9423999999999999</c:v>
                </c:pt>
                <c:pt idx="1543">
                  <c:v>1.9423999999999999</c:v>
                </c:pt>
                <c:pt idx="1544">
                  <c:v>1.9423999999999999</c:v>
                </c:pt>
                <c:pt idx="1545">
                  <c:v>1.9423999999999999</c:v>
                </c:pt>
                <c:pt idx="1546">
                  <c:v>1.9423999999999999</c:v>
                </c:pt>
                <c:pt idx="1547">
                  <c:v>1.9423999999999999</c:v>
                </c:pt>
                <c:pt idx="1548">
                  <c:v>1.9423999999999999</c:v>
                </c:pt>
                <c:pt idx="1549">
                  <c:v>1.9423999999999999</c:v>
                </c:pt>
                <c:pt idx="1550">
                  <c:v>1.9423999999999999</c:v>
                </c:pt>
                <c:pt idx="1551">
                  <c:v>1.9423999999999999</c:v>
                </c:pt>
                <c:pt idx="1552">
                  <c:v>1.9423999999999999</c:v>
                </c:pt>
                <c:pt idx="1553">
                  <c:v>1.9423999999999999</c:v>
                </c:pt>
                <c:pt idx="1554">
                  <c:v>1.9423999999999999</c:v>
                </c:pt>
                <c:pt idx="1555">
                  <c:v>1.9327000000000001</c:v>
                </c:pt>
                <c:pt idx="1556">
                  <c:v>1.9327000000000001</c:v>
                </c:pt>
                <c:pt idx="1557">
                  <c:v>1.9327000000000001</c:v>
                </c:pt>
                <c:pt idx="1558">
                  <c:v>1.9327000000000001</c:v>
                </c:pt>
                <c:pt idx="1559">
                  <c:v>1.9327000000000001</c:v>
                </c:pt>
                <c:pt idx="1560">
                  <c:v>1.9327000000000001</c:v>
                </c:pt>
                <c:pt idx="1561">
                  <c:v>1.9327000000000001</c:v>
                </c:pt>
                <c:pt idx="1562">
                  <c:v>1.9327000000000001</c:v>
                </c:pt>
                <c:pt idx="1563">
                  <c:v>1.9327000000000001</c:v>
                </c:pt>
                <c:pt idx="1564">
                  <c:v>1.9327000000000001</c:v>
                </c:pt>
                <c:pt idx="1565">
                  <c:v>1.9327000000000001</c:v>
                </c:pt>
                <c:pt idx="1566">
                  <c:v>1.9327000000000001</c:v>
                </c:pt>
                <c:pt idx="1567">
                  <c:v>1.9327000000000001</c:v>
                </c:pt>
                <c:pt idx="1568">
                  <c:v>1.9327000000000001</c:v>
                </c:pt>
                <c:pt idx="1569">
                  <c:v>1.9217</c:v>
                </c:pt>
                <c:pt idx="1570">
                  <c:v>1.9217</c:v>
                </c:pt>
                <c:pt idx="1571">
                  <c:v>1.9217</c:v>
                </c:pt>
                <c:pt idx="1572">
                  <c:v>1.9217</c:v>
                </c:pt>
                <c:pt idx="1573">
                  <c:v>1.9217</c:v>
                </c:pt>
                <c:pt idx="1574">
                  <c:v>1.9217</c:v>
                </c:pt>
                <c:pt idx="1575">
                  <c:v>1.9217</c:v>
                </c:pt>
                <c:pt idx="1576">
                  <c:v>1.9217</c:v>
                </c:pt>
                <c:pt idx="1577">
                  <c:v>1.9217</c:v>
                </c:pt>
                <c:pt idx="1578">
                  <c:v>1.9217</c:v>
                </c:pt>
                <c:pt idx="1579">
                  <c:v>1.9024000000000001</c:v>
                </c:pt>
                <c:pt idx="1580">
                  <c:v>1.9024000000000001</c:v>
                </c:pt>
                <c:pt idx="1581">
                  <c:v>1.9024000000000001</c:v>
                </c:pt>
                <c:pt idx="1582">
                  <c:v>1.9024000000000001</c:v>
                </c:pt>
                <c:pt idx="1583">
                  <c:v>1.9024000000000001</c:v>
                </c:pt>
                <c:pt idx="1584">
                  <c:v>1.9024000000000001</c:v>
                </c:pt>
                <c:pt idx="1585">
                  <c:v>1.9024000000000001</c:v>
                </c:pt>
                <c:pt idx="1586">
                  <c:v>1.9024000000000001</c:v>
                </c:pt>
                <c:pt idx="1587">
                  <c:v>1.9024000000000001</c:v>
                </c:pt>
                <c:pt idx="1588">
                  <c:v>1.9024000000000001</c:v>
                </c:pt>
                <c:pt idx="1589">
                  <c:v>1.9016999999999999</c:v>
                </c:pt>
                <c:pt idx="1590">
                  <c:v>1.8896999999999999</c:v>
                </c:pt>
                <c:pt idx="1591">
                  <c:v>1.8896999999999999</c:v>
                </c:pt>
                <c:pt idx="1592">
                  <c:v>1.8896999999999999</c:v>
                </c:pt>
                <c:pt idx="1593">
                  <c:v>1.8896999999999999</c:v>
                </c:pt>
                <c:pt idx="1594">
                  <c:v>1.8896999999999999</c:v>
                </c:pt>
                <c:pt idx="1595">
                  <c:v>1.8896999999999999</c:v>
                </c:pt>
                <c:pt idx="1596">
                  <c:v>1.8896999999999999</c:v>
                </c:pt>
                <c:pt idx="1597">
                  <c:v>1.8896999999999999</c:v>
                </c:pt>
                <c:pt idx="1598">
                  <c:v>1.8896999999999999</c:v>
                </c:pt>
                <c:pt idx="1599">
                  <c:v>1.8896999999999999</c:v>
                </c:pt>
                <c:pt idx="1600">
                  <c:v>1.8896999999999999</c:v>
                </c:pt>
                <c:pt idx="1601">
                  <c:v>1.8896999999999999</c:v>
                </c:pt>
                <c:pt idx="1602">
                  <c:v>1.8896999999999999</c:v>
                </c:pt>
                <c:pt idx="1603">
                  <c:v>1.8896999999999999</c:v>
                </c:pt>
                <c:pt idx="1604">
                  <c:v>1.8896999999999999</c:v>
                </c:pt>
                <c:pt idx="1605">
                  <c:v>1.8896999999999999</c:v>
                </c:pt>
                <c:pt idx="1606">
                  <c:v>1.8896999999999999</c:v>
                </c:pt>
                <c:pt idx="1607">
                  <c:v>1.8879999999999999</c:v>
                </c:pt>
                <c:pt idx="1608">
                  <c:v>1.8879999999999999</c:v>
                </c:pt>
                <c:pt idx="1609">
                  <c:v>1.8879999999999999</c:v>
                </c:pt>
                <c:pt idx="1610">
                  <c:v>1.8879999999999999</c:v>
                </c:pt>
                <c:pt idx="1611">
                  <c:v>1.8879999999999999</c:v>
                </c:pt>
                <c:pt idx="1612">
                  <c:v>1.8869</c:v>
                </c:pt>
                <c:pt idx="1613">
                  <c:v>1.8869</c:v>
                </c:pt>
                <c:pt idx="1614">
                  <c:v>1.8869</c:v>
                </c:pt>
                <c:pt idx="1615">
                  <c:v>1.8869</c:v>
                </c:pt>
                <c:pt idx="1616">
                  <c:v>1.8869</c:v>
                </c:pt>
                <c:pt idx="1617">
                  <c:v>1.8869</c:v>
                </c:pt>
                <c:pt idx="1618">
                  <c:v>1.8869</c:v>
                </c:pt>
                <c:pt idx="1619">
                  <c:v>1.8871</c:v>
                </c:pt>
                <c:pt idx="1620">
                  <c:v>1.8871</c:v>
                </c:pt>
                <c:pt idx="1621">
                  <c:v>1.8871</c:v>
                </c:pt>
                <c:pt idx="1622">
                  <c:v>1.8871</c:v>
                </c:pt>
                <c:pt idx="1623">
                  <c:v>1.8871</c:v>
                </c:pt>
                <c:pt idx="1624">
                  <c:v>1.8871</c:v>
                </c:pt>
                <c:pt idx="1625">
                  <c:v>1.8871</c:v>
                </c:pt>
                <c:pt idx="1626">
                  <c:v>1.8871</c:v>
                </c:pt>
                <c:pt idx="1627">
                  <c:v>1.8871</c:v>
                </c:pt>
                <c:pt idx="1628">
                  <c:v>1.8871</c:v>
                </c:pt>
                <c:pt idx="1629">
                  <c:v>1.8871</c:v>
                </c:pt>
                <c:pt idx="1630">
                  <c:v>1.8871</c:v>
                </c:pt>
                <c:pt idx="1631">
                  <c:v>1.8871</c:v>
                </c:pt>
                <c:pt idx="1632">
                  <c:v>1.8871</c:v>
                </c:pt>
                <c:pt idx="1633">
                  <c:v>1.8871</c:v>
                </c:pt>
                <c:pt idx="1634">
                  <c:v>1.8871</c:v>
                </c:pt>
                <c:pt idx="1635">
                  <c:v>1.8871</c:v>
                </c:pt>
                <c:pt idx="1636">
                  <c:v>1.8871</c:v>
                </c:pt>
                <c:pt idx="1637">
                  <c:v>1.8871</c:v>
                </c:pt>
                <c:pt idx="1638">
                  <c:v>1.8871</c:v>
                </c:pt>
                <c:pt idx="1639">
                  <c:v>1.8871</c:v>
                </c:pt>
                <c:pt idx="1640">
                  <c:v>1.8871</c:v>
                </c:pt>
                <c:pt idx="1641">
                  <c:v>1.8871</c:v>
                </c:pt>
                <c:pt idx="1642">
                  <c:v>1.8874</c:v>
                </c:pt>
                <c:pt idx="1643">
                  <c:v>1.8874</c:v>
                </c:pt>
                <c:pt idx="1644">
                  <c:v>1.8874</c:v>
                </c:pt>
                <c:pt idx="1645">
                  <c:v>1.8874</c:v>
                </c:pt>
                <c:pt idx="1646">
                  <c:v>1.8874</c:v>
                </c:pt>
                <c:pt idx="1647">
                  <c:v>1.8874</c:v>
                </c:pt>
                <c:pt idx="1648">
                  <c:v>1.8874</c:v>
                </c:pt>
                <c:pt idx="1649">
                  <c:v>1.8874</c:v>
                </c:pt>
                <c:pt idx="1650">
                  <c:v>1.8874</c:v>
                </c:pt>
                <c:pt idx="1651">
                  <c:v>1.8874</c:v>
                </c:pt>
                <c:pt idx="1652">
                  <c:v>1.8874</c:v>
                </c:pt>
                <c:pt idx="1653">
                  <c:v>1.8874</c:v>
                </c:pt>
                <c:pt idx="1654">
                  <c:v>1.8874</c:v>
                </c:pt>
                <c:pt idx="1655">
                  <c:v>1.8874</c:v>
                </c:pt>
                <c:pt idx="1656">
                  <c:v>1.8874</c:v>
                </c:pt>
                <c:pt idx="1657">
                  <c:v>1.8874</c:v>
                </c:pt>
                <c:pt idx="1658">
                  <c:v>1.9076</c:v>
                </c:pt>
                <c:pt idx="1659">
                  <c:v>1.9076</c:v>
                </c:pt>
                <c:pt idx="1660">
                  <c:v>1.9076</c:v>
                </c:pt>
                <c:pt idx="1661">
                  <c:v>1.9076</c:v>
                </c:pt>
                <c:pt idx="1662">
                  <c:v>1.9076</c:v>
                </c:pt>
                <c:pt idx="1663">
                  <c:v>1.9076</c:v>
                </c:pt>
                <c:pt idx="1664">
                  <c:v>1.9076</c:v>
                </c:pt>
                <c:pt idx="1665">
                  <c:v>1.9076</c:v>
                </c:pt>
                <c:pt idx="1666">
                  <c:v>1.9076</c:v>
                </c:pt>
                <c:pt idx="1667">
                  <c:v>1.8935</c:v>
                </c:pt>
                <c:pt idx="1668">
                  <c:v>1.8935</c:v>
                </c:pt>
                <c:pt idx="1669">
                  <c:v>1.8935</c:v>
                </c:pt>
                <c:pt idx="1670">
                  <c:v>1.8933</c:v>
                </c:pt>
                <c:pt idx="1671">
                  <c:v>1.8933</c:v>
                </c:pt>
                <c:pt idx="1672">
                  <c:v>1.8933</c:v>
                </c:pt>
                <c:pt idx="1673">
                  <c:v>1.8933</c:v>
                </c:pt>
                <c:pt idx="1674">
                  <c:v>1.9578</c:v>
                </c:pt>
                <c:pt idx="1675">
                  <c:v>1.9578</c:v>
                </c:pt>
                <c:pt idx="1676">
                  <c:v>1.9578</c:v>
                </c:pt>
                <c:pt idx="1677">
                  <c:v>2.0106999999999999</c:v>
                </c:pt>
                <c:pt idx="1678">
                  <c:v>2.0106999999999999</c:v>
                </c:pt>
                <c:pt idx="1679">
                  <c:v>2.0116000000000001</c:v>
                </c:pt>
                <c:pt idx="1680">
                  <c:v>2.0116000000000001</c:v>
                </c:pt>
                <c:pt idx="1681">
                  <c:v>2.0116000000000001</c:v>
                </c:pt>
                <c:pt idx="1682">
                  <c:v>2.0116000000000001</c:v>
                </c:pt>
                <c:pt idx="1683">
                  <c:v>2.0116000000000001</c:v>
                </c:pt>
                <c:pt idx="1684">
                  <c:v>2.0116000000000001</c:v>
                </c:pt>
                <c:pt idx="1685">
                  <c:v>2.0116000000000001</c:v>
                </c:pt>
                <c:pt idx="1686">
                  <c:v>2.0116000000000001</c:v>
                </c:pt>
                <c:pt idx="1687">
                  <c:v>2.0116000000000001</c:v>
                </c:pt>
                <c:pt idx="1688">
                  <c:v>2.0116000000000001</c:v>
                </c:pt>
                <c:pt idx="1689">
                  <c:v>2.0116000000000001</c:v>
                </c:pt>
                <c:pt idx="1690">
                  <c:v>2.0116000000000001</c:v>
                </c:pt>
                <c:pt idx="1691">
                  <c:v>2.0116000000000001</c:v>
                </c:pt>
                <c:pt idx="1692">
                  <c:v>2.0116000000000001</c:v>
                </c:pt>
                <c:pt idx="1693">
                  <c:v>2.0116000000000001</c:v>
                </c:pt>
                <c:pt idx="1694">
                  <c:v>2.0116000000000001</c:v>
                </c:pt>
                <c:pt idx="1695">
                  <c:v>2.0116000000000001</c:v>
                </c:pt>
                <c:pt idx="1696">
                  <c:v>2.0116000000000001</c:v>
                </c:pt>
                <c:pt idx="1697">
                  <c:v>2.0116000000000001</c:v>
                </c:pt>
                <c:pt idx="1698">
                  <c:v>2.0116000000000001</c:v>
                </c:pt>
                <c:pt idx="1699">
                  <c:v>2.0116000000000001</c:v>
                </c:pt>
                <c:pt idx="1700">
                  <c:v>2.0116000000000001</c:v>
                </c:pt>
                <c:pt idx="1701">
                  <c:v>2.0116000000000001</c:v>
                </c:pt>
                <c:pt idx="1702">
                  <c:v>2.0116000000000001</c:v>
                </c:pt>
                <c:pt idx="1703">
                  <c:v>2.0116000000000001</c:v>
                </c:pt>
                <c:pt idx="1704">
                  <c:v>2.0116000000000001</c:v>
                </c:pt>
                <c:pt idx="1705">
                  <c:v>2.0116000000000001</c:v>
                </c:pt>
                <c:pt idx="1706">
                  <c:v>2.0116000000000001</c:v>
                </c:pt>
                <c:pt idx="1707">
                  <c:v>2.016</c:v>
                </c:pt>
                <c:pt idx="1708">
                  <c:v>2.016</c:v>
                </c:pt>
                <c:pt idx="1709">
                  <c:v>2.016</c:v>
                </c:pt>
                <c:pt idx="1710">
                  <c:v>2.016</c:v>
                </c:pt>
                <c:pt idx="1711">
                  <c:v>2.016</c:v>
                </c:pt>
                <c:pt idx="1712">
                  <c:v>2.016</c:v>
                </c:pt>
                <c:pt idx="1713">
                  <c:v>2.016</c:v>
                </c:pt>
                <c:pt idx="1714">
                  <c:v>2.016</c:v>
                </c:pt>
                <c:pt idx="1715">
                  <c:v>2.016</c:v>
                </c:pt>
                <c:pt idx="1716">
                  <c:v>2.016</c:v>
                </c:pt>
                <c:pt idx="1717">
                  <c:v>2.016</c:v>
                </c:pt>
                <c:pt idx="1718">
                  <c:v>2.016</c:v>
                </c:pt>
                <c:pt idx="1719">
                  <c:v>2.016</c:v>
                </c:pt>
                <c:pt idx="1720">
                  <c:v>2.016</c:v>
                </c:pt>
                <c:pt idx="1721">
                  <c:v>2.016</c:v>
                </c:pt>
                <c:pt idx="1722">
                  <c:v>2.016</c:v>
                </c:pt>
                <c:pt idx="1723">
                  <c:v>2.016</c:v>
                </c:pt>
                <c:pt idx="1724">
                  <c:v>2.016</c:v>
                </c:pt>
                <c:pt idx="1725">
                  <c:v>2.016</c:v>
                </c:pt>
                <c:pt idx="1726">
                  <c:v>2.0192000000000001</c:v>
                </c:pt>
                <c:pt idx="1727">
                  <c:v>2.0192000000000001</c:v>
                </c:pt>
                <c:pt idx="1728">
                  <c:v>2.0192000000000001</c:v>
                </c:pt>
                <c:pt idx="1729">
                  <c:v>2.0192000000000001</c:v>
                </c:pt>
                <c:pt idx="1730">
                  <c:v>2.0192000000000001</c:v>
                </c:pt>
                <c:pt idx="1731">
                  <c:v>2.0192000000000001</c:v>
                </c:pt>
                <c:pt idx="1732">
                  <c:v>2.0192000000000001</c:v>
                </c:pt>
                <c:pt idx="1733">
                  <c:v>2.0192000000000001</c:v>
                </c:pt>
                <c:pt idx="1734">
                  <c:v>2.0192000000000001</c:v>
                </c:pt>
                <c:pt idx="1735">
                  <c:v>2.0192000000000001</c:v>
                </c:pt>
                <c:pt idx="1736">
                  <c:v>2.0192000000000001</c:v>
                </c:pt>
                <c:pt idx="1737">
                  <c:v>2.0192000000000001</c:v>
                </c:pt>
                <c:pt idx="1738">
                  <c:v>2.0192000000000001</c:v>
                </c:pt>
                <c:pt idx="1739">
                  <c:v>2.0192000000000001</c:v>
                </c:pt>
                <c:pt idx="1740">
                  <c:v>2.0177999999999998</c:v>
                </c:pt>
                <c:pt idx="1741">
                  <c:v>2.0177999999999998</c:v>
                </c:pt>
                <c:pt idx="1742">
                  <c:v>2.0177999999999998</c:v>
                </c:pt>
                <c:pt idx="1743">
                  <c:v>2.0177999999999998</c:v>
                </c:pt>
                <c:pt idx="1744">
                  <c:v>2.0177999999999998</c:v>
                </c:pt>
                <c:pt idx="1745">
                  <c:v>2.0177999999999998</c:v>
                </c:pt>
                <c:pt idx="1746">
                  <c:v>2.0177999999999998</c:v>
                </c:pt>
                <c:pt idx="1747">
                  <c:v>2.0177999999999998</c:v>
                </c:pt>
                <c:pt idx="1748">
                  <c:v>2.0177999999999998</c:v>
                </c:pt>
                <c:pt idx="1749">
                  <c:v>2.0177999999999998</c:v>
                </c:pt>
                <c:pt idx="1750">
                  <c:v>2.0177999999999998</c:v>
                </c:pt>
                <c:pt idx="1751">
                  <c:v>2.0259999999999998</c:v>
                </c:pt>
                <c:pt idx="1752">
                  <c:v>2.0259999999999998</c:v>
                </c:pt>
                <c:pt idx="1753">
                  <c:v>2.0259999999999998</c:v>
                </c:pt>
                <c:pt idx="1754">
                  <c:v>2.0259999999999998</c:v>
                </c:pt>
                <c:pt idx="1755">
                  <c:v>2.0259999999999998</c:v>
                </c:pt>
                <c:pt idx="1756">
                  <c:v>2.0259999999999998</c:v>
                </c:pt>
                <c:pt idx="1757">
                  <c:v>2.0259999999999998</c:v>
                </c:pt>
                <c:pt idx="1758">
                  <c:v>2.0259999999999998</c:v>
                </c:pt>
                <c:pt idx="1759">
                  <c:v>2.0259999999999998</c:v>
                </c:pt>
                <c:pt idx="1760">
                  <c:v>2.0259999999999998</c:v>
                </c:pt>
                <c:pt idx="1761">
                  <c:v>2.0259999999999998</c:v>
                </c:pt>
                <c:pt idx="1762">
                  <c:v>2.0259999999999998</c:v>
                </c:pt>
                <c:pt idx="1763">
                  <c:v>2.0259999999999998</c:v>
                </c:pt>
                <c:pt idx="1764">
                  <c:v>2.0529000000000002</c:v>
                </c:pt>
                <c:pt idx="1765">
                  <c:v>2.0529000000000002</c:v>
                </c:pt>
                <c:pt idx="1766">
                  <c:v>2.0529000000000002</c:v>
                </c:pt>
                <c:pt idx="1767">
                  <c:v>2.0529000000000002</c:v>
                </c:pt>
                <c:pt idx="1768">
                  <c:v>2.0529000000000002</c:v>
                </c:pt>
                <c:pt idx="1769">
                  <c:v>2.0529000000000002</c:v>
                </c:pt>
                <c:pt idx="1770">
                  <c:v>2.0529000000000002</c:v>
                </c:pt>
                <c:pt idx="1771">
                  <c:v>2.0529000000000002</c:v>
                </c:pt>
                <c:pt idx="1772">
                  <c:v>2.0529000000000002</c:v>
                </c:pt>
                <c:pt idx="1773">
                  <c:v>2.0529000000000002</c:v>
                </c:pt>
                <c:pt idx="1774">
                  <c:v>2.0529000000000002</c:v>
                </c:pt>
                <c:pt idx="1775">
                  <c:v>2.0914000000000001</c:v>
                </c:pt>
                <c:pt idx="1776">
                  <c:v>2.0914000000000001</c:v>
                </c:pt>
                <c:pt idx="1777">
                  <c:v>2.0914000000000001</c:v>
                </c:pt>
                <c:pt idx="1778">
                  <c:v>2.0914000000000001</c:v>
                </c:pt>
                <c:pt idx="1779">
                  <c:v>2.0914000000000001</c:v>
                </c:pt>
                <c:pt idx="1780">
                  <c:v>2.0914000000000001</c:v>
                </c:pt>
                <c:pt idx="1781">
                  <c:v>2.0914000000000001</c:v>
                </c:pt>
                <c:pt idx="1782">
                  <c:v>2.0914000000000001</c:v>
                </c:pt>
                <c:pt idx="1783">
                  <c:v>2.1074999999999999</c:v>
                </c:pt>
                <c:pt idx="1784">
                  <c:v>2.1074999999999999</c:v>
                </c:pt>
                <c:pt idx="1785">
                  <c:v>2.1074999999999999</c:v>
                </c:pt>
                <c:pt idx="1786">
                  <c:v>2.1074999999999999</c:v>
                </c:pt>
                <c:pt idx="1787">
                  <c:v>2.1074999999999999</c:v>
                </c:pt>
                <c:pt idx="1788">
                  <c:v>2.1074999999999999</c:v>
                </c:pt>
                <c:pt idx="1789">
                  <c:v>2.1074999999999999</c:v>
                </c:pt>
                <c:pt idx="1790">
                  <c:v>2.1074999999999999</c:v>
                </c:pt>
                <c:pt idx="1791">
                  <c:v>2.1074999999999999</c:v>
                </c:pt>
                <c:pt idx="1792">
                  <c:v>2.1074999999999999</c:v>
                </c:pt>
                <c:pt idx="1793">
                  <c:v>2.1074999999999999</c:v>
                </c:pt>
                <c:pt idx="1794">
                  <c:v>2.1074999999999999</c:v>
                </c:pt>
                <c:pt idx="1795">
                  <c:v>2.1074999999999999</c:v>
                </c:pt>
                <c:pt idx="1796">
                  <c:v>2.1074999999999999</c:v>
                </c:pt>
                <c:pt idx="1797">
                  <c:v>2.0973999999999999</c:v>
                </c:pt>
                <c:pt idx="1798">
                  <c:v>2.0973999999999999</c:v>
                </c:pt>
                <c:pt idx="1799">
                  <c:v>2.0973999999999999</c:v>
                </c:pt>
                <c:pt idx="1800">
                  <c:v>2.0973999999999999</c:v>
                </c:pt>
                <c:pt idx="1801">
                  <c:v>2.0973999999999999</c:v>
                </c:pt>
                <c:pt idx="1802">
                  <c:v>2.0973999999999999</c:v>
                </c:pt>
                <c:pt idx="1803">
                  <c:v>2.0973999999999999</c:v>
                </c:pt>
                <c:pt idx="1804">
                  <c:v>2.0973999999999999</c:v>
                </c:pt>
                <c:pt idx="1805">
                  <c:v>2.0973999999999999</c:v>
                </c:pt>
                <c:pt idx="1806">
                  <c:v>2.0973999999999999</c:v>
                </c:pt>
                <c:pt idx="1807">
                  <c:v>2.0973999999999999</c:v>
                </c:pt>
                <c:pt idx="1808">
                  <c:v>2.0973999999999999</c:v>
                </c:pt>
                <c:pt idx="1809">
                  <c:v>2.0973999999999999</c:v>
                </c:pt>
                <c:pt idx="1810">
                  <c:v>2.0973999999999999</c:v>
                </c:pt>
                <c:pt idx="1811">
                  <c:v>2.0973999999999999</c:v>
                </c:pt>
                <c:pt idx="1812">
                  <c:v>2.0973999999999999</c:v>
                </c:pt>
                <c:pt idx="1813">
                  <c:v>2.0973999999999999</c:v>
                </c:pt>
                <c:pt idx="1814">
                  <c:v>2.0973999999999999</c:v>
                </c:pt>
                <c:pt idx="1815">
                  <c:v>2.0973999999999999</c:v>
                </c:pt>
                <c:pt idx="1816">
                  <c:v>2.0973999999999999</c:v>
                </c:pt>
                <c:pt idx="1817">
                  <c:v>2.1193</c:v>
                </c:pt>
                <c:pt idx="1818">
                  <c:v>2.1193</c:v>
                </c:pt>
                <c:pt idx="1819">
                  <c:v>2.1193</c:v>
                </c:pt>
                <c:pt idx="1820">
                  <c:v>2.1703999999999999</c:v>
                </c:pt>
                <c:pt idx="1821">
                  <c:v>2.1703999999999999</c:v>
                </c:pt>
                <c:pt idx="1822">
                  <c:v>2.1703999999999999</c:v>
                </c:pt>
                <c:pt idx="1823">
                  <c:v>2.1703999999999999</c:v>
                </c:pt>
                <c:pt idx="1824">
                  <c:v>2.1703999999999999</c:v>
                </c:pt>
                <c:pt idx="1825">
                  <c:v>2.1703999999999999</c:v>
                </c:pt>
                <c:pt idx="1826">
                  <c:v>2.1703999999999999</c:v>
                </c:pt>
                <c:pt idx="1827">
                  <c:v>2.1638999999999999</c:v>
                </c:pt>
                <c:pt idx="1828">
                  <c:v>2.1638999999999999</c:v>
                </c:pt>
                <c:pt idx="1829">
                  <c:v>2.1638999999999999</c:v>
                </c:pt>
                <c:pt idx="1830">
                  <c:v>2.1638999999999999</c:v>
                </c:pt>
                <c:pt idx="1831">
                  <c:v>2.1638999999999999</c:v>
                </c:pt>
                <c:pt idx="1832">
                  <c:v>2.1638999999999999</c:v>
                </c:pt>
                <c:pt idx="1833">
                  <c:v>2.1402999999999999</c:v>
                </c:pt>
                <c:pt idx="1834">
                  <c:v>2.1177999999999999</c:v>
                </c:pt>
                <c:pt idx="1835">
                  <c:v>2.1177999999999999</c:v>
                </c:pt>
                <c:pt idx="1836">
                  <c:v>2.1177999999999999</c:v>
                </c:pt>
                <c:pt idx="1837">
                  <c:v>2.1177999999999999</c:v>
                </c:pt>
                <c:pt idx="1838">
                  <c:v>2.1177999999999999</c:v>
                </c:pt>
                <c:pt idx="1839">
                  <c:v>2.0604</c:v>
                </c:pt>
                <c:pt idx="1840">
                  <c:v>2.0503999999999998</c:v>
                </c:pt>
                <c:pt idx="1841">
                  <c:v>2.0575999999999999</c:v>
                </c:pt>
                <c:pt idx="1842">
                  <c:v>2.0575999999999999</c:v>
                </c:pt>
                <c:pt idx="1843">
                  <c:v>2.0575999999999999</c:v>
                </c:pt>
                <c:pt idx="1844">
                  <c:v>2.0575999999999999</c:v>
                </c:pt>
                <c:pt idx="1845">
                  <c:v>2.0575999999999999</c:v>
                </c:pt>
                <c:pt idx="1846">
                  <c:v>2.0575999999999999</c:v>
                </c:pt>
                <c:pt idx="1847">
                  <c:v>2.0575999999999999</c:v>
                </c:pt>
                <c:pt idx="1848">
                  <c:v>2.0897999999999999</c:v>
                </c:pt>
                <c:pt idx="1849">
                  <c:v>2.0897999999999999</c:v>
                </c:pt>
                <c:pt idx="1850">
                  <c:v>2.0897999999999999</c:v>
                </c:pt>
                <c:pt idx="1851">
                  <c:v>2.0897999999999999</c:v>
                </c:pt>
                <c:pt idx="1852">
                  <c:v>2.0897999999999999</c:v>
                </c:pt>
                <c:pt idx="1853">
                  <c:v>2.0897999999999999</c:v>
                </c:pt>
                <c:pt idx="1854">
                  <c:v>2.0897999999999999</c:v>
                </c:pt>
                <c:pt idx="1855">
                  <c:v>2.0897999999999999</c:v>
                </c:pt>
                <c:pt idx="1856">
                  <c:v>2.0897999999999999</c:v>
                </c:pt>
                <c:pt idx="1857">
                  <c:v>2.0897999999999999</c:v>
                </c:pt>
                <c:pt idx="1858">
                  <c:v>2.0897999999999999</c:v>
                </c:pt>
                <c:pt idx="1859">
                  <c:v>2.0897999999999999</c:v>
                </c:pt>
                <c:pt idx="1860">
                  <c:v>2.0897999999999999</c:v>
                </c:pt>
                <c:pt idx="1861">
                  <c:v>2.0897999999999999</c:v>
                </c:pt>
                <c:pt idx="1862">
                  <c:v>2.0897999999999999</c:v>
                </c:pt>
                <c:pt idx="1863">
                  <c:v>2.0762</c:v>
                </c:pt>
                <c:pt idx="1864">
                  <c:v>2.0762</c:v>
                </c:pt>
                <c:pt idx="1865">
                  <c:v>2.0762</c:v>
                </c:pt>
                <c:pt idx="1866">
                  <c:v>2.0762</c:v>
                </c:pt>
                <c:pt idx="1867">
                  <c:v>2.0762</c:v>
                </c:pt>
                <c:pt idx="1868">
                  <c:v>2.0762</c:v>
                </c:pt>
                <c:pt idx="1869">
                  <c:v>2.0762</c:v>
                </c:pt>
                <c:pt idx="1870">
                  <c:v>2.0762</c:v>
                </c:pt>
                <c:pt idx="1871">
                  <c:v>2.0762</c:v>
                </c:pt>
                <c:pt idx="1872">
                  <c:v>2.0762</c:v>
                </c:pt>
                <c:pt idx="1873">
                  <c:v>2.0762</c:v>
                </c:pt>
                <c:pt idx="1874">
                  <c:v>2.0762</c:v>
                </c:pt>
                <c:pt idx="1875">
                  <c:v>2.0762</c:v>
                </c:pt>
                <c:pt idx="1876">
                  <c:v>2.0762</c:v>
                </c:pt>
                <c:pt idx="1877">
                  <c:v>2.0762</c:v>
                </c:pt>
                <c:pt idx="1878">
                  <c:v>2.0762</c:v>
                </c:pt>
                <c:pt idx="1879">
                  <c:v>2.0762</c:v>
                </c:pt>
                <c:pt idx="1880">
                  <c:v>2.0762</c:v>
                </c:pt>
                <c:pt idx="1881">
                  <c:v>2.0762</c:v>
                </c:pt>
                <c:pt idx="1882">
                  <c:v>2.0762</c:v>
                </c:pt>
                <c:pt idx="1883">
                  <c:v>2.0669</c:v>
                </c:pt>
                <c:pt idx="1884">
                  <c:v>2.0669</c:v>
                </c:pt>
                <c:pt idx="1885">
                  <c:v>2.0669</c:v>
                </c:pt>
                <c:pt idx="1886">
                  <c:v>2.0669</c:v>
                </c:pt>
                <c:pt idx="1887">
                  <c:v>2.0669</c:v>
                </c:pt>
                <c:pt idx="1888">
                  <c:v>2.0669</c:v>
                </c:pt>
                <c:pt idx="1889">
                  <c:v>2.0669</c:v>
                </c:pt>
                <c:pt idx="1890">
                  <c:v>2.0636999999999999</c:v>
                </c:pt>
                <c:pt idx="1891">
                  <c:v>2.0636999999999999</c:v>
                </c:pt>
                <c:pt idx="1892">
                  <c:v>2.0636999999999999</c:v>
                </c:pt>
                <c:pt idx="1893">
                  <c:v>2.0636999999999999</c:v>
                </c:pt>
                <c:pt idx="1894">
                  <c:v>2.0636999999999999</c:v>
                </c:pt>
                <c:pt idx="1895">
                  <c:v>2.0636999999999999</c:v>
                </c:pt>
                <c:pt idx="1896">
                  <c:v>2.0636999999999999</c:v>
                </c:pt>
                <c:pt idx="1897">
                  <c:v>2.0636999999999999</c:v>
                </c:pt>
                <c:pt idx="1898">
                  <c:v>1.9923</c:v>
                </c:pt>
                <c:pt idx="1899">
                  <c:v>1.9923</c:v>
                </c:pt>
                <c:pt idx="1900">
                  <c:v>1.9923</c:v>
                </c:pt>
                <c:pt idx="1901">
                  <c:v>1.9923</c:v>
                </c:pt>
                <c:pt idx="1902">
                  <c:v>1.9923</c:v>
                </c:pt>
                <c:pt idx="1903">
                  <c:v>1.9923</c:v>
                </c:pt>
                <c:pt idx="1904">
                  <c:v>1.9923</c:v>
                </c:pt>
                <c:pt idx="1905">
                  <c:v>1.9430000000000001</c:v>
                </c:pt>
                <c:pt idx="1906">
                  <c:v>1.9430000000000001</c:v>
                </c:pt>
                <c:pt idx="1907">
                  <c:v>1.9430000000000001</c:v>
                </c:pt>
                <c:pt idx="1908">
                  <c:v>1.9430000000000001</c:v>
                </c:pt>
                <c:pt idx="1909">
                  <c:v>1.9295</c:v>
                </c:pt>
                <c:pt idx="1910">
                  <c:v>1.9295</c:v>
                </c:pt>
                <c:pt idx="1911">
                  <c:v>1.9295</c:v>
                </c:pt>
                <c:pt idx="1912">
                  <c:v>1.9295</c:v>
                </c:pt>
                <c:pt idx="1913">
                  <c:v>1.9295</c:v>
                </c:pt>
                <c:pt idx="1914">
                  <c:v>1.9234</c:v>
                </c:pt>
                <c:pt idx="1915">
                  <c:v>1.9234</c:v>
                </c:pt>
                <c:pt idx="1916">
                  <c:v>1.9234</c:v>
                </c:pt>
                <c:pt idx="1917">
                  <c:v>1.9234</c:v>
                </c:pt>
                <c:pt idx="1918">
                  <c:v>1.8653</c:v>
                </c:pt>
                <c:pt idx="1919">
                  <c:v>1.8653</c:v>
                </c:pt>
                <c:pt idx="1920">
                  <c:v>1.8653</c:v>
                </c:pt>
                <c:pt idx="1921">
                  <c:v>1.8653</c:v>
                </c:pt>
                <c:pt idx="1922">
                  <c:v>1.8653</c:v>
                </c:pt>
                <c:pt idx="1923">
                  <c:v>1.8653</c:v>
                </c:pt>
                <c:pt idx="1924">
                  <c:v>1.8424</c:v>
                </c:pt>
                <c:pt idx="1925">
                  <c:v>1.8424</c:v>
                </c:pt>
                <c:pt idx="1926">
                  <c:v>1.8424</c:v>
                </c:pt>
                <c:pt idx="1927">
                  <c:v>1.8446</c:v>
                </c:pt>
                <c:pt idx="1928">
                  <c:v>1.8446</c:v>
                </c:pt>
                <c:pt idx="1929">
                  <c:v>1.8446</c:v>
                </c:pt>
                <c:pt idx="1930">
                  <c:v>1.8446</c:v>
                </c:pt>
                <c:pt idx="1931">
                  <c:v>1.8319000000000001</c:v>
                </c:pt>
                <c:pt idx="1932">
                  <c:v>1.8319000000000001</c:v>
                </c:pt>
                <c:pt idx="1933">
                  <c:v>1.8512</c:v>
                </c:pt>
                <c:pt idx="1934">
                  <c:v>1.869</c:v>
                </c:pt>
                <c:pt idx="1935">
                  <c:v>1.869</c:v>
                </c:pt>
                <c:pt idx="1936">
                  <c:v>1.869</c:v>
                </c:pt>
                <c:pt idx="1937">
                  <c:v>1.869</c:v>
                </c:pt>
                <c:pt idx="1938">
                  <c:v>1.869</c:v>
                </c:pt>
                <c:pt idx="1939">
                  <c:v>1.869</c:v>
                </c:pt>
                <c:pt idx="1940">
                  <c:v>1.869</c:v>
                </c:pt>
                <c:pt idx="1941">
                  <c:v>1.869</c:v>
                </c:pt>
                <c:pt idx="1942">
                  <c:v>1.869</c:v>
                </c:pt>
                <c:pt idx="1943">
                  <c:v>1.869</c:v>
                </c:pt>
                <c:pt idx="1944">
                  <c:v>1.869</c:v>
                </c:pt>
                <c:pt idx="1945">
                  <c:v>1.869</c:v>
                </c:pt>
                <c:pt idx="1946">
                  <c:v>1.869</c:v>
                </c:pt>
                <c:pt idx="1947">
                  <c:v>1.869</c:v>
                </c:pt>
                <c:pt idx="1948">
                  <c:v>1.869</c:v>
                </c:pt>
                <c:pt idx="1949">
                  <c:v>1.869</c:v>
                </c:pt>
                <c:pt idx="1950">
                  <c:v>1.8638999999999999</c:v>
                </c:pt>
                <c:pt idx="1951">
                  <c:v>1.8638999999999999</c:v>
                </c:pt>
                <c:pt idx="1952">
                  <c:v>1.8638999999999999</c:v>
                </c:pt>
                <c:pt idx="1953">
                  <c:v>1.8638999999999999</c:v>
                </c:pt>
                <c:pt idx="1954">
                  <c:v>1.8638999999999999</c:v>
                </c:pt>
                <c:pt idx="1955">
                  <c:v>1.8638999999999999</c:v>
                </c:pt>
                <c:pt idx="1956">
                  <c:v>1.8638999999999999</c:v>
                </c:pt>
                <c:pt idx="1957">
                  <c:v>1.8638999999999999</c:v>
                </c:pt>
                <c:pt idx="1958">
                  <c:v>1.8638999999999999</c:v>
                </c:pt>
                <c:pt idx="1959">
                  <c:v>1.8638999999999999</c:v>
                </c:pt>
                <c:pt idx="1960">
                  <c:v>1.8638999999999999</c:v>
                </c:pt>
                <c:pt idx="1961">
                  <c:v>1.8638999999999999</c:v>
                </c:pt>
                <c:pt idx="1962">
                  <c:v>1.8638999999999999</c:v>
                </c:pt>
                <c:pt idx="1963">
                  <c:v>1.8638999999999999</c:v>
                </c:pt>
                <c:pt idx="1964">
                  <c:v>1.857</c:v>
                </c:pt>
                <c:pt idx="1965">
                  <c:v>1.857</c:v>
                </c:pt>
                <c:pt idx="1966">
                  <c:v>1.857</c:v>
                </c:pt>
                <c:pt idx="1967">
                  <c:v>1.857</c:v>
                </c:pt>
                <c:pt idx="1968">
                  <c:v>1.857</c:v>
                </c:pt>
                <c:pt idx="1969">
                  <c:v>1.857</c:v>
                </c:pt>
                <c:pt idx="1970">
                  <c:v>1.857</c:v>
                </c:pt>
                <c:pt idx="1971">
                  <c:v>1.857</c:v>
                </c:pt>
                <c:pt idx="1972">
                  <c:v>1.857</c:v>
                </c:pt>
                <c:pt idx="1973">
                  <c:v>1.877</c:v>
                </c:pt>
                <c:pt idx="1974">
                  <c:v>1.877</c:v>
                </c:pt>
                <c:pt idx="1975">
                  <c:v>1.877</c:v>
                </c:pt>
                <c:pt idx="1976">
                  <c:v>1.877</c:v>
                </c:pt>
                <c:pt idx="1977">
                  <c:v>1.877</c:v>
                </c:pt>
                <c:pt idx="1978">
                  <c:v>1.877</c:v>
                </c:pt>
                <c:pt idx="1979">
                  <c:v>1.877</c:v>
                </c:pt>
                <c:pt idx="1980">
                  <c:v>1.877</c:v>
                </c:pt>
                <c:pt idx="1981">
                  <c:v>1.877</c:v>
                </c:pt>
                <c:pt idx="1982">
                  <c:v>1.877</c:v>
                </c:pt>
                <c:pt idx="1983">
                  <c:v>1.877</c:v>
                </c:pt>
                <c:pt idx="1984">
                  <c:v>1.877</c:v>
                </c:pt>
                <c:pt idx="1985">
                  <c:v>1.877</c:v>
                </c:pt>
                <c:pt idx="1986">
                  <c:v>1.877</c:v>
                </c:pt>
                <c:pt idx="1987">
                  <c:v>1.877</c:v>
                </c:pt>
                <c:pt idx="1988">
                  <c:v>1.877</c:v>
                </c:pt>
                <c:pt idx="1989">
                  <c:v>1.877</c:v>
                </c:pt>
                <c:pt idx="1990">
                  <c:v>1.877</c:v>
                </c:pt>
                <c:pt idx="1991">
                  <c:v>1.877</c:v>
                </c:pt>
                <c:pt idx="1992">
                  <c:v>1.877</c:v>
                </c:pt>
                <c:pt idx="1993">
                  <c:v>1.877</c:v>
                </c:pt>
                <c:pt idx="1994">
                  <c:v>1.877</c:v>
                </c:pt>
                <c:pt idx="1995">
                  <c:v>1.877</c:v>
                </c:pt>
                <c:pt idx="1996">
                  <c:v>1.877</c:v>
                </c:pt>
                <c:pt idx="1997">
                  <c:v>1.877</c:v>
                </c:pt>
                <c:pt idx="1998">
                  <c:v>1.8605</c:v>
                </c:pt>
                <c:pt idx="1999">
                  <c:v>1.8434999999999999</c:v>
                </c:pt>
                <c:pt idx="2000">
                  <c:v>1.8434999999999999</c:v>
                </c:pt>
                <c:pt idx="2001">
                  <c:v>1.8434999999999999</c:v>
                </c:pt>
                <c:pt idx="2002">
                  <c:v>1.8434999999999999</c:v>
                </c:pt>
                <c:pt idx="2003">
                  <c:v>1.8434999999999999</c:v>
                </c:pt>
                <c:pt idx="2004">
                  <c:v>1.8434999999999999</c:v>
                </c:pt>
                <c:pt idx="2005">
                  <c:v>1.8434999999999999</c:v>
                </c:pt>
                <c:pt idx="2006">
                  <c:v>1.8434999999999999</c:v>
                </c:pt>
                <c:pt idx="2007">
                  <c:v>1.8434999999999999</c:v>
                </c:pt>
                <c:pt idx="2008">
                  <c:v>1.8434999999999999</c:v>
                </c:pt>
                <c:pt idx="2009">
                  <c:v>1.8434999999999999</c:v>
                </c:pt>
                <c:pt idx="2010">
                  <c:v>1.8434999999999999</c:v>
                </c:pt>
                <c:pt idx="2011">
                  <c:v>1.8434999999999999</c:v>
                </c:pt>
                <c:pt idx="2012">
                  <c:v>1.8434999999999999</c:v>
                </c:pt>
                <c:pt idx="2013">
                  <c:v>1.8434999999999999</c:v>
                </c:pt>
                <c:pt idx="2014">
                  <c:v>1.8434999999999999</c:v>
                </c:pt>
                <c:pt idx="2015">
                  <c:v>1.8434999999999999</c:v>
                </c:pt>
                <c:pt idx="2016">
                  <c:v>1.8328</c:v>
                </c:pt>
                <c:pt idx="2017">
                  <c:v>1.8328</c:v>
                </c:pt>
                <c:pt idx="2018">
                  <c:v>1.8328</c:v>
                </c:pt>
                <c:pt idx="2019">
                  <c:v>1.8328</c:v>
                </c:pt>
                <c:pt idx="2020">
                  <c:v>1.8091999999999999</c:v>
                </c:pt>
                <c:pt idx="2021">
                  <c:v>1.8091999999999999</c:v>
                </c:pt>
                <c:pt idx="2022">
                  <c:v>1.8091999999999999</c:v>
                </c:pt>
                <c:pt idx="2023">
                  <c:v>1.8091999999999999</c:v>
                </c:pt>
                <c:pt idx="2024">
                  <c:v>1.8091999999999999</c:v>
                </c:pt>
                <c:pt idx="2025">
                  <c:v>1.8091999999999999</c:v>
                </c:pt>
                <c:pt idx="2026">
                  <c:v>1.8091999999999999</c:v>
                </c:pt>
                <c:pt idx="2027">
                  <c:v>1.8091999999999999</c:v>
                </c:pt>
                <c:pt idx="2028">
                  <c:v>1.8091999999999999</c:v>
                </c:pt>
                <c:pt idx="2029">
                  <c:v>1.8091999999999999</c:v>
                </c:pt>
                <c:pt idx="2030">
                  <c:v>1.8091999999999999</c:v>
                </c:pt>
                <c:pt idx="2031">
                  <c:v>1.8091999999999999</c:v>
                </c:pt>
                <c:pt idx="2032">
                  <c:v>1.8091999999999999</c:v>
                </c:pt>
                <c:pt idx="2033">
                  <c:v>1.8297000000000001</c:v>
                </c:pt>
                <c:pt idx="2034">
                  <c:v>1.8297000000000001</c:v>
                </c:pt>
                <c:pt idx="2035">
                  <c:v>1.8297000000000001</c:v>
                </c:pt>
                <c:pt idx="2036">
                  <c:v>1.8297000000000001</c:v>
                </c:pt>
                <c:pt idx="2037">
                  <c:v>1.8297000000000001</c:v>
                </c:pt>
                <c:pt idx="2038">
                  <c:v>1.8297000000000001</c:v>
                </c:pt>
                <c:pt idx="2039">
                  <c:v>1.8297000000000001</c:v>
                </c:pt>
                <c:pt idx="2040">
                  <c:v>1.8297000000000001</c:v>
                </c:pt>
                <c:pt idx="2041">
                  <c:v>1.8297000000000001</c:v>
                </c:pt>
                <c:pt idx="2042">
                  <c:v>1.8297000000000001</c:v>
                </c:pt>
                <c:pt idx="2043">
                  <c:v>1.8297000000000001</c:v>
                </c:pt>
                <c:pt idx="2044">
                  <c:v>1.8297000000000001</c:v>
                </c:pt>
                <c:pt idx="2045">
                  <c:v>1.8297000000000001</c:v>
                </c:pt>
                <c:pt idx="2046">
                  <c:v>1.802</c:v>
                </c:pt>
                <c:pt idx="2047">
                  <c:v>1.802</c:v>
                </c:pt>
                <c:pt idx="2048">
                  <c:v>1.802</c:v>
                </c:pt>
                <c:pt idx="2049">
                  <c:v>1.802</c:v>
                </c:pt>
                <c:pt idx="2050">
                  <c:v>1.7727999999999999</c:v>
                </c:pt>
                <c:pt idx="2051">
                  <c:v>1.7727999999999999</c:v>
                </c:pt>
                <c:pt idx="2052">
                  <c:v>1.7727999999999999</c:v>
                </c:pt>
                <c:pt idx="2053">
                  <c:v>1.7727999999999999</c:v>
                </c:pt>
                <c:pt idx="2054">
                  <c:v>1.7727999999999999</c:v>
                </c:pt>
                <c:pt idx="2055">
                  <c:v>1.7727999999999999</c:v>
                </c:pt>
                <c:pt idx="2056">
                  <c:v>1.7727999999999999</c:v>
                </c:pt>
                <c:pt idx="2057">
                  <c:v>1.7727999999999999</c:v>
                </c:pt>
                <c:pt idx="2058">
                  <c:v>1.7727999999999999</c:v>
                </c:pt>
                <c:pt idx="2059">
                  <c:v>1.7727999999999999</c:v>
                </c:pt>
                <c:pt idx="2060">
                  <c:v>1.7727999999999999</c:v>
                </c:pt>
                <c:pt idx="2061">
                  <c:v>1.7727999999999999</c:v>
                </c:pt>
                <c:pt idx="2062">
                  <c:v>1.7727999999999999</c:v>
                </c:pt>
                <c:pt idx="2063">
                  <c:v>1.7727999999999999</c:v>
                </c:pt>
                <c:pt idx="2064">
                  <c:v>1.7727999999999999</c:v>
                </c:pt>
                <c:pt idx="2065">
                  <c:v>1.7727999999999999</c:v>
                </c:pt>
                <c:pt idx="2066">
                  <c:v>1.7727999999999999</c:v>
                </c:pt>
                <c:pt idx="2067">
                  <c:v>1.7237</c:v>
                </c:pt>
                <c:pt idx="2068">
                  <c:v>1.7237</c:v>
                </c:pt>
                <c:pt idx="2069">
                  <c:v>1.7237</c:v>
                </c:pt>
                <c:pt idx="2070">
                  <c:v>1.7237</c:v>
                </c:pt>
                <c:pt idx="2071">
                  <c:v>1.7237</c:v>
                </c:pt>
                <c:pt idx="2072">
                  <c:v>1.7237</c:v>
                </c:pt>
                <c:pt idx="2073">
                  <c:v>1.7237</c:v>
                </c:pt>
                <c:pt idx="2074">
                  <c:v>1.7237</c:v>
                </c:pt>
                <c:pt idx="2075">
                  <c:v>1.7237</c:v>
                </c:pt>
                <c:pt idx="2076">
                  <c:v>1.7237</c:v>
                </c:pt>
                <c:pt idx="2077">
                  <c:v>1.7154</c:v>
                </c:pt>
                <c:pt idx="2078">
                  <c:v>1.7154</c:v>
                </c:pt>
                <c:pt idx="2079">
                  <c:v>1.7154</c:v>
                </c:pt>
                <c:pt idx="2080">
                  <c:v>1.7154</c:v>
                </c:pt>
                <c:pt idx="2081">
                  <c:v>1.7154</c:v>
                </c:pt>
                <c:pt idx="2082">
                  <c:v>1.7154</c:v>
                </c:pt>
                <c:pt idx="2083">
                  <c:v>1.7154</c:v>
                </c:pt>
                <c:pt idx="2084">
                  <c:v>1.7154</c:v>
                </c:pt>
                <c:pt idx="2085">
                  <c:v>1.6956</c:v>
                </c:pt>
                <c:pt idx="2086">
                  <c:v>1.6956</c:v>
                </c:pt>
                <c:pt idx="2087">
                  <c:v>1.6956</c:v>
                </c:pt>
                <c:pt idx="2088">
                  <c:v>1.6956</c:v>
                </c:pt>
                <c:pt idx="2089">
                  <c:v>1.6956</c:v>
                </c:pt>
                <c:pt idx="2090">
                  <c:v>1.6956</c:v>
                </c:pt>
                <c:pt idx="2091">
                  <c:v>1.6956</c:v>
                </c:pt>
                <c:pt idx="2092">
                  <c:v>1.6956</c:v>
                </c:pt>
                <c:pt idx="2093">
                  <c:v>1.6956</c:v>
                </c:pt>
                <c:pt idx="2094">
                  <c:v>1.6851</c:v>
                </c:pt>
                <c:pt idx="2095">
                  <c:v>1.7195</c:v>
                </c:pt>
                <c:pt idx="2096">
                  <c:v>1.7195</c:v>
                </c:pt>
              </c:numCache>
            </c:numRef>
          </c:val>
          <c:smooth val="0"/>
          <c:extLst xmlns:c16r2="http://schemas.microsoft.com/office/drawing/2015/06/chart">
            <c:ext xmlns:c16="http://schemas.microsoft.com/office/drawing/2014/chart" uri="{C3380CC4-5D6E-409C-BE32-E72D297353CC}">
              <c16:uniqueId val="{00000001-881C-4E3C-9983-3076D240F1E0}"/>
            </c:ext>
          </c:extLst>
        </c:ser>
        <c:dLbls>
          <c:showLegendKey val="0"/>
          <c:showVal val="0"/>
          <c:showCatName val="0"/>
          <c:showSerName val="0"/>
          <c:showPercent val="0"/>
          <c:showBubbleSize val="0"/>
        </c:dLbls>
        <c:marker val="1"/>
        <c:smooth val="0"/>
        <c:axId val="695654048"/>
        <c:axId val="695648952"/>
      </c:lineChart>
      <c:scatterChart>
        <c:scatterStyle val="lineMarker"/>
        <c:varyColors val="0"/>
        <c:ser>
          <c:idx val="0"/>
          <c:order val="0"/>
          <c:tx>
            <c:strRef>
              <c:f>AAA!$J$1</c:f>
              <c:strCache>
                <c:ptCount val="1"/>
                <c:pt idx="0">
                  <c:v> 企业ABS发行利率（1年） </c:v>
                </c:pt>
              </c:strCache>
            </c:strRef>
          </c:tx>
          <c:spPr>
            <a:ln w="25400" cap="rnd">
              <a:noFill/>
              <a:round/>
            </a:ln>
            <a:effectLst/>
          </c:spPr>
          <c:marker>
            <c:symbol val="circle"/>
            <c:size val="2"/>
            <c:spPr>
              <a:solidFill>
                <a:schemeClr val="accent2"/>
              </a:solidFill>
              <a:ln w="9525">
                <a:noFill/>
              </a:ln>
              <a:effectLst/>
            </c:spPr>
          </c:marker>
          <c:xVal>
            <c:numRef>
              <c:f>AAA!$I$2:$I$2098</c:f>
              <c:numCache>
                <c:formatCode>yyyy"年"m"月";@</c:formatCode>
                <c:ptCount val="2097"/>
                <c:pt idx="0">
                  <c:v>46022</c:v>
                </c:pt>
                <c:pt idx="1">
                  <c:v>46021</c:v>
                </c:pt>
                <c:pt idx="2">
                  <c:v>46021</c:v>
                </c:pt>
                <c:pt idx="3">
                  <c:v>46021</c:v>
                </c:pt>
                <c:pt idx="4">
                  <c:v>46021</c:v>
                </c:pt>
                <c:pt idx="5">
                  <c:v>46021</c:v>
                </c:pt>
                <c:pt idx="6">
                  <c:v>46021</c:v>
                </c:pt>
                <c:pt idx="7">
                  <c:v>46021</c:v>
                </c:pt>
                <c:pt idx="8">
                  <c:v>46022</c:v>
                </c:pt>
                <c:pt idx="9">
                  <c:v>46022</c:v>
                </c:pt>
                <c:pt idx="10">
                  <c:v>46022</c:v>
                </c:pt>
                <c:pt idx="11">
                  <c:v>46022</c:v>
                </c:pt>
                <c:pt idx="12">
                  <c:v>46020</c:v>
                </c:pt>
                <c:pt idx="13">
                  <c:v>46021</c:v>
                </c:pt>
                <c:pt idx="14">
                  <c:v>46020</c:v>
                </c:pt>
                <c:pt idx="15">
                  <c:v>46020</c:v>
                </c:pt>
                <c:pt idx="16">
                  <c:v>46021</c:v>
                </c:pt>
                <c:pt idx="17">
                  <c:v>46021</c:v>
                </c:pt>
                <c:pt idx="18">
                  <c:v>46021</c:v>
                </c:pt>
                <c:pt idx="19">
                  <c:v>46021</c:v>
                </c:pt>
                <c:pt idx="20">
                  <c:v>46017</c:v>
                </c:pt>
                <c:pt idx="21">
                  <c:v>46017</c:v>
                </c:pt>
                <c:pt idx="22">
                  <c:v>46017</c:v>
                </c:pt>
                <c:pt idx="23">
                  <c:v>46021</c:v>
                </c:pt>
                <c:pt idx="24">
                  <c:v>46017</c:v>
                </c:pt>
                <c:pt idx="25">
                  <c:v>46017</c:v>
                </c:pt>
                <c:pt idx="26">
                  <c:v>46017</c:v>
                </c:pt>
                <c:pt idx="27">
                  <c:v>46017</c:v>
                </c:pt>
                <c:pt idx="28">
                  <c:v>46017</c:v>
                </c:pt>
                <c:pt idx="29">
                  <c:v>46017</c:v>
                </c:pt>
                <c:pt idx="30">
                  <c:v>46017</c:v>
                </c:pt>
                <c:pt idx="31">
                  <c:v>46017</c:v>
                </c:pt>
                <c:pt idx="32">
                  <c:v>46017</c:v>
                </c:pt>
                <c:pt idx="33">
                  <c:v>46017</c:v>
                </c:pt>
                <c:pt idx="34">
                  <c:v>46017</c:v>
                </c:pt>
                <c:pt idx="35">
                  <c:v>46017</c:v>
                </c:pt>
                <c:pt idx="36">
                  <c:v>46016</c:v>
                </c:pt>
                <c:pt idx="37">
                  <c:v>46016</c:v>
                </c:pt>
                <c:pt idx="38">
                  <c:v>46016</c:v>
                </c:pt>
                <c:pt idx="39">
                  <c:v>46016</c:v>
                </c:pt>
                <c:pt idx="40">
                  <c:v>46016</c:v>
                </c:pt>
                <c:pt idx="41">
                  <c:v>46016</c:v>
                </c:pt>
                <c:pt idx="42">
                  <c:v>46017</c:v>
                </c:pt>
                <c:pt idx="43">
                  <c:v>46016</c:v>
                </c:pt>
                <c:pt idx="44">
                  <c:v>46016</c:v>
                </c:pt>
                <c:pt idx="45">
                  <c:v>46016</c:v>
                </c:pt>
                <c:pt idx="46">
                  <c:v>46020</c:v>
                </c:pt>
                <c:pt idx="47">
                  <c:v>46017</c:v>
                </c:pt>
                <c:pt idx="48">
                  <c:v>46016</c:v>
                </c:pt>
                <c:pt idx="49">
                  <c:v>46015</c:v>
                </c:pt>
                <c:pt idx="50">
                  <c:v>46015</c:v>
                </c:pt>
                <c:pt idx="51">
                  <c:v>46015</c:v>
                </c:pt>
                <c:pt idx="52">
                  <c:v>46016</c:v>
                </c:pt>
                <c:pt idx="53">
                  <c:v>46015</c:v>
                </c:pt>
                <c:pt idx="54">
                  <c:v>46015</c:v>
                </c:pt>
                <c:pt idx="55">
                  <c:v>46015</c:v>
                </c:pt>
                <c:pt idx="56">
                  <c:v>46015</c:v>
                </c:pt>
                <c:pt idx="57">
                  <c:v>46014</c:v>
                </c:pt>
                <c:pt idx="58">
                  <c:v>46014</c:v>
                </c:pt>
                <c:pt idx="59">
                  <c:v>46015</c:v>
                </c:pt>
                <c:pt idx="60">
                  <c:v>46014</c:v>
                </c:pt>
                <c:pt idx="61">
                  <c:v>46016</c:v>
                </c:pt>
                <c:pt idx="62">
                  <c:v>46016</c:v>
                </c:pt>
                <c:pt idx="63">
                  <c:v>46014</c:v>
                </c:pt>
                <c:pt idx="64">
                  <c:v>46014</c:v>
                </c:pt>
                <c:pt idx="65">
                  <c:v>46016</c:v>
                </c:pt>
                <c:pt idx="66">
                  <c:v>46016</c:v>
                </c:pt>
                <c:pt idx="67">
                  <c:v>46014</c:v>
                </c:pt>
                <c:pt idx="68">
                  <c:v>46014</c:v>
                </c:pt>
                <c:pt idx="69">
                  <c:v>46014</c:v>
                </c:pt>
                <c:pt idx="70">
                  <c:v>46014</c:v>
                </c:pt>
                <c:pt idx="71">
                  <c:v>46017</c:v>
                </c:pt>
                <c:pt idx="72">
                  <c:v>46014</c:v>
                </c:pt>
                <c:pt idx="73">
                  <c:v>46015</c:v>
                </c:pt>
                <c:pt idx="74">
                  <c:v>46014</c:v>
                </c:pt>
                <c:pt idx="75">
                  <c:v>46014</c:v>
                </c:pt>
                <c:pt idx="76">
                  <c:v>46014</c:v>
                </c:pt>
                <c:pt idx="77">
                  <c:v>46015</c:v>
                </c:pt>
                <c:pt idx="78">
                  <c:v>46015</c:v>
                </c:pt>
                <c:pt idx="79">
                  <c:v>46014</c:v>
                </c:pt>
                <c:pt idx="80">
                  <c:v>46014</c:v>
                </c:pt>
                <c:pt idx="81">
                  <c:v>46014</c:v>
                </c:pt>
                <c:pt idx="82">
                  <c:v>46014</c:v>
                </c:pt>
                <c:pt idx="83">
                  <c:v>46013</c:v>
                </c:pt>
                <c:pt idx="84">
                  <c:v>46015</c:v>
                </c:pt>
                <c:pt idx="85">
                  <c:v>46015</c:v>
                </c:pt>
                <c:pt idx="86">
                  <c:v>46014</c:v>
                </c:pt>
                <c:pt idx="87">
                  <c:v>46014</c:v>
                </c:pt>
                <c:pt idx="88">
                  <c:v>46010</c:v>
                </c:pt>
                <c:pt idx="89">
                  <c:v>46010</c:v>
                </c:pt>
                <c:pt idx="90">
                  <c:v>46010</c:v>
                </c:pt>
                <c:pt idx="91">
                  <c:v>46014</c:v>
                </c:pt>
                <c:pt idx="92">
                  <c:v>46010</c:v>
                </c:pt>
                <c:pt idx="93">
                  <c:v>46014</c:v>
                </c:pt>
                <c:pt idx="94">
                  <c:v>46014</c:v>
                </c:pt>
                <c:pt idx="95">
                  <c:v>46014</c:v>
                </c:pt>
                <c:pt idx="96">
                  <c:v>46014</c:v>
                </c:pt>
                <c:pt idx="97">
                  <c:v>46010</c:v>
                </c:pt>
                <c:pt idx="98">
                  <c:v>46010</c:v>
                </c:pt>
                <c:pt idx="99">
                  <c:v>46009</c:v>
                </c:pt>
                <c:pt idx="100">
                  <c:v>46009</c:v>
                </c:pt>
                <c:pt idx="101">
                  <c:v>46015</c:v>
                </c:pt>
                <c:pt idx="102">
                  <c:v>46009</c:v>
                </c:pt>
                <c:pt idx="103">
                  <c:v>46009</c:v>
                </c:pt>
                <c:pt idx="104">
                  <c:v>46009</c:v>
                </c:pt>
                <c:pt idx="105">
                  <c:v>46010</c:v>
                </c:pt>
                <c:pt idx="106">
                  <c:v>46009</c:v>
                </c:pt>
                <c:pt idx="107">
                  <c:v>46009</c:v>
                </c:pt>
                <c:pt idx="108">
                  <c:v>46009</c:v>
                </c:pt>
                <c:pt idx="109">
                  <c:v>46014</c:v>
                </c:pt>
                <c:pt idx="110">
                  <c:v>46009</c:v>
                </c:pt>
                <c:pt idx="111">
                  <c:v>46009</c:v>
                </c:pt>
                <c:pt idx="112">
                  <c:v>46009</c:v>
                </c:pt>
                <c:pt idx="113">
                  <c:v>46009</c:v>
                </c:pt>
                <c:pt idx="114">
                  <c:v>46009</c:v>
                </c:pt>
                <c:pt idx="115">
                  <c:v>46014</c:v>
                </c:pt>
                <c:pt idx="116">
                  <c:v>46010</c:v>
                </c:pt>
                <c:pt idx="117">
                  <c:v>46010</c:v>
                </c:pt>
                <c:pt idx="118">
                  <c:v>46010</c:v>
                </c:pt>
                <c:pt idx="119">
                  <c:v>46010</c:v>
                </c:pt>
                <c:pt idx="120">
                  <c:v>46010</c:v>
                </c:pt>
                <c:pt idx="121">
                  <c:v>46008</c:v>
                </c:pt>
                <c:pt idx="122">
                  <c:v>46009</c:v>
                </c:pt>
                <c:pt idx="123">
                  <c:v>46010</c:v>
                </c:pt>
                <c:pt idx="124">
                  <c:v>46010</c:v>
                </c:pt>
                <c:pt idx="125">
                  <c:v>46010</c:v>
                </c:pt>
                <c:pt idx="126">
                  <c:v>46009</c:v>
                </c:pt>
                <c:pt idx="127">
                  <c:v>46009</c:v>
                </c:pt>
                <c:pt idx="128">
                  <c:v>46009</c:v>
                </c:pt>
                <c:pt idx="129">
                  <c:v>46008</c:v>
                </c:pt>
                <c:pt idx="130">
                  <c:v>46008</c:v>
                </c:pt>
                <c:pt idx="131">
                  <c:v>46008</c:v>
                </c:pt>
                <c:pt idx="132">
                  <c:v>46009</c:v>
                </c:pt>
                <c:pt idx="133">
                  <c:v>46008</c:v>
                </c:pt>
                <c:pt idx="134">
                  <c:v>46008</c:v>
                </c:pt>
                <c:pt idx="135">
                  <c:v>46007</c:v>
                </c:pt>
                <c:pt idx="136">
                  <c:v>46007</c:v>
                </c:pt>
                <c:pt idx="137">
                  <c:v>46007</c:v>
                </c:pt>
                <c:pt idx="138">
                  <c:v>46007</c:v>
                </c:pt>
                <c:pt idx="139">
                  <c:v>46009</c:v>
                </c:pt>
                <c:pt idx="140">
                  <c:v>46009</c:v>
                </c:pt>
                <c:pt idx="141">
                  <c:v>46009</c:v>
                </c:pt>
                <c:pt idx="142">
                  <c:v>46007</c:v>
                </c:pt>
                <c:pt idx="143">
                  <c:v>46007</c:v>
                </c:pt>
                <c:pt idx="144">
                  <c:v>46007</c:v>
                </c:pt>
                <c:pt idx="145">
                  <c:v>46007</c:v>
                </c:pt>
                <c:pt idx="146">
                  <c:v>46007</c:v>
                </c:pt>
                <c:pt idx="147">
                  <c:v>46008</c:v>
                </c:pt>
                <c:pt idx="148">
                  <c:v>46008</c:v>
                </c:pt>
                <c:pt idx="149">
                  <c:v>46007</c:v>
                </c:pt>
                <c:pt idx="150">
                  <c:v>46009</c:v>
                </c:pt>
                <c:pt idx="151">
                  <c:v>46009</c:v>
                </c:pt>
                <c:pt idx="152">
                  <c:v>46007</c:v>
                </c:pt>
                <c:pt idx="153">
                  <c:v>46009</c:v>
                </c:pt>
                <c:pt idx="154">
                  <c:v>46008</c:v>
                </c:pt>
                <c:pt idx="155">
                  <c:v>46008</c:v>
                </c:pt>
                <c:pt idx="156">
                  <c:v>46006</c:v>
                </c:pt>
                <c:pt idx="157">
                  <c:v>46007</c:v>
                </c:pt>
                <c:pt idx="158">
                  <c:v>46006</c:v>
                </c:pt>
                <c:pt idx="159">
                  <c:v>46003</c:v>
                </c:pt>
                <c:pt idx="160">
                  <c:v>46003</c:v>
                </c:pt>
                <c:pt idx="161">
                  <c:v>46003</c:v>
                </c:pt>
                <c:pt idx="162">
                  <c:v>46003</c:v>
                </c:pt>
                <c:pt idx="163">
                  <c:v>46003</c:v>
                </c:pt>
                <c:pt idx="164">
                  <c:v>46003</c:v>
                </c:pt>
                <c:pt idx="165">
                  <c:v>46003</c:v>
                </c:pt>
                <c:pt idx="166">
                  <c:v>46007</c:v>
                </c:pt>
                <c:pt idx="167">
                  <c:v>46007</c:v>
                </c:pt>
                <c:pt idx="168">
                  <c:v>46003</c:v>
                </c:pt>
                <c:pt idx="169">
                  <c:v>46003</c:v>
                </c:pt>
                <c:pt idx="170">
                  <c:v>46007</c:v>
                </c:pt>
                <c:pt idx="171">
                  <c:v>46002</c:v>
                </c:pt>
                <c:pt idx="172">
                  <c:v>46002</c:v>
                </c:pt>
                <c:pt idx="173">
                  <c:v>46002</c:v>
                </c:pt>
                <c:pt idx="174">
                  <c:v>46002</c:v>
                </c:pt>
                <c:pt idx="175">
                  <c:v>46002</c:v>
                </c:pt>
                <c:pt idx="176">
                  <c:v>46003</c:v>
                </c:pt>
                <c:pt idx="177">
                  <c:v>46001</c:v>
                </c:pt>
                <c:pt idx="178">
                  <c:v>46003</c:v>
                </c:pt>
                <c:pt idx="179">
                  <c:v>46003</c:v>
                </c:pt>
                <c:pt idx="180">
                  <c:v>46001</c:v>
                </c:pt>
                <c:pt idx="181">
                  <c:v>46001</c:v>
                </c:pt>
                <c:pt idx="182">
                  <c:v>46001</c:v>
                </c:pt>
                <c:pt idx="183">
                  <c:v>46001</c:v>
                </c:pt>
                <c:pt idx="184">
                  <c:v>46002</c:v>
                </c:pt>
                <c:pt idx="185">
                  <c:v>46002</c:v>
                </c:pt>
                <c:pt idx="186">
                  <c:v>46002</c:v>
                </c:pt>
                <c:pt idx="187">
                  <c:v>46000</c:v>
                </c:pt>
                <c:pt idx="188">
                  <c:v>46000</c:v>
                </c:pt>
                <c:pt idx="189">
                  <c:v>46000</c:v>
                </c:pt>
                <c:pt idx="190">
                  <c:v>46000</c:v>
                </c:pt>
                <c:pt idx="191">
                  <c:v>46000</c:v>
                </c:pt>
                <c:pt idx="192">
                  <c:v>46000</c:v>
                </c:pt>
                <c:pt idx="193">
                  <c:v>46000</c:v>
                </c:pt>
                <c:pt idx="194">
                  <c:v>46000</c:v>
                </c:pt>
                <c:pt idx="195">
                  <c:v>46000</c:v>
                </c:pt>
                <c:pt idx="196">
                  <c:v>46000</c:v>
                </c:pt>
                <c:pt idx="197">
                  <c:v>46000</c:v>
                </c:pt>
                <c:pt idx="198">
                  <c:v>46001</c:v>
                </c:pt>
                <c:pt idx="199">
                  <c:v>46002</c:v>
                </c:pt>
                <c:pt idx="200">
                  <c:v>46002</c:v>
                </c:pt>
                <c:pt idx="201">
                  <c:v>46002</c:v>
                </c:pt>
                <c:pt idx="202">
                  <c:v>46001</c:v>
                </c:pt>
                <c:pt idx="203">
                  <c:v>46001</c:v>
                </c:pt>
                <c:pt idx="204">
                  <c:v>45996</c:v>
                </c:pt>
                <c:pt idx="205">
                  <c:v>45996</c:v>
                </c:pt>
                <c:pt idx="206">
                  <c:v>45996</c:v>
                </c:pt>
                <c:pt idx="207">
                  <c:v>46000</c:v>
                </c:pt>
                <c:pt idx="208">
                  <c:v>46000</c:v>
                </c:pt>
                <c:pt idx="209">
                  <c:v>46000</c:v>
                </c:pt>
                <c:pt idx="210">
                  <c:v>46000</c:v>
                </c:pt>
                <c:pt idx="211">
                  <c:v>46000</c:v>
                </c:pt>
                <c:pt idx="212">
                  <c:v>45996</c:v>
                </c:pt>
                <c:pt idx="213">
                  <c:v>45996</c:v>
                </c:pt>
                <c:pt idx="214">
                  <c:v>46000</c:v>
                </c:pt>
                <c:pt idx="215">
                  <c:v>45996</c:v>
                </c:pt>
                <c:pt idx="216">
                  <c:v>45996</c:v>
                </c:pt>
                <c:pt idx="217">
                  <c:v>45996</c:v>
                </c:pt>
                <c:pt idx="218">
                  <c:v>45996</c:v>
                </c:pt>
                <c:pt idx="219">
                  <c:v>45996</c:v>
                </c:pt>
                <c:pt idx="220">
                  <c:v>45994</c:v>
                </c:pt>
                <c:pt idx="221">
                  <c:v>45996</c:v>
                </c:pt>
                <c:pt idx="222">
                  <c:v>45996</c:v>
                </c:pt>
                <c:pt idx="223">
                  <c:v>45996</c:v>
                </c:pt>
                <c:pt idx="224">
                  <c:v>45994</c:v>
                </c:pt>
                <c:pt idx="225">
                  <c:v>45996</c:v>
                </c:pt>
                <c:pt idx="226">
                  <c:v>45994</c:v>
                </c:pt>
                <c:pt idx="227">
                  <c:v>45994</c:v>
                </c:pt>
                <c:pt idx="228">
                  <c:v>45994</c:v>
                </c:pt>
                <c:pt idx="229">
                  <c:v>45994</c:v>
                </c:pt>
                <c:pt idx="230">
                  <c:v>45994</c:v>
                </c:pt>
                <c:pt idx="231">
                  <c:v>45995</c:v>
                </c:pt>
                <c:pt idx="232">
                  <c:v>45993</c:v>
                </c:pt>
                <c:pt idx="233">
                  <c:v>45993</c:v>
                </c:pt>
                <c:pt idx="234">
                  <c:v>45993</c:v>
                </c:pt>
                <c:pt idx="235">
                  <c:v>45993</c:v>
                </c:pt>
                <c:pt idx="236">
                  <c:v>45993</c:v>
                </c:pt>
                <c:pt idx="237">
                  <c:v>45993</c:v>
                </c:pt>
                <c:pt idx="238">
                  <c:v>45995</c:v>
                </c:pt>
                <c:pt idx="239">
                  <c:v>45995</c:v>
                </c:pt>
                <c:pt idx="240">
                  <c:v>45993</c:v>
                </c:pt>
                <c:pt idx="241">
                  <c:v>45993</c:v>
                </c:pt>
                <c:pt idx="242">
                  <c:v>45995</c:v>
                </c:pt>
                <c:pt idx="243">
                  <c:v>45995</c:v>
                </c:pt>
                <c:pt idx="244">
                  <c:v>45994</c:v>
                </c:pt>
                <c:pt idx="245">
                  <c:v>45993</c:v>
                </c:pt>
                <c:pt idx="246">
                  <c:v>45992</c:v>
                </c:pt>
                <c:pt idx="247">
                  <c:v>45992</c:v>
                </c:pt>
                <c:pt idx="248">
                  <c:v>45992</c:v>
                </c:pt>
                <c:pt idx="249">
                  <c:v>45989</c:v>
                </c:pt>
                <c:pt idx="250">
                  <c:v>45989</c:v>
                </c:pt>
                <c:pt idx="251">
                  <c:v>45989</c:v>
                </c:pt>
                <c:pt idx="252">
                  <c:v>45989</c:v>
                </c:pt>
                <c:pt idx="253">
                  <c:v>45993</c:v>
                </c:pt>
                <c:pt idx="254">
                  <c:v>45993</c:v>
                </c:pt>
                <c:pt idx="255">
                  <c:v>45993</c:v>
                </c:pt>
                <c:pt idx="256">
                  <c:v>45989</c:v>
                </c:pt>
                <c:pt idx="257">
                  <c:v>45993</c:v>
                </c:pt>
                <c:pt idx="258">
                  <c:v>45989</c:v>
                </c:pt>
                <c:pt idx="259">
                  <c:v>45989</c:v>
                </c:pt>
                <c:pt idx="260">
                  <c:v>45993</c:v>
                </c:pt>
                <c:pt idx="261">
                  <c:v>45989</c:v>
                </c:pt>
                <c:pt idx="262">
                  <c:v>45993</c:v>
                </c:pt>
                <c:pt idx="263">
                  <c:v>45993</c:v>
                </c:pt>
                <c:pt idx="264">
                  <c:v>45989</c:v>
                </c:pt>
                <c:pt idx="265">
                  <c:v>45989</c:v>
                </c:pt>
                <c:pt idx="266">
                  <c:v>45988</c:v>
                </c:pt>
                <c:pt idx="267">
                  <c:v>45988</c:v>
                </c:pt>
                <c:pt idx="268">
                  <c:v>45988</c:v>
                </c:pt>
                <c:pt idx="269">
                  <c:v>45989</c:v>
                </c:pt>
                <c:pt idx="270">
                  <c:v>45988</c:v>
                </c:pt>
                <c:pt idx="271">
                  <c:v>45988</c:v>
                </c:pt>
                <c:pt idx="272">
                  <c:v>45988</c:v>
                </c:pt>
                <c:pt idx="273">
                  <c:v>45988</c:v>
                </c:pt>
                <c:pt idx="274">
                  <c:v>45988</c:v>
                </c:pt>
                <c:pt idx="275">
                  <c:v>45988</c:v>
                </c:pt>
                <c:pt idx="276">
                  <c:v>45988</c:v>
                </c:pt>
                <c:pt idx="277">
                  <c:v>45988</c:v>
                </c:pt>
                <c:pt idx="278">
                  <c:v>45988</c:v>
                </c:pt>
                <c:pt idx="279">
                  <c:v>45987</c:v>
                </c:pt>
                <c:pt idx="280">
                  <c:v>45987</c:v>
                </c:pt>
                <c:pt idx="281">
                  <c:v>45989</c:v>
                </c:pt>
                <c:pt idx="282">
                  <c:v>45987</c:v>
                </c:pt>
                <c:pt idx="283">
                  <c:v>45989</c:v>
                </c:pt>
                <c:pt idx="284">
                  <c:v>45989</c:v>
                </c:pt>
                <c:pt idx="285">
                  <c:v>45989</c:v>
                </c:pt>
                <c:pt idx="286">
                  <c:v>45989</c:v>
                </c:pt>
                <c:pt idx="287">
                  <c:v>45993</c:v>
                </c:pt>
                <c:pt idx="288">
                  <c:v>45989</c:v>
                </c:pt>
                <c:pt idx="289">
                  <c:v>45989</c:v>
                </c:pt>
                <c:pt idx="290">
                  <c:v>45989</c:v>
                </c:pt>
                <c:pt idx="291">
                  <c:v>45987</c:v>
                </c:pt>
                <c:pt idx="292">
                  <c:v>45986</c:v>
                </c:pt>
                <c:pt idx="293">
                  <c:v>45986</c:v>
                </c:pt>
                <c:pt idx="294">
                  <c:v>45986</c:v>
                </c:pt>
                <c:pt idx="295">
                  <c:v>45986</c:v>
                </c:pt>
                <c:pt idx="296">
                  <c:v>45986</c:v>
                </c:pt>
                <c:pt idx="297">
                  <c:v>45986</c:v>
                </c:pt>
                <c:pt idx="298">
                  <c:v>45986</c:v>
                </c:pt>
                <c:pt idx="299">
                  <c:v>45988</c:v>
                </c:pt>
                <c:pt idx="300">
                  <c:v>45986</c:v>
                </c:pt>
                <c:pt idx="301">
                  <c:v>45988</c:v>
                </c:pt>
                <c:pt idx="302">
                  <c:v>45988</c:v>
                </c:pt>
                <c:pt idx="303">
                  <c:v>45988</c:v>
                </c:pt>
                <c:pt idx="304">
                  <c:v>45988</c:v>
                </c:pt>
                <c:pt idx="305">
                  <c:v>45986</c:v>
                </c:pt>
                <c:pt idx="306">
                  <c:v>45986</c:v>
                </c:pt>
                <c:pt idx="307">
                  <c:v>45988</c:v>
                </c:pt>
                <c:pt idx="308">
                  <c:v>45988</c:v>
                </c:pt>
                <c:pt idx="309">
                  <c:v>45988</c:v>
                </c:pt>
                <c:pt idx="310">
                  <c:v>45987</c:v>
                </c:pt>
                <c:pt idx="311">
                  <c:v>45986</c:v>
                </c:pt>
                <c:pt idx="312">
                  <c:v>45986</c:v>
                </c:pt>
                <c:pt idx="313">
                  <c:v>45985</c:v>
                </c:pt>
                <c:pt idx="314">
                  <c:v>45985</c:v>
                </c:pt>
                <c:pt idx="315">
                  <c:v>45982</c:v>
                </c:pt>
                <c:pt idx="316">
                  <c:v>45982</c:v>
                </c:pt>
                <c:pt idx="317">
                  <c:v>45982</c:v>
                </c:pt>
                <c:pt idx="318">
                  <c:v>45982</c:v>
                </c:pt>
                <c:pt idx="319">
                  <c:v>45982</c:v>
                </c:pt>
                <c:pt idx="320">
                  <c:v>45982</c:v>
                </c:pt>
                <c:pt idx="321">
                  <c:v>45981</c:v>
                </c:pt>
                <c:pt idx="322">
                  <c:v>45981</c:v>
                </c:pt>
                <c:pt idx="323">
                  <c:v>45981</c:v>
                </c:pt>
                <c:pt idx="324">
                  <c:v>45982</c:v>
                </c:pt>
                <c:pt idx="325">
                  <c:v>45981</c:v>
                </c:pt>
                <c:pt idx="326">
                  <c:v>45981</c:v>
                </c:pt>
                <c:pt idx="327">
                  <c:v>45981</c:v>
                </c:pt>
                <c:pt idx="328">
                  <c:v>45981</c:v>
                </c:pt>
                <c:pt idx="329">
                  <c:v>45981</c:v>
                </c:pt>
                <c:pt idx="330">
                  <c:v>45981</c:v>
                </c:pt>
                <c:pt idx="331">
                  <c:v>45981</c:v>
                </c:pt>
                <c:pt idx="332">
                  <c:v>45981</c:v>
                </c:pt>
                <c:pt idx="333">
                  <c:v>45981</c:v>
                </c:pt>
                <c:pt idx="334">
                  <c:v>45982</c:v>
                </c:pt>
                <c:pt idx="335">
                  <c:v>45988</c:v>
                </c:pt>
                <c:pt idx="336">
                  <c:v>45980</c:v>
                </c:pt>
                <c:pt idx="337">
                  <c:v>45980</c:v>
                </c:pt>
                <c:pt idx="338">
                  <c:v>45982</c:v>
                </c:pt>
                <c:pt idx="339">
                  <c:v>45982</c:v>
                </c:pt>
                <c:pt idx="340">
                  <c:v>45982</c:v>
                </c:pt>
                <c:pt idx="341">
                  <c:v>45982</c:v>
                </c:pt>
                <c:pt idx="342">
                  <c:v>45980</c:v>
                </c:pt>
                <c:pt idx="343">
                  <c:v>45981</c:v>
                </c:pt>
                <c:pt idx="344">
                  <c:v>45979</c:v>
                </c:pt>
                <c:pt idx="345">
                  <c:v>45979</c:v>
                </c:pt>
                <c:pt idx="346">
                  <c:v>45979</c:v>
                </c:pt>
                <c:pt idx="347">
                  <c:v>45979</c:v>
                </c:pt>
                <c:pt idx="348">
                  <c:v>45979</c:v>
                </c:pt>
                <c:pt idx="349">
                  <c:v>45979</c:v>
                </c:pt>
                <c:pt idx="350">
                  <c:v>45979</c:v>
                </c:pt>
                <c:pt idx="351">
                  <c:v>45979</c:v>
                </c:pt>
                <c:pt idx="352">
                  <c:v>45979</c:v>
                </c:pt>
                <c:pt idx="353">
                  <c:v>45979</c:v>
                </c:pt>
                <c:pt idx="354">
                  <c:v>45979</c:v>
                </c:pt>
                <c:pt idx="355">
                  <c:v>45979</c:v>
                </c:pt>
                <c:pt idx="356">
                  <c:v>45979</c:v>
                </c:pt>
                <c:pt idx="357">
                  <c:v>45979</c:v>
                </c:pt>
                <c:pt idx="358">
                  <c:v>45979</c:v>
                </c:pt>
                <c:pt idx="359">
                  <c:v>45979</c:v>
                </c:pt>
                <c:pt idx="360">
                  <c:v>45979</c:v>
                </c:pt>
                <c:pt idx="361">
                  <c:v>45981</c:v>
                </c:pt>
                <c:pt idx="362">
                  <c:v>45980</c:v>
                </c:pt>
                <c:pt idx="363">
                  <c:v>45980</c:v>
                </c:pt>
                <c:pt idx="364">
                  <c:v>45980</c:v>
                </c:pt>
                <c:pt idx="365">
                  <c:v>45980</c:v>
                </c:pt>
                <c:pt idx="366">
                  <c:v>45978</c:v>
                </c:pt>
                <c:pt idx="367">
                  <c:v>45981</c:v>
                </c:pt>
                <c:pt idx="368">
                  <c:v>45975</c:v>
                </c:pt>
                <c:pt idx="369">
                  <c:v>45975</c:v>
                </c:pt>
                <c:pt idx="370">
                  <c:v>45975</c:v>
                </c:pt>
                <c:pt idx="371">
                  <c:v>45979</c:v>
                </c:pt>
                <c:pt idx="372">
                  <c:v>45979</c:v>
                </c:pt>
                <c:pt idx="373">
                  <c:v>45979</c:v>
                </c:pt>
                <c:pt idx="374">
                  <c:v>45979</c:v>
                </c:pt>
                <c:pt idx="375">
                  <c:v>45979</c:v>
                </c:pt>
                <c:pt idx="376">
                  <c:v>45979</c:v>
                </c:pt>
                <c:pt idx="377">
                  <c:v>45979</c:v>
                </c:pt>
                <c:pt idx="378">
                  <c:v>45975</c:v>
                </c:pt>
                <c:pt idx="379">
                  <c:v>45975</c:v>
                </c:pt>
                <c:pt idx="380">
                  <c:v>45975</c:v>
                </c:pt>
                <c:pt idx="381">
                  <c:v>45975</c:v>
                </c:pt>
                <c:pt idx="382">
                  <c:v>45974</c:v>
                </c:pt>
                <c:pt idx="383">
                  <c:v>45975</c:v>
                </c:pt>
                <c:pt idx="384">
                  <c:v>45975</c:v>
                </c:pt>
                <c:pt idx="385">
                  <c:v>45975</c:v>
                </c:pt>
                <c:pt idx="386">
                  <c:v>45973</c:v>
                </c:pt>
                <c:pt idx="387">
                  <c:v>45973</c:v>
                </c:pt>
                <c:pt idx="388">
                  <c:v>45973</c:v>
                </c:pt>
                <c:pt idx="389">
                  <c:v>45973</c:v>
                </c:pt>
                <c:pt idx="390">
                  <c:v>45973</c:v>
                </c:pt>
                <c:pt idx="391">
                  <c:v>45973</c:v>
                </c:pt>
                <c:pt idx="392">
                  <c:v>45975</c:v>
                </c:pt>
                <c:pt idx="393">
                  <c:v>45975</c:v>
                </c:pt>
                <c:pt idx="394">
                  <c:v>45974</c:v>
                </c:pt>
                <c:pt idx="395">
                  <c:v>45974</c:v>
                </c:pt>
                <c:pt idx="396">
                  <c:v>45972</c:v>
                </c:pt>
                <c:pt idx="397">
                  <c:v>45972</c:v>
                </c:pt>
                <c:pt idx="398">
                  <c:v>45971</c:v>
                </c:pt>
                <c:pt idx="399">
                  <c:v>45971</c:v>
                </c:pt>
                <c:pt idx="400">
                  <c:v>45971</c:v>
                </c:pt>
                <c:pt idx="401">
                  <c:v>45973</c:v>
                </c:pt>
                <c:pt idx="402">
                  <c:v>45972</c:v>
                </c:pt>
                <c:pt idx="403">
                  <c:v>45972</c:v>
                </c:pt>
                <c:pt idx="404">
                  <c:v>45972</c:v>
                </c:pt>
                <c:pt idx="405">
                  <c:v>45973</c:v>
                </c:pt>
                <c:pt idx="406">
                  <c:v>45973</c:v>
                </c:pt>
                <c:pt idx="407">
                  <c:v>45972</c:v>
                </c:pt>
                <c:pt idx="408">
                  <c:v>45973</c:v>
                </c:pt>
                <c:pt idx="409">
                  <c:v>45973</c:v>
                </c:pt>
                <c:pt idx="410">
                  <c:v>45972</c:v>
                </c:pt>
                <c:pt idx="411">
                  <c:v>45968</c:v>
                </c:pt>
                <c:pt idx="412">
                  <c:v>45968</c:v>
                </c:pt>
                <c:pt idx="413">
                  <c:v>45968</c:v>
                </c:pt>
                <c:pt idx="414">
                  <c:v>45967</c:v>
                </c:pt>
                <c:pt idx="415">
                  <c:v>45971</c:v>
                </c:pt>
                <c:pt idx="416">
                  <c:v>45972</c:v>
                </c:pt>
                <c:pt idx="417">
                  <c:v>45967</c:v>
                </c:pt>
                <c:pt idx="418">
                  <c:v>45968</c:v>
                </c:pt>
                <c:pt idx="419">
                  <c:v>45968</c:v>
                </c:pt>
                <c:pt idx="420">
                  <c:v>45968</c:v>
                </c:pt>
                <c:pt idx="421">
                  <c:v>45968</c:v>
                </c:pt>
                <c:pt idx="422">
                  <c:v>45966</c:v>
                </c:pt>
                <c:pt idx="423">
                  <c:v>45966</c:v>
                </c:pt>
                <c:pt idx="424">
                  <c:v>45966</c:v>
                </c:pt>
                <c:pt idx="425">
                  <c:v>45966</c:v>
                </c:pt>
                <c:pt idx="426">
                  <c:v>45968</c:v>
                </c:pt>
                <c:pt idx="427">
                  <c:v>45965</c:v>
                </c:pt>
                <c:pt idx="428">
                  <c:v>45965</c:v>
                </c:pt>
                <c:pt idx="429">
                  <c:v>45967</c:v>
                </c:pt>
                <c:pt idx="430">
                  <c:v>45967</c:v>
                </c:pt>
                <c:pt idx="431">
                  <c:v>45965</c:v>
                </c:pt>
                <c:pt idx="432">
                  <c:v>45965</c:v>
                </c:pt>
                <c:pt idx="433">
                  <c:v>45967</c:v>
                </c:pt>
                <c:pt idx="434">
                  <c:v>45967</c:v>
                </c:pt>
                <c:pt idx="435">
                  <c:v>45965</c:v>
                </c:pt>
                <c:pt idx="436">
                  <c:v>45966</c:v>
                </c:pt>
                <c:pt idx="437">
                  <c:v>45965</c:v>
                </c:pt>
                <c:pt idx="438">
                  <c:v>45961</c:v>
                </c:pt>
                <c:pt idx="439">
                  <c:v>45961</c:v>
                </c:pt>
                <c:pt idx="440">
                  <c:v>45961</c:v>
                </c:pt>
                <c:pt idx="441">
                  <c:v>45961</c:v>
                </c:pt>
                <c:pt idx="442">
                  <c:v>45961</c:v>
                </c:pt>
                <c:pt idx="443">
                  <c:v>45960</c:v>
                </c:pt>
                <c:pt idx="444">
                  <c:v>45960</c:v>
                </c:pt>
                <c:pt idx="445">
                  <c:v>45960</c:v>
                </c:pt>
                <c:pt idx="446">
                  <c:v>45960</c:v>
                </c:pt>
                <c:pt idx="447">
                  <c:v>45960</c:v>
                </c:pt>
                <c:pt idx="448">
                  <c:v>45965</c:v>
                </c:pt>
                <c:pt idx="449">
                  <c:v>45965</c:v>
                </c:pt>
                <c:pt idx="450">
                  <c:v>45960</c:v>
                </c:pt>
                <c:pt idx="451">
                  <c:v>45960</c:v>
                </c:pt>
                <c:pt idx="452">
                  <c:v>45965</c:v>
                </c:pt>
                <c:pt idx="453">
                  <c:v>45965</c:v>
                </c:pt>
                <c:pt idx="454">
                  <c:v>45960</c:v>
                </c:pt>
                <c:pt idx="455">
                  <c:v>45960</c:v>
                </c:pt>
                <c:pt idx="456">
                  <c:v>45960</c:v>
                </c:pt>
                <c:pt idx="457">
                  <c:v>45960</c:v>
                </c:pt>
                <c:pt idx="458">
                  <c:v>45960</c:v>
                </c:pt>
                <c:pt idx="459">
                  <c:v>45960</c:v>
                </c:pt>
                <c:pt idx="460">
                  <c:v>45960</c:v>
                </c:pt>
                <c:pt idx="461">
                  <c:v>45960</c:v>
                </c:pt>
                <c:pt idx="462">
                  <c:v>45960</c:v>
                </c:pt>
                <c:pt idx="463">
                  <c:v>45960</c:v>
                </c:pt>
                <c:pt idx="464">
                  <c:v>45960</c:v>
                </c:pt>
                <c:pt idx="465">
                  <c:v>45960</c:v>
                </c:pt>
                <c:pt idx="466">
                  <c:v>45960</c:v>
                </c:pt>
                <c:pt idx="467">
                  <c:v>45960</c:v>
                </c:pt>
                <c:pt idx="468">
                  <c:v>45960</c:v>
                </c:pt>
                <c:pt idx="469">
                  <c:v>45961</c:v>
                </c:pt>
                <c:pt idx="470">
                  <c:v>45961</c:v>
                </c:pt>
                <c:pt idx="471">
                  <c:v>45959</c:v>
                </c:pt>
                <c:pt idx="472">
                  <c:v>45959</c:v>
                </c:pt>
                <c:pt idx="473">
                  <c:v>45959</c:v>
                </c:pt>
                <c:pt idx="474">
                  <c:v>45959</c:v>
                </c:pt>
                <c:pt idx="475">
                  <c:v>45959</c:v>
                </c:pt>
                <c:pt idx="476">
                  <c:v>45960</c:v>
                </c:pt>
                <c:pt idx="477">
                  <c:v>45959</c:v>
                </c:pt>
                <c:pt idx="478">
                  <c:v>45959</c:v>
                </c:pt>
                <c:pt idx="479">
                  <c:v>45959</c:v>
                </c:pt>
                <c:pt idx="480">
                  <c:v>45959</c:v>
                </c:pt>
                <c:pt idx="481">
                  <c:v>45960</c:v>
                </c:pt>
                <c:pt idx="482">
                  <c:v>45958</c:v>
                </c:pt>
                <c:pt idx="483">
                  <c:v>45958</c:v>
                </c:pt>
                <c:pt idx="484">
                  <c:v>45958</c:v>
                </c:pt>
                <c:pt idx="485">
                  <c:v>45958</c:v>
                </c:pt>
                <c:pt idx="486">
                  <c:v>45958</c:v>
                </c:pt>
                <c:pt idx="487">
                  <c:v>45958</c:v>
                </c:pt>
                <c:pt idx="488">
                  <c:v>45958</c:v>
                </c:pt>
                <c:pt idx="489">
                  <c:v>45958</c:v>
                </c:pt>
                <c:pt idx="490">
                  <c:v>45959</c:v>
                </c:pt>
                <c:pt idx="491">
                  <c:v>45958</c:v>
                </c:pt>
                <c:pt idx="492">
                  <c:v>45958</c:v>
                </c:pt>
                <c:pt idx="493">
                  <c:v>45958</c:v>
                </c:pt>
                <c:pt idx="494">
                  <c:v>45961</c:v>
                </c:pt>
                <c:pt idx="495">
                  <c:v>45959</c:v>
                </c:pt>
                <c:pt idx="496">
                  <c:v>45957</c:v>
                </c:pt>
                <c:pt idx="497">
                  <c:v>45960</c:v>
                </c:pt>
                <c:pt idx="498">
                  <c:v>45959</c:v>
                </c:pt>
                <c:pt idx="499">
                  <c:v>45958</c:v>
                </c:pt>
                <c:pt idx="500">
                  <c:v>45958</c:v>
                </c:pt>
                <c:pt idx="501">
                  <c:v>45958</c:v>
                </c:pt>
                <c:pt idx="502">
                  <c:v>45954</c:v>
                </c:pt>
                <c:pt idx="503">
                  <c:v>45958</c:v>
                </c:pt>
                <c:pt idx="504">
                  <c:v>45954</c:v>
                </c:pt>
                <c:pt idx="505">
                  <c:v>45954</c:v>
                </c:pt>
                <c:pt idx="506">
                  <c:v>45958</c:v>
                </c:pt>
                <c:pt idx="507">
                  <c:v>45958</c:v>
                </c:pt>
                <c:pt idx="508">
                  <c:v>45958</c:v>
                </c:pt>
                <c:pt idx="509">
                  <c:v>45954</c:v>
                </c:pt>
                <c:pt idx="510">
                  <c:v>45958</c:v>
                </c:pt>
                <c:pt idx="511">
                  <c:v>45954</c:v>
                </c:pt>
                <c:pt idx="512">
                  <c:v>45954</c:v>
                </c:pt>
                <c:pt idx="513">
                  <c:v>45954</c:v>
                </c:pt>
                <c:pt idx="514">
                  <c:v>45953</c:v>
                </c:pt>
                <c:pt idx="515">
                  <c:v>45954</c:v>
                </c:pt>
                <c:pt idx="516">
                  <c:v>45954</c:v>
                </c:pt>
                <c:pt idx="517">
                  <c:v>45953</c:v>
                </c:pt>
                <c:pt idx="518">
                  <c:v>45954</c:v>
                </c:pt>
                <c:pt idx="519">
                  <c:v>45954</c:v>
                </c:pt>
                <c:pt idx="520">
                  <c:v>45953</c:v>
                </c:pt>
                <c:pt idx="521">
                  <c:v>45953</c:v>
                </c:pt>
                <c:pt idx="522">
                  <c:v>45953</c:v>
                </c:pt>
                <c:pt idx="523">
                  <c:v>45953</c:v>
                </c:pt>
                <c:pt idx="524">
                  <c:v>45953</c:v>
                </c:pt>
                <c:pt idx="525">
                  <c:v>45953</c:v>
                </c:pt>
                <c:pt idx="526">
                  <c:v>45953</c:v>
                </c:pt>
                <c:pt idx="527">
                  <c:v>45953</c:v>
                </c:pt>
                <c:pt idx="528">
                  <c:v>45953</c:v>
                </c:pt>
                <c:pt idx="529">
                  <c:v>45953</c:v>
                </c:pt>
                <c:pt idx="530">
                  <c:v>45954</c:v>
                </c:pt>
                <c:pt idx="531">
                  <c:v>45954</c:v>
                </c:pt>
                <c:pt idx="532">
                  <c:v>45954</c:v>
                </c:pt>
                <c:pt idx="533">
                  <c:v>45958</c:v>
                </c:pt>
                <c:pt idx="534">
                  <c:v>45952</c:v>
                </c:pt>
                <c:pt idx="535">
                  <c:v>45952</c:v>
                </c:pt>
                <c:pt idx="536">
                  <c:v>45952</c:v>
                </c:pt>
                <c:pt idx="537">
                  <c:v>45951</c:v>
                </c:pt>
                <c:pt idx="538">
                  <c:v>45951</c:v>
                </c:pt>
                <c:pt idx="539">
                  <c:v>45951</c:v>
                </c:pt>
                <c:pt idx="540">
                  <c:v>45951</c:v>
                </c:pt>
                <c:pt idx="541">
                  <c:v>45951</c:v>
                </c:pt>
                <c:pt idx="542">
                  <c:v>45951</c:v>
                </c:pt>
                <c:pt idx="543">
                  <c:v>45951</c:v>
                </c:pt>
                <c:pt idx="544">
                  <c:v>45951</c:v>
                </c:pt>
                <c:pt idx="545">
                  <c:v>45951</c:v>
                </c:pt>
                <c:pt idx="546">
                  <c:v>45951</c:v>
                </c:pt>
                <c:pt idx="547">
                  <c:v>45951</c:v>
                </c:pt>
                <c:pt idx="548">
                  <c:v>45953</c:v>
                </c:pt>
                <c:pt idx="549">
                  <c:v>45951</c:v>
                </c:pt>
                <c:pt idx="550">
                  <c:v>45951</c:v>
                </c:pt>
                <c:pt idx="551">
                  <c:v>45951</c:v>
                </c:pt>
                <c:pt idx="552">
                  <c:v>45950</c:v>
                </c:pt>
                <c:pt idx="553">
                  <c:v>45950</c:v>
                </c:pt>
                <c:pt idx="554">
                  <c:v>45950</c:v>
                </c:pt>
                <c:pt idx="555">
                  <c:v>45951</c:v>
                </c:pt>
                <c:pt idx="556">
                  <c:v>45947</c:v>
                </c:pt>
                <c:pt idx="557">
                  <c:v>45947</c:v>
                </c:pt>
                <c:pt idx="558">
                  <c:v>45947</c:v>
                </c:pt>
                <c:pt idx="559">
                  <c:v>45947</c:v>
                </c:pt>
                <c:pt idx="560">
                  <c:v>45947</c:v>
                </c:pt>
                <c:pt idx="561">
                  <c:v>45951</c:v>
                </c:pt>
                <c:pt idx="562">
                  <c:v>45951</c:v>
                </c:pt>
                <c:pt idx="563">
                  <c:v>45946</c:v>
                </c:pt>
                <c:pt idx="564">
                  <c:v>45946</c:v>
                </c:pt>
                <c:pt idx="565">
                  <c:v>45946</c:v>
                </c:pt>
                <c:pt idx="566">
                  <c:v>45946</c:v>
                </c:pt>
                <c:pt idx="567">
                  <c:v>45946</c:v>
                </c:pt>
                <c:pt idx="568">
                  <c:v>45946</c:v>
                </c:pt>
                <c:pt idx="569">
                  <c:v>45947</c:v>
                </c:pt>
                <c:pt idx="570">
                  <c:v>45946</c:v>
                </c:pt>
                <c:pt idx="571">
                  <c:v>45947</c:v>
                </c:pt>
                <c:pt idx="572">
                  <c:v>45947</c:v>
                </c:pt>
                <c:pt idx="573">
                  <c:v>45947</c:v>
                </c:pt>
                <c:pt idx="574">
                  <c:v>45946</c:v>
                </c:pt>
                <c:pt idx="575">
                  <c:v>45945</c:v>
                </c:pt>
                <c:pt idx="576">
                  <c:v>45947</c:v>
                </c:pt>
                <c:pt idx="577">
                  <c:v>45946</c:v>
                </c:pt>
                <c:pt idx="578">
                  <c:v>45940</c:v>
                </c:pt>
                <c:pt idx="579">
                  <c:v>45940</c:v>
                </c:pt>
                <c:pt idx="580">
                  <c:v>45945</c:v>
                </c:pt>
                <c:pt idx="581">
                  <c:v>45940</c:v>
                </c:pt>
                <c:pt idx="582">
                  <c:v>45930</c:v>
                </c:pt>
                <c:pt idx="583">
                  <c:v>45930</c:v>
                </c:pt>
                <c:pt idx="584">
                  <c:v>45930</c:v>
                </c:pt>
                <c:pt idx="585">
                  <c:v>45930</c:v>
                </c:pt>
                <c:pt idx="586">
                  <c:v>45930</c:v>
                </c:pt>
                <c:pt idx="587">
                  <c:v>45930</c:v>
                </c:pt>
                <c:pt idx="588">
                  <c:v>45930</c:v>
                </c:pt>
                <c:pt idx="589">
                  <c:v>45930</c:v>
                </c:pt>
                <c:pt idx="590">
                  <c:v>45930</c:v>
                </c:pt>
                <c:pt idx="591">
                  <c:v>45930</c:v>
                </c:pt>
                <c:pt idx="592">
                  <c:v>45930</c:v>
                </c:pt>
                <c:pt idx="593">
                  <c:v>45930</c:v>
                </c:pt>
                <c:pt idx="594">
                  <c:v>45930</c:v>
                </c:pt>
                <c:pt idx="595">
                  <c:v>45930</c:v>
                </c:pt>
                <c:pt idx="596">
                  <c:v>45930</c:v>
                </c:pt>
                <c:pt idx="597">
                  <c:v>45930</c:v>
                </c:pt>
                <c:pt idx="598">
                  <c:v>45930</c:v>
                </c:pt>
                <c:pt idx="599">
                  <c:v>45930</c:v>
                </c:pt>
                <c:pt idx="600">
                  <c:v>45930</c:v>
                </c:pt>
                <c:pt idx="601">
                  <c:v>45930</c:v>
                </c:pt>
                <c:pt idx="602">
                  <c:v>45929</c:v>
                </c:pt>
                <c:pt idx="603">
                  <c:v>45929</c:v>
                </c:pt>
                <c:pt idx="604">
                  <c:v>45929</c:v>
                </c:pt>
                <c:pt idx="605">
                  <c:v>45929</c:v>
                </c:pt>
                <c:pt idx="606">
                  <c:v>45929</c:v>
                </c:pt>
                <c:pt idx="607">
                  <c:v>45929</c:v>
                </c:pt>
                <c:pt idx="608">
                  <c:v>45926</c:v>
                </c:pt>
                <c:pt idx="609">
                  <c:v>45926</c:v>
                </c:pt>
                <c:pt idx="610">
                  <c:v>45930</c:v>
                </c:pt>
                <c:pt idx="611">
                  <c:v>45926</c:v>
                </c:pt>
                <c:pt idx="612">
                  <c:v>45926</c:v>
                </c:pt>
                <c:pt idx="613">
                  <c:v>45926</c:v>
                </c:pt>
                <c:pt idx="614">
                  <c:v>45926</c:v>
                </c:pt>
                <c:pt idx="615">
                  <c:v>45926</c:v>
                </c:pt>
                <c:pt idx="616">
                  <c:v>45926</c:v>
                </c:pt>
                <c:pt idx="617">
                  <c:v>45926</c:v>
                </c:pt>
                <c:pt idx="618">
                  <c:v>45926</c:v>
                </c:pt>
                <c:pt idx="619">
                  <c:v>45926</c:v>
                </c:pt>
                <c:pt idx="620">
                  <c:v>45926</c:v>
                </c:pt>
                <c:pt idx="621">
                  <c:v>45926</c:v>
                </c:pt>
                <c:pt idx="622">
                  <c:v>45926</c:v>
                </c:pt>
                <c:pt idx="623">
                  <c:v>45926</c:v>
                </c:pt>
                <c:pt idx="624">
                  <c:v>45926</c:v>
                </c:pt>
                <c:pt idx="625">
                  <c:v>45926</c:v>
                </c:pt>
                <c:pt idx="626">
                  <c:v>45926</c:v>
                </c:pt>
                <c:pt idx="627">
                  <c:v>45926</c:v>
                </c:pt>
                <c:pt idx="628">
                  <c:v>45926</c:v>
                </c:pt>
                <c:pt idx="629">
                  <c:v>45926</c:v>
                </c:pt>
                <c:pt idx="630">
                  <c:v>45926</c:v>
                </c:pt>
                <c:pt idx="631">
                  <c:v>45926</c:v>
                </c:pt>
                <c:pt idx="632">
                  <c:v>45926</c:v>
                </c:pt>
                <c:pt idx="633">
                  <c:v>45926</c:v>
                </c:pt>
                <c:pt idx="634">
                  <c:v>45926</c:v>
                </c:pt>
                <c:pt idx="635">
                  <c:v>45930</c:v>
                </c:pt>
                <c:pt idx="636">
                  <c:v>45925</c:v>
                </c:pt>
                <c:pt idx="637">
                  <c:v>45925</c:v>
                </c:pt>
                <c:pt idx="638">
                  <c:v>45925</c:v>
                </c:pt>
                <c:pt idx="639">
                  <c:v>45925</c:v>
                </c:pt>
                <c:pt idx="640">
                  <c:v>45925</c:v>
                </c:pt>
                <c:pt idx="641">
                  <c:v>45925</c:v>
                </c:pt>
                <c:pt idx="642">
                  <c:v>45925</c:v>
                </c:pt>
                <c:pt idx="643">
                  <c:v>45925</c:v>
                </c:pt>
                <c:pt idx="644">
                  <c:v>45925</c:v>
                </c:pt>
                <c:pt idx="645">
                  <c:v>45925</c:v>
                </c:pt>
                <c:pt idx="646">
                  <c:v>45924</c:v>
                </c:pt>
                <c:pt idx="647">
                  <c:v>45924</c:v>
                </c:pt>
                <c:pt idx="648">
                  <c:v>45924</c:v>
                </c:pt>
                <c:pt idx="649">
                  <c:v>45924</c:v>
                </c:pt>
                <c:pt idx="650">
                  <c:v>45924</c:v>
                </c:pt>
                <c:pt idx="651">
                  <c:v>45925</c:v>
                </c:pt>
                <c:pt idx="652">
                  <c:v>45924</c:v>
                </c:pt>
                <c:pt idx="653">
                  <c:v>45924</c:v>
                </c:pt>
                <c:pt idx="654">
                  <c:v>45924</c:v>
                </c:pt>
                <c:pt idx="655">
                  <c:v>45924</c:v>
                </c:pt>
                <c:pt idx="656">
                  <c:v>45924</c:v>
                </c:pt>
                <c:pt idx="657">
                  <c:v>45924</c:v>
                </c:pt>
                <c:pt idx="658">
                  <c:v>45924</c:v>
                </c:pt>
                <c:pt idx="659">
                  <c:v>45923</c:v>
                </c:pt>
                <c:pt idx="660">
                  <c:v>45923</c:v>
                </c:pt>
                <c:pt idx="661">
                  <c:v>45923</c:v>
                </c:pt>
                <c:pt idx="662">
                  <c:v>45923</c:v>
                </c:pt>
                <c:pt idx="663">
                  <c:v>45925</c:v>
                </c:pt>
                <c:pt idx="664">
                  <c:v>45925</c:v>
                </c:pt>
                <c:pt idx="665">
                  <c:v>45923</c:v>
                </c:pt>
                <c:pt idx="666">
                  <c:v>45923</c:v>
                </c:pt>
                <c:pt idx="667">
                  <c:v>45923</c:v>
                </c:pt>
                <c:pt idx="668">
                  <c:v>45923</c:v>
                </c:pt>
                <c:pt idx="669">
                  <c:v>45923</c:v>
                </c:pt>
                <c:pt idx="670">
                  <c:v>45923</c:v>
                </c:pt>
                <c:pt idx="671">
                  <c:v>45923</c:v>
                </c:pt>
                <c:pt idx="672">
                  <c:v>45923</c:v>
                </c:pt>
                <c:pt idx="673">
                  <c:v>45923</c:v>
                </c:pt>
                <c:pt idx="674">
                  <c:v>45923</c:v>
                </c:pt>
                <c:pt idx="675">
                  <c:v>45923</c:v>
                </c:pt>
                <c:pt idx="676">
                  <c:v>45923</c:v>
                </c:pt>
                <c:pt idx="677">
                  <c:v>45923</c:v>
                </c:pt>
                <c:pt idx="678">
                  <c:v>45923</c:v>
                </c:pt>
                <c:pt idx="679">
                  <c:v>45922</c:v>
                </c:pt>
                <c:pt idx="680">
                  <c:v>45922</c:v>
                </c:pt>
                <c:pt idx="681">
                  <c:v>45924</c:v>
                </c:pt>
                <c:pt idx="682">
                  <c:v>45919</c:v>
                </c:pt>
                <c:pt idx="683">
                  <c:v>45919</c:v>
                </c:pt>
                <c:pt idx="684">
                  <c:v>45919</c:v>
                </c:pt>
                <c:pt idx="685">
                  <c:v>45919</c:v>
                </c:pt>
                <c:pt idx="686">
                  <c:v>45919</c:v>
                </c:pt>
                <c:pt idx="687">
                  <c:v>45919</c:v>
                </c:pt>
                <c:pt idx="688">
                  <c:v>45919</c:v>
                </c:pt>
                <c:pt idx="689">
                  <c:v>45919</c:v>
                </c:pt>
                <c:pt idx="690">
                  <c:v>45919</c:v>
                </c:pt>
                <c:pt idx="691">
                  <c:v>45919</c:v>
                </c:pt>
                <c:pt idx="692">
                  <c:v>45919</c:v>
                </c:pt>
                <c:pt idx="693">
                  <c:v>45919</c:v>
                </c:pt>
                <c:pt idx="694">
                  <c:v>45919</c:v>
                </c:pt>
                <c:pt idx="695">
                  <c:v>45919</c:v>
                </c:pt>
                <c:pt idx="696">
                  <c:v>45919</c:v>
                </c:pt>
                <c:pt idx="697">
                  <c:v>45919</c:v>
                </c:pt>
                <c:pt idx="698">
                  <c:v>45919</c:v>
                </c:pt>
                <c:pt idx="699">
                  <c:v>45919</c:v>
                </c:pt>
                <c:pt idx="700">
                  <c:v>45919</c:v>
                </c:pt>
                <c:pt idx="701">
                  <c:v>45919</c:v>
                </c:pt>
                <c:pt idx="702">
                  <c:v>45918</c:v>
                </c:pt>
                <c:pt idx="703">
                  <c:v>45918</c:v>
                </c:pt>
                <c:pt idx="704">
                  <c:v>45918</c:v>
                </c:pt>
                <c:pt idx="705">
                  <c:v>45918</c:v>
                </c:pt>
                <c:pt idx="706">
                  <c:v>45918</c:v>
                </c:pt>
                <c:pt idx="707">
                  <c:v>45918</c:v>
                </c:pt>
                <c:pt idx="708">
                  <c:v>45918</c:v>
                </c:pt>
                <c:pt idx="709">
                  <c:v>45918</c:v>
                </c:pt>
                <c:pt idx="710">
                  <c:v>45918</c:v>
                </c:pt>
                <c:pt idx="711">
                  <c:v>45918</c:v>
                </c:pt>
                <c:pt idx="712">
                  <c:v>45918</c:v>
                </c:pt>
                <c:pt idx="713">
                  <c:v>45918</c:v>
                </c:pt>
                <c:pt idx="714">
                  <c:v>45918</c:v>
                </c:pt>
                <c:pt idx="715">
                  <c:v>45918</c:v>
                </c:pt>
                <c:pt idx="716">
                  <c:v>45918</c:v>
                </c:pt>
                <c:pt idx="717">
                  <c:v>45918</c:v>
                </c:pt>
                <c:pt idx="718">
                  <c:v>45918</c:v>
                </c:pt>
                <c:pt idx="719">
                  <c:v>45918</c:v>
                </c:pt>
                <c:pt idx="720">
                  <c:v>45917</c:v>
                </c:pt>
                <c:pt idx="721">
                  <c:v>45917</c:v>
                </c:pt>
                <c:pt idx="722">
                  <c:v>45917</c:v>
                </c:pt>
                <c:pt idx="723">
                  <c:v>45917</c:v>
                </c:pt>
                <c:pt idx="724">
                  <c:v>45917</c:v>
                </c:pt>
                <c:pt idx="725">
                  <c:v>45917</c:v>
                </c:pt>
                <c:pt idx="726">
                  <c:v>45917</c:v>
                </c:pt>
                <c:pt idx="727">
                  <c:v>45917</c:v>
                </c:pt>
                <c:pt idx="728">
                  <c:v>45917</c:v>
                </c:pt>
                <c:pt idx="729">
                  <c:v>45917</c:v>
                </c:pt>
                <c:pt idx="730">
                  <c:v>45917</c:v>
                </c:pt>
                <c:pt idx="731">
                  <c:v>45916</c:v>
                </c:pt>
                <c:pt idx="732">
                  <c:v>45916</c:v>
                </c:pt>
                <c:pt idx="733">
                  <c:v>45916</c:v>
                </c:pt>
                <c:pt idx="734">
                  <c:v>45916</c:v>
                </c:pt>
                <c:pt idx="735">
                  <c:v>45916</c:v>
                </c:pt>
                <c:pt idx="736">
                  <c:v>45916</c:v>
                </c:pt>
                <c:pt idx="737">
                  <c:v>45916</c:v>
                </c:pt>
                <c:pt idx="738">
                  <c:v>45916</c:v>
                </c:pt>
                <c:pt idx="739">
                  <c:v>45916</c:v>
                </c:pt>
                <c:pt idx="740">
                  <c:v>45918</c:v>
                </c:pt>
                <c:pt idx="741">
                  <c:v>45916</c:v>
                </c:pt>
                <c:pt idx="742">
                  <c:v>45916</c:v>
                </c:pt>
                <c:pt idx="743">
                  <c:v>45916</c:v>
                </c:pt>
                <c:pt idx="744">
                  <c:v>45916</c:v>
                </c:pt>
                <c:pt idx="745">
                  <c:v>45916</c:v>
                </c:pt>
                <c:pt idx="746">
                  <c:v>45916</c:v>
                </c:pt>
                <c:pt idx="747">
                  <c:v>45916</c:v>
                </c:pt>
                <c:pt idx="748">
                  <c:v>45916</c:v>
                </c:pt>
                <c:pt idx="749">
                  <c:v>45916</c:v>
                </c:pt>
                <c:pt idx="750">
                  <c:v>45916</c:v>
                </c:pt>
                <c:pt idx="751">
                  <c:v>45918</c:v>
                </c:pt>
                <c:pt idx="752">
                  <c:v>45912</c:v>
                </c:pt>
                <c:pt idx="753">
                  <c:v>45916</c:v>
                </c:pt>
                <c:pt idx="754">
                  <c:v>45916</c:v>
                </c:pt>
                <c:pt idx="755">
                  <c:v>45916</c:v>
                </c:pt>
                <c:pt idx="756">
                  <c:v>45912</c:v>
                </c:pt>
                <c:pt idx="757">
                  <c:v>45912</c:v>
                </c:pt>
                <c:pt idx="758">
                  <c:v>45912</c:v>
                </c:pt>
                <c:pt idx="759">
                  <c:v>45912</c:v>
                </c:pt>
                <c:pt idx="760">
                  <c:v>45912</c:v>
                </c:pt>
                <c:pt idx="761">
                  <c:v>45912</c:v>
                </c:pt>
                <c:pt idx="762">
                  <c:v>45912</c:v>
                </c:pt>
                <c:pt idx="763">
                  <c:v>45912</c:v>
                </c:pt>
                <c:pt idx="764">
                  <c:v>45912</c:v>
                </c:pt>
                <c:pt idx="765">
                  <c:v>45912</c:v>
                </c:pt>
                <c:pt idx="766">
                  <c:v>45912</c:v>
                </c:pt>
                <c:pt idx="767">
                  <c:v>45916</c:v>
                </c:pt>
                <c:pt idx="768">
                  <c:v>45916</c:v>
                </c:pt>
                <c:pt idx="769">
                  <c:v>45912</c:v>
                </c:pt>
                <c:pt idx="770">
                  <c:v>45912</c:v>
                </c:pt>
                <c:pt idx="771">
                  <c:v>45912</c:v>
                </c:pt>
                <c:pt idx="772">
                  <c:v>45912</c:v>
                </c:pt>
                <c:pt idx="773">
                  <c:v>45912</c:v>
                </c:pt>
                <c:pt idx="774">
                  <c:v>45912</c:v>
                </c:pt>
                <c:pt idx="775">
                  <c:v>45912</c:v>
                </c:pt>
                <c:pt idx="776">
                  <c:v>45912</c:v>
                </c:pt>
                <c:pt idx="777">
                  <c:v>45912</c:v>
                </c:pt>
                <c:pt idx="778">
                  <c:v>45912</c:v>
                </c:pt>
                <c:pt idx="779">
                  <c:v>45911</c:v>
                </c:pt>
                <c:pt idx="780">
                  <c:v>45911</c:v>
                </c:pt>
                <c:pt idx="781">
                  <c:v>45911</c:v>
                </c:pt>
                <c:pt idx="782">
                  <c:v>45911</c:v>
                </c:pt>
                <c:pt idx="783">
                  <c:v>45911</c:v>
                </c:pt>
                <c:pt idx="784">
                  <c:v>45911</c:v>
                </c:pt>
                <c:pt idx="785">
                  <c:v>45911</c:v>
                </c:pt>
                <c:pt idx="786">
                  <c:v>45911</c:v>
                </c:pt>
                <c:pt idx="787">
                  <c:v>45910</c:v>
                </c:pt>
                <c:pt idx="788">
                  <c:v>45910</c:v>
                </c:pt>
                <c:pt idx="789">
                  <c:v>45910</c:v>
                </c:pt>
                <c:pt idx="790">
                  <c:v>45910</c:v>
                </c:pt>
                <c:pt idx="791">
                  <c:v>45910</c:v>
                </c:pt>
                <c:pt idx="792">
                  <c:v>45910</c:v>
                </c:pt>
                <c:pt idx="793">
                  <c:v>45909</c:v>
                </c:pt>
                <c:pt idx="794">
                  <c:v>45909</c:v>
                </c:pt>
                <c:pt idx="795">
                  <c:v>45909</c:v>
                </c:pt>
                <c:pt idx="796">
                  <c:v>45909</c:v>
                </c:pt>
                <c:pt idx="797">
                  <c:v>45909</c:v>
                </c:pt>
                <c:pt idx="798">
                  <c:v>45909</c:v>
                </c:pt>
                <c:pt idx="799">
                  <c:v>45909</c:v>
                </c:pt>
                <c:pt idx="800">
                  <c:v>45909</c:v>
                </c:pt>
                <c:pt idx="801">
                  <c:v>45909</c:v>
                </c:pt>
                <c:pt idx="802">
                  <c:v>45909</c:v>
                </c:pt>
                <c:pt idx="803">
                  <c:v>45909</c:v>
                </c:pt>
                <c:pt idx="804">
                  <c:v>45909</c:v>
                </c:pt>
                <c:pt idx="805">
                  <c:v>45909</c:v>
                </c:pt>
                <c:pt idx="806">
                  <c:v>45909</c:v>
                </c:pt>
                <c:pt idx="807">
                  <c:v>45909</c:v>
                </c:pt>
                <c:pt idx="808">
                  <c:v>45909</c:v>
                </c:pt>
                <c:pt idx="809">
                  <c:v>45909</c:v>
                </c:pt>
                <c:pt idx="810">
                  <c:v>45908</c:v>
                </c:pt>
                <c:pt idx="811">
                  <c:v>45905</c:v>
                </c:pt>
                <c:pt idx="812">
                  <c:v>45905</c:v>
                </c:pt>
                <c:pt idx="813">
                  <c:v>45905</c:v>
                </c:pt>
                <c:pt idx="814">
                  <c:v>45905</c:v>
                </c:pt>
                <c:pt idx="815">
                  <c:v>45905</c:v>
                </c:pt>
                <c:pt idx="816">
                  <c:v>45905</c:v>
                </c:pt>
                <c:pt idx="817">
                  <c:v>45905</c:v>
                </c:pt>
                <c:pt idx="818">
                  <c:v>45905</c:v>
                </c:pt>
                <c:pt idx="819">
                  <c:v>45905</c:v>
                </c:pt>
                <c:pt idx="820">
                  <c:v>45905</c:v>
                </c:pt>
                <c:pt idx="821">
                  <c:v>45905</c:v>
                </c:pt>
                <c:pt idx="822">
                  <c:v>45905</c:v>
                </c:pt>
                <c:pt idx="823">
                  <c:v>45905</c:v>
                </c:pt>
                <c:pt idx="824">
                  <c:v>45905</c:v>
                </c:pt>
                <c:pt idx="825">
                  <c:v>45904</c:v>
                </c:pt>
                <c:pt idx="826">
                  <c:v>45904</c:v>
                </c:pt>
                <c:pt idx="827">
                  <c:v>45904</c:v>
                </c:pt>
                <c:pt idx="828">
                  <c:v>45904</c:v>
                </c:pt>
                <c:pt idx="829">
                  <c:v>45903</c:v>
                </c:pt>
                <c:pt idx="830">
                  <c:v>45902</c:v>
                </c:pt>
                <c:pt idx="831">
                  <c:v>45902</c:v>
                </c:pt>
                <c:pt idx="832">
                  <c:v>45905</c:v>
                </c:pt>
                <c:pt idx="833">
                  <c:v>45904</c:v>
                </c:pt>
                <c:pt idx="834">
                  <c:v>45901</c:v>
                </c:pt>
                <c:pt idx="835">
                  <c:v>45904</c:v>
                </c:pt>
                <c:pt idx="836">
                  <c:v>45898</c:v>
                </c:pt>
                <c:pt idx="837">
                  <c:v>45898</c:v>
                </c:pt>
                <c:pt idx="838">
                  <c:v>45898</c:v>
                </c:pt>
                <c:pt idx="839">
                  <c:v>45898</c:v>
                </c:pt>
                <c:pt idx="840">
                  <c:v>45898</c:v>
                </c:pt>
                <c:pt idx="841">
                  <c:v>45898</c:v>
                </c:pt>
                <c:pt idx="842">
                  <c:v>45898</c:v>
                </c:pt>
                <c:pt idx="843">
                  <c:v>45898</c:v>
                </c:pt>
                <c:pt idx="844">
                  <c:v>45898</c:v>
                </c:pt>
                <c:pt idx="845">
                  <c:v>45897</c:v>
                </c:pt>
                <c:pt idx="846">
                  <c:v>45897</c:v>
                </c:pt>
                <c:pt idx="847">
                  <c:v>45897</c:v>
                </c:pt>
                <c:pt idx="848">
                  <c:v>45897</c:v>
                </c:pt>
                <c:pt idx="849">
                  <c:v>45897</c:v>
                </c:pt>
                <c:pt idx="850">
                  <c:v>45897</c:v>
                </c:pt>
                <c:pt idx="851">
                  <c:v>45897</c:v>
                </c:pt>
                <c:pt idx="852">
                  <c:v>45897</c:v>
                </c:pt>
                <c:pt idx="853">
                  <c:v>45896</c:v>
                </c:pt>
                <c:pt idx="854">
                  <c:v>45898</c:v>
                </c:pt>
                <c:pt idx="855">
                  <c:v>45898</c:v>
                </c:pt>
                <c:pt idx="856">
                  <c:v>45896</c:v>
                </c:pt>
                <c:pt idx="857">
                  <c:v>45896</c:v>
                </c:pt>
                <c:pt idx="858">
                  <c:v>45896</c:v>
                </c:pt>
                <c:pt idx="859">
                  <c:v>45896</c:v>
                </c:pt>
                <c:pt idx="860">
                  <c:v>45896</c:v>
                </c:pt>
                <c:pt idx="861">
                  <c:v>45896</c:v>
                </c:pt>
                <c:pt idx="862">
                  <c:v>45896</c:v>
                </c:pt>
                <c:pt idx="863">
                  <c:v>45896</c:v>
                </c:pt>
                <c:pt idx="864">
                  <c:v>45895</c:v>
                </c:pt>
                <c:pt idx="865">
                  <c:v>45895</c:v>
                </c:pt>
                <c:pt idx="866">
                  <c:v>45895</c:v>
                </c:pt>
                <c:pt idx="867">
                  <c:v>45895</c:v>
                </c:pt>
                <c:pt idx="868">
                  <c:v>45895</c:v>
                </c:pt>
                <c:pt idx="869">
                  <c:v>45895</c:v>
                </c:pt>
                <c:pt idx="870">
                  <c:v>45895</c:v>
                </c:pt>
                <c:pt idx="871">
                  <c:v>45895</c:v>
                </c:pt>
                <c:pt idx="872">
                  <c:v>45895</c:v>
                </c:pt>
                <c:pt idx="873">
                  <c:v>45895</c:v>
                </c:pt>
                <c:pt idx="874">
                  <c:v>45895</c:v>
                </c:pt>
                <c:pt idx="875">
                  <c:v>45895</c:v>
                </c:pt>
                <c:pt idx="876">
                  <c:v>45895</c:v>
                </c:pt>
                <c:pt idx="877">
                  <c:v>45895</c:v>
                </c:pt>
                <c:pt idx="878">
                  <c:v>45895</c:v>
                </c:pt>
                <c:pt idx="879">
                  <c:v>45895</c:v>
                </c:pt>
                <c:pt idx="880">
                  <c:v>45895</c:v>
                </c:pt>
                <c:pt idx="881">
                  <c:v>45894</c:v>
                </c:pt>
                <c:pt idx="882">
                  <c:v>45894</c:v>
                </c:pt>
                <c:pt idx="883">
                  <c:v>45891</c:v>
                </c:pt>
                <c:pt idx="884">
                  <c:v>45891</c:v>
                </c:pt>
                <c:pt idx="885">
                  <c:v>45891</c:v>
                </c:pt>
                <c:pt idx="886">
                  <c:v>45891</c:v>
                </c:pt>
                <c:pt idx="887">
                  <c:v>45891</c:v>
                </c:pt>
                <c:pt idx="888">
                  <c:v>45891</c:v>
                </c:pt>
                <c:pt idx="889">
                  <c:v>45891</c:v>
                </c:pt>
                <c:pt idx="890">
                  <c:v>45891</c:v>
                </c:pt>
                <c:pt idx="891">
                  <c:v>45891</c:v>
                </c:pt>
                <c:pt idx="892">
                  <c:v>45891</c:v>
                </c:pt>
                <c:pt idx="893">
                  <c:v>45891</c:v>
                </c:pt>
                <c:pt idx="894">
                  <c:v>45891</c:v>
                </c:pt>
                <c:pt idx="895">
                  <c:v>45891</c:v>
                </c:pt>
                <c:pt idx="896">
                  <c:v>45891</c:v>
                </c:pt>
                <c:pt idx="897">
                  <c:v>45891</c:v>
                </c:pt>
                <c:pt idx="898">
                  <c:v>45891</c:v>
                </c:pt>
                <c:pt idx="899">
                  <c:v>45891</c:v>
                </c:pt>
                <c:pt idx="900">
                  <c:v>45891</c:v>
                </c:pt>
                <c:pt idx="901">
                  <c:v>45891</c:v>
                </c:pt>
                <c:pt idx="902">
                  <c:v>45891</c:v>
                </c:pt>
                <c:pt idx="903">
                  <c:v>45891</c:v>
                </c:pt>
                <c:pt idx="904">
                  <c:v>45890</c:v>
                </c:pt>
                <c:pt idx="905">
                  <c:v>45890</c:v>
                </c:pt>
                <c:pt idx="906">
                  <c:v>45890</c:v>
                </c:pt>
                <c:pt idx="907">
                  <c:v>45890</c:v>
                </c:pt>
                <c:pt idx="908">
                  <c:v>45890</c:v>
                </c:pt>
                <c:pt idx="909">
                  <c:v>45890</c:v>
                </c:pt>
                <c:pt idx="910">
                  <c:v>45890</c:v>
                </c:pt>
                <c:pt idx="911">
                  <c:v>45890</c:v>
                </c:pt>
                <c:pt idx="912">
                  <c:v>45889</c:v>
                </c:pt>
                <c:pt idx="913">
                  <c:v>45889</c:v>
                </c:pt>
                <c:pt idx="914">
                  <c:v>45889</c:v>
                </c:pt>
                <c:pt idx="915">
                  <c:v>45889</c:v>
                </c:pt>
                <c:pt idx="916">
                  <c:v>45889</c:v>
                </c:pt>
                <c:pt idx="917">
                  <c:v>45889</c:v>
                </c:pt>
                <c:pt idx="918">
                  <c:v>45888</c:v>
                </c:pt>
                <c:pt idx="919">
                  <c:v>45888</c:v>
                </c:pt>
                <c:pt idx="920">
                  <c:v>45888</c:v>
                </c:pt>
                <c:pt idx="921">
                  <c:v>45888</c:v>
                </c:pt>
                <c:pt idx="922">
                  <c:v>45888</c:v>
                </c:pt>
                <c:pt idx="923">
                  <c:v>45888</c:v>
                </c:pt>
                <c:pt idx="924">
                  <c:v>45888</c:v>
                </c:pt>
                <c:pt idx="925">
                  <c:v>45888</c:v>
                </c:pt>
                <c:pt idx="926">
                  <c:v>45888</c:v>
                </c:pt>
                <c:pt idx="927">
                  <c:v>45887</c:v>
                </c:pt>
                <c:pt idx="928">
                  <c:v>45884</c:v>
                </c:pt>
                <c:pt idx="929">
                  <c:v>45884</c:v>
                </c:pt>
                <c:pt idx="930">
                  <c:v>45884</c:v>
                </c:pt>
                <c:pt idx="931">
                  <c:v>45884</c:v>
                </c:pt>
                <c:pt idx="932">
                  <c:v>45884</c:v>
                </c:pt>
                <c:pt idx="933">
                  <c:v>45884</c:v>
                </c:pt>
                <c:pt idx="934">
                  <c:v>45884</c:v>
                </c:pt>
                <c:pt idx="935">
                  <c:v>45884</c:v>
                </c:pt>
                <c:pt idx="936">
                  <c:v>45884</c:v>
                </c:pt>
                <c:pt idx="937">
                  <c:v>45884</c:v>
                </c:pt>
                <c:pt idx="938">
                  <c:v>45884</c:v>
                </c:pt>
                <c:pt idx="939">
                  <c:v>45884</c:v>
                </c:pt>
                <c:pt idx="940">
                  <c:v>45884</c:v>
                </c:pt>
                <c:pt idx="941">
                  <c:v>45884</c:v>
                </c:pt>
                <c:pt idx="942">
                  <c:v>45884</c:v>
                </c:pt>
                <c:pt idx="943">
                  <c:v>45884</c:v>
                </c:pt>
                <c:pt idx="944">
                  <c:v>45884</c:v>
                </c:pt>
                <c:pt idx="945">
                  <c:v>45884</c:v>
                </c:pt>
                <c:pt idx="946">
                  <c:v>45883</c:v>
                </c:pt>
                <c:pt idx="947">
                  <c:v>45883</c:v>
                </c:pt>
                <c:pt idx="948">
                  <c:v>45883</c:v>
                </c:pt>
                <c:pt idx="949">
                  <c:v>45883</c:v>
                </c:pt>
                <c:pt idx="950">
                  <c:v>45882</c:v>
                </c:pt>
                <c:pt idx="951">
                  <c:v>45882</c:v>
                </c:pt>
                <c:pt idx="952">
                  <c:v>45882</c:v>
                </c:pt>
                <c:pt idx="953">
                  <c:v>45882</c:v>
                </c:pt>
                <c:pt idx="954">
                  <c:v>45882</c:v>
                </c:pt>
                <c:pt idx="955">
                  <c:v>45882</c:v>
                </c:pt>
                <c:pt idx="956">
                  <c:v>45881</c:v>
                </c:pt>
                <c:pt idx="957">
                  <c:v>45881</c:v>
                </c:pt>
                <c:pt idx="958">
                  <c:v>45881</c:v>
                </c:pt>
                <c:pt idx="959">
                  <c:v>45881</c:v>
                </c:pt>
                <c:pt idx="960">
                  <c:v>45881</c:v>
                </c:pt>
                <c:pt idx="961">
                  <c:v>45881</c:v>
                </c:pt>
                <c:pt idx="962">
                  <c:v>45881</c:v>
                </c:pt>
                <c:pt idx="963">
                  <c:v>45881</c:v>
                </c:pt>
                <c:pt idx="964">
                  <c:v>45881</c:v>
                </c:pt>
                <c:pt idx="965">
                  <c:v>45881</c:v>
                </c:pt>
                <c:pt idx="966">
                  <c:v>45881</c:v>
                </c:pt>
                <c:pt idx="967">
                  <c:v>45880</c:v>
                </c:pt>
                <c:pt idx="968">
                  <c:v>45877</c:v>
                </c:pt>
                <c:pt idx="969">
                  <c:v>45877</c:v>
                </c:pt>
                <c:pt idx="970">
                  <c:v>45877</c:v>
                </c:pt>
                <c:pt idx="971">
                  <c:v>45877</c:v>
                </c:pt>
                <c:pt idx="972">
                  <c:v>45877</c:v>
                </c:pt>
                <c:pt idx="973">
                  <c:v>45877</c:v>
                </c:pt>
                <c:pt idx="974">
                  <c:v>45877</c:v>
                </c:pt>
                <c:pt idx="975">
                  <c:v>45877</c:v>
                </c:pt>
                <c:pt idx="976">
                  <c:v>45877</c:v>
                </c:pt>
                <c:pt idx="977">
                  <c:v>45876</c:v>
                </c:pt>
                <c:pt idx="978">
                  <c:v>45876</c:v>
                </c:pt>
                <c:pt idx="979">
                  <c:v>45876</c:v>
                </c:pt>
                <c:pt idx="980">
                  <c:v>45875</c:v>
                </c:pt>
                <c:pt idx="981">
                  <c:v>45875</c:v>
                </c:pt>
                <c:pt idx="982">
                  <c:v>45875</c:v>
                </c:pt>
                <c:pt idx="983">
                  <c:v>45875</c:v>
                </c:pt>
                <c:pt idx="984">
                  <c:v>45875</c:v>
                </c:pt>
                <c:pt idx="985">
                  <c:v>45875</c:v>
                </c:pt>
                <c:pt idx="986">
                  <c:v>45874</c:v>
                </c:pt>
                <c:pt idx="987">
                  <c:v>45874</c:v>
                </c:pt>
                <c:pt idx="988">
                  <c:v>45874</c:v>
                </c:pt>
                <c:pt idx="989">
                  <c:v>45874</c:v>
                </c:pt>
                <c:pt idx="990">
                  <c:v>45874</c:v>
                </c:pt>
                <c:pt idx="991">
                  <c:v>45875</c:v>
                </c:pt>
                <c:pt idx="992">
                  <c:v>45870</c:v>
                </c:pt>
                <c:pt idx="993">
                  <c:v>45870</c:v>
                </c:pt>
                <c:pt idx="994">
                  <c:v>45870</c:v>
                </c:pt>
                <c:pt idx="995">
                  <c:v>45870</c:v>
                </c:pt>
                <c:pt idx="996">
                  <c:v>45870</c:v>
                </c:pt>
                <c:pt idx="997">
                  <c:v>45870</c:v>
                </c:pt>
                <c:pt idx="998">
                  <c:v>45869</c:v>
                </c:pt>
                <c:pt idx="999">
                  <c:v>45869</c:v>
                </c:pt>
                <c:pt idx="1000">
                  <c:v>45869</c:v>
                </c:pt>
                <c:pt idx="1001">
                  <c:v>45869</c:v>
                </c:pt>
                <c:pt idx="1002">
                  <c:v>45869</c:v>
                </c:pt>
                <c:pt idx="1003">
                  <c:v>45869</c:v>
                </c:pt>
                <c:pt idx="1004">
                  <c:v>45869</c:v>
                </c:pt>
                <c:pt idx="1005">
                  <c:v>45868</c:v>
                </c:pt>
                <c:pt idx="1006">
                  <c:v>45868</c:v>
                </c:pt>
                <c:pt idx="1007">
                  <c:v>45868</c:v>
                </c:pt>
                <c:pt idx="1008">
                  <c:v>45868</c:v>
                </c:pt>
                <c:pt idx="1009">
                  <c:v>45868</c:v>
                </c:pt>
                <c:pt idx="1010">
                  <c:v>45868</c:v>
                </c:pt>
                <c:pt idx="1011">
                  <c:v>45868</c:v>
                </c:pt>
                <c:pt idx="1012">
                  <c:v>45867</c:v>
                </c:pt>
                <c:pt idx="1013">
                  <c:v>45867</c:v>
                </c:pt>
                <c:pt idx="1014">
                  <c:v>45867</c:v>
                </c:pt>
                <c:pt idx="1015">
                  <c:v>45867</c:v>
                </c:pt>
                <c:pt idx="1016">
                  <c:v>45867</c:v>
                </c:pt>
                <c:pt idx="1017">
                  <c:v>45867</c:v>
                </c:pt>
                <c:pt idx="1018">
                  <c:v>45867</c:v>
                </c:pt>
                <c:pt idx="1019">
                  <c:v>45867</c:v>
                </c:pt>
                <c:pt idx="1020">
                  <c:v>45867</c:v>
                </c:pt>
                <c:pt idx="1021">
                  <c:v>45867</c:v>
                </c:pt>
                <c:pt idx="1022">
                  <c:v>45867</c:v>
                </c:pt>
                <c:pt idx="1023">
                  <c:v>45867</c:v>
                </c:pt>
                <c:pt idx="1024">
                  <c:v>45867</c:v>
                </c:pt>
                <c:pt idx="1025">
                  <c:v>45867</c:v>
                </c:pt>
                <c:pt idx="1026">
                  <c:v>45867</c:v>
                </c:pt>
                <c:pt idx="1027">
                  <c:v>45867</c:v>
                </c:pt>
                <c:pt idx="1028">
                  <c:v>45866</c:v>
                </c:pt>
                <c:pt idx="1029">
                  <c:v>45863</c:v>
                </c:pt>
                <c:pt idx="1030">
                  <c:v>45863</c:v>
                </c:pt>
                <c:pt idx="1031">
                  <c:v>45863</c:v>
                </c:pt>
                <c:pt idx="1032">
                  <c:v>45863</c:v>
                </c:pt>
                <c:pt idx="1033">
                  <c:v>45863</c:v>
                </c:pt>
                <c:pt idx="1034">
                  <c:v>45863</c:v>
                </c:pt>
                <c:pt idx="1035">
                  <c:v>45863</c:v>
                </c:pt>
                <c:pt idx="1036">
                  <c:v>45863</c:v>
                </c:pt>
                <c:pt idx="1037">
                  <c:v>45863</c:v>
                </c:pt>
                <c:pt idx="1038">
                  <c:v>45862</c:v>
                </c:pt>
                <c:pt idx="1039">
                  <c:v>45862</c:v>
                </c:pt>
                <c:pt idx="1040">
                  <c:v>45862</c:v>
                </c:pt>
                <c:pt idx="1041">
                  <c:v>45862</c:v>
                </c:pt>
                <c:pt idx="1042">
                  <c:v>45862</c:v>
                </c:pt>
                <c:pt idx="1043">
                  <c:v>45862</c:v>
                </c:pt>
                <c:pt idx="1044">
                  <c:v>45862</c:v>
                </c:pt>
                <c:pt idx="1045">
                  <c:v>45862</c:v>
                </c:pt>
                <c:pt idx="1046">
                  <c:v>45862</c:v>
                </c:pt>
                <c:pt idx="1047">
                  <c:v>45862</c:v>
                </c:pt>
                <c:pt idx="1048">
                  <c:v>45861</c:v>
                </c:pt>
                <c:pt idx="1049">
                  <c:v>45861</c:v>
                </c:pt>
                <c:pt idx="1050">
                  <c:v>45861</c:v>
                </c:pt>
                <c:pt idx="1051">
                  <c:v>45861</c:v>
                </c:pt>
                <c:pt idx="1052">
                  <c:v>45867</c:v>
                </c:pt>
                <c:pt idx="1053">
                  <c:v>45867</c:v>
                </c:pt>
                <c:pt idx="1054">
                  <c:v>45860</c:v>
                </c:pt>
                <c:pt idx="1055">
                  <c:v>45860</c:v>
                </c:pt>
                <c:pt idx="1056">
                  <c:v>45860</c:v>
                </c:pt>
                <c:pt idx="1057">
                  <c:v>45860</c:v>
                </c:pt>
                <c:pt idx="1058">
                  <c:v>45860</c:v>
                </c:pt>
                <c:pt idx="1059">
                  <c:v>45860</c:v>
                </c:pt>
                <c:pt idx="1060">
                  <c:v>45860</c:v>
                </c:pt>
                <c:pt idx="1061">
                  <c:v>45860</c:v>
                </c:pt>
                <c:pt idx="1062">
                  <c:v>45856</c:v>
                </c:pt>
                <c:pt idx="1063">
                  <c:v>45856</c:v>
                </c:pt>
                <c:pt idx="1064">
                  <c:v>45856</c:v>
                </c:pt>
                <c:pt idx="1065">
                  <c:v>45856</c:v>
                </c:pt>
                <c:pt idx="1066">
                  <c:v>45856</c:v>
                </c:pt>
                <c:pt idx="1067">
                  <c:v>45856</c:v>
                </c:pt>
                <c:pt idx="1068">
                  <c:v>45856</c:v>
                </c:pt>
                <c:pt idx="1069">
                  <c:v>45856</c:v>
                </c:pt>
                <c:pt idx="1070">
                  <c:v>45856</c:v>
                </c:pt>
                <c:pt idx="1071">
                  <c:v>45855</c:v>
                </c:pt>
                <c:pt idx="1072">
                  <c:v>45855</c:v>
                </c:pt>
                <c:pt idx="1073">
                  <c:v>45855</c:v>
                </c:pt>
                <c:pt idx="1074">
                  <c:v>45855</c:v>
                </c:pt>
                <c:pt idx="1075">
                  <c:v>45855</c:v>
                </c:pt>
                <c:pt idx="1076">
                  <c:v>45855</c:v>
                </c:pt>
                <c:pt idx="1077">
                  <c:v>45854</c:v>
                </c:pt>
                <c:pt idx="1078">
                  <c:v>45854</c:v>
                </c:pt>
                <c:pt idx="1079">
                  <c:v>45854</c:v>
                </c:pt>
                <c:pt idx="1080">
                  <c:v>45853</c:v>
                </c:pt>
                <c:pt idx="1081">
                  <c:v>45853</c:v>
                </c:pt>
                <c:pt idx="1082">
                  <c:v>45853</c:v>
                </c:pt>
                <c:pt idx="1083">
                  <c:v>45853</c:v>
                </c:pt>
                <c:pt idx="1084">
                  <c:v>45853</c:v>
                </c:pt>
                <c:pt idx="1085">
                  <c:v>45853</c:v>
                </c:pt>
                <c:pt idx="1086">
                  <c:v>45853</c:v>
                </c:pt>
                <c:pt idx="1087">
                  <c:v>45853</c:v>
                </c:pt>
                <c:pt idx="1088">
                  <c:v>45853</c:v>
                </c:pt>
                <c:pt idx="1089">
                  <c:v>45853</c:v>
                </c:pt>
                <c:pt idx="1090">
                  <c:v>45853</c:v>
                </c:pt>
                <c:pt idx="1091">
                  <c:v>45853</c:v>
                </c:pt>
                <c:pt idx="1092">
                  <c:v>45853</c:v>
                </c:pt>
                <c:pt idx="1093">
                  <c:v>45853</c:v>
                </c:pt>
                <c:pt idx="1094">
                  <c:v>45853</c:v>
                </c:pt>
                <c:pt idx="1095">
                  <c:v>45853</c:v>
                </c:pt>
                <c:pt idx="1096">
                  <c:v>45853</c:v>
                </c:pt>
                <c:pt idx="1097">
                  <c:v>45853</c:v>
                </c:pt>
                <c:pt idx="1098">
                  <c:v>45849</c:v>
                </c:pt>
                <c:pt idx="1099">
                  <c:v>45849</c:v>
                </c:pt>
                <c:pt idx="1100">
                  <c:v>45849</c:v>
                </c:pt>
                <c:pt idx="1101">
                  <c:v>45849</c:v>
                </c:pt>
                <c:pt idx="1102">
                  <c:v>45849</c:v>
                </c:pt>
                <c:pt idx="1103">
                  <c:v>45849</c:v>
                </c:pt>
                <c:pt idx="1104">
                  <c:v>45849</c:v>
                </c:pt>
                <c:pt idx="1105">
                  <c:v>45849</c:v>
                </c:pt>
                <c:pt idx="1106">
                  <c:v>45849</c:v>
                </c:pt>
                <c:pt idx="1107">
                  <c:v>45848</c:v>
                </c:pt>
                <c:pt idx="1108">
                  <c:v>45848</c:v>
                </c:pt>
                <c:pt idx="1109">
                  <c:v>45848</c:v>
                </c:pt>
                <c:pt idx="1110">
                  <c:v>45848</c:v>
                </c:pt>
                <c:pt idx="1111">
                  <c:v>45848</c:v>
                </c:pt>
                <c:pt idx="1112">
                  <c:v>45848</c:v>
                </c:pt>
                <c:pt idx="1113">
                  <c:v>45848</c:v>
                </c:pt>
                <c:pt idx="1114">
                  <c:v>45848</c:v>
                </c:pt>
                <c:pt idx="1115">
                  <c:v>45847</c:v>
                </c:pt>
                <c:pt idx="1116">
                  <c:v>45847</c:v>
                </c:pt>
                <c:pt idx="1117">
                  <c:v>45847</c:v>
                </c:pt>
                <c:pt idx="1118">
                  <c:v>45847</c:v>
                </c:pt>
                <c:pt idx="1119">
                  <c:v>45847</c:v>
                </c:pt>
                <c:pt idx="1120">
                  <c:v>45847</c:v>
                </c:pt>
                <c:pt idx="1121">
                  <c:v>45846</c:v>
                </c:pt>
                <c:pt idx="1122">
                  <c:v>45846</c:v>
                </c:pt>
                <c:pt idx="1123">
                  <c:v>45846</c:v>
                </c:pt>
                <c:pt idx="1124">
                  <c:v>45846</c:v>
                </c:pt>
                <c:pt idx="1125">
                  <c:v>45846</c:v>
                </c:pt>
                <c:pt idx="1126">
                  <c:v>45846</c:v>
                </c:pt>
                <c:pt idx="1127">
                  <c:v>45846</c:v>
                </c:pt>
                <c:pt idx="1128">
                  <c:v>45846</c:v>
                </c:pt>
                <c:pt idx="1129">
                  <c:v>45846</c:v>
                </c:pt>
                <c:pt idx="1130">
                  <c:v>45846</c:v>
                </c:pt>
                <c:pt idx="1131">
                  <c:v>45846</c:v>
                </c:pt>
                <c:pt idx="1132">
                  <c:v>45846</c:v>
                </c:pt>
                <c:pt idx="1133">
                  <c:v>45846</c:v>
                </c:pt>
                <c:pt idx="1134">
                  <c:v>45846</c:v>
                </c:pt>
                <c:pt idx="1135">
                  <c:v>45846</c:v>
                </c:pt>
                <c:pt idx="1136">
                  <c:v>45846</c:v>
                </c:pt>
                <c:pt idx="1137">
                  <c:v>45846</c:v>
                </c:pt>
                <c:pt idx="1138">
                  <c:v>45846</c:v>
                </c:pt>
                <c:pt idx="1139">
                  <c:v>45846</c:v>
                </c:pt>
                <c:pt idx="1140">
                  <c:v>45846</c:v>
                </c:pt>
                <c:pt idx="1141">
                  <c:v>45842</c:v>
                </c:pt>
                <c:pt idx="1142">
                  <c:v>45842</c:v>
                </c:pt>
                <c:pt idx="1143">
                  <c:v>45842</c:v>
                </c:pt>
                <c:pt idx="1144">
                  <c:v>45842</c:v>
                </c:pt>
                <c:pt idx="1145">
                  <c:v>45841</c:v>
                </c:pt>
                <c:pt idx="1146">
                  <c:v>45841</c:v>
                </c:pt>
                <c:pt idx="1147">
                  <c:v>45841</c:v>
                </c:pt>
                <c:pt idx="1148">
                  <c:v>45841</c:v>
                </c:pt>
                <c:pt idx="1149">
                  <c:v>45841</c:v>
                </c:pt>
                <c:pt idx="1150">
                  <c:v>45840</c:v>
                </c:pt>
                <c:pt idx="1151">
                  <c:v>45840</c:v>
                </c:pt>
                <c:pt idx="1152">
                  <c:v>45840</c:v>
                </c:pt>
                <c:pt idx="1153">
                  <c:v>45839</c:v>
                </c:pt>
                <c:pt idx="1154">
                  <c:v>45839</c:v>
                </c:pt>
                <c:pt idx="1155">
                  <c:v>45838</c:v>
                </c:pt>
                <c:pt idx="1156">
                  <c:v>45838</c:v>
                </c:pt>
                <c:pt idx="1157">
                  <c:v>45838</c:v>
                </c:pt>
                <c:pt idx="1158">
                  <c:v>45838</c:v>
                </c:pt>
                <c:pt idx="1159">
                  <c:v>45838</c:v>
                </c:pt>
                <c:pt idx="1160">
                  <c:v>45838</c:v>
                </c:pt>
                <c:pt idx="1161">
                  <c:v>45835</c:v>
                </c:pt>
                <c:pt idx="1162">
                  <c:v>45835</c:v>
                </c:pt>
                <c:pt idx="1163">
                  <c:v>45835</c:v>
                </c:pt>
                <c:pt idx="1164">
                  <c:v>45835</c:v>
                </c:pt>
                <c:pt idx="1165">
                  <c:v>45835</c:v>
                </c:pt>
                <c:pt idx="1166">
                  <c:v>45835</c:v>
                </c:pt>
                <c:pt idx="1167">
                  <c:v>45835</c:v>
                </c:pt>
                <c:pt idx="1168">
                  <c:v>45835</c:v>
                </c:pt>
                <c:pt idx="1169">
                  <c:v>45835</c:v>
                </c:pt>
                <c:pt idx="1170">
                  <c:v>45835</c:v>
                </c:pt>
                <c:pt idx="1171">
                  <c:v>45835</c:v>
                </c:pt>
                <c:pt idx="1172">
                  <c:v>45835</c:v>
                </c:pt>
                <c:pt idx="1173">
                  <c:v>45835</c:v>
                </c:pt>
                <c:pt idx="1174">
                  <c:v>45835</c:v>
                </c:pt>
                <c:pt idx="1175">
                  <c:v>45835</c:v>
                </c:pt>
                <c:pt idx="1176">
                  <c:v>45835</c:v>
                </c:pt>
                <c:pt idx="1177">
                  <c:v>45835</c:v>
                </c:pt>
                <c:pt idx="1178">
                  <c:v>45835</c:v>
                </c:pt>
                <c:pt idx="1179">
                  <c:v>45835</c:v>
                </c:pt>
                <c:pt idx="1180">
                  <c:v>45835</c:v>
                </c:pt>
                <c:pt idx="1181">
                  <c:v>45835</c:v>
                </c:pt>
                <c:pt idx="1182">
                  <c:v>45835</c:v>
                </c:pt>
                <c:pt idx="1183">
                  <c:v>45835</c:v>
                </c:pt>
                <c:pt idx="1184">
                  <c:v>45835</c:v>
                </c:pt>
                <c:pt idx="1185">
                  <c:v>45835</c:v>
                </c:pt>
                <c:pt idx="1186">
                  <c:v>45835</c:v>
                </c:pt>
                <c:pt idx="1187">
                  <c:v>45835</c:v>
                </c:pt>
                <c:pt idx="1188">
                  <c:v>45835</c:v>
                </c:pt>
                <c:pt idx="1189">
                  <c:v>45835</c:v>
                </c:pt>
                <c:pt idx="1190">
                  <c:v>45835</c:v>
                </c:pt>
                <c:pt idx="1191">
                  <c:v>45835</c:v>
                </c:pt>
                <c:pt idx="1192">
                  <c:v>45835</c:v>
                </c:pt>
                <c:pt idx="1193">
                  <c:v>45835</c:v>
                </c:pt>
                <c:pt idx="1194">
                  <c:v>45834</c:v>
                </c:pt>
                <c:pt idx="1195">
                  <c:v>45834</c:v>
                </c:pt>
                <c:pt idx="1196">
                  <c:v>45834</c:v>
                </c:pt>
                <c:pt idx="1197">
                  <c:v>45834</c:v>
                </c:pt>
                <c:pt idx="1198">
                  <c:v>45834</c:v>
                </c:pt>
                <c:pt idx="1199">
                  <c:v>45834</c:v>
                </c:pt>
                <c:pt idx="1200">
                  <c:v>45834</c:v>
                </c:pt>
                <c:pt idx="1201">
                  <c:v>45834</c:v>
                </c:pt>
                <c:pt idx="1202">
                  <c:v>45834</c:v>
                </c:pt>
                <c:pt idx="1203">
                  <c:v>45834</c:v>
                </c:pt>
                <c:pt idx="1204">
                  <c:v>45834</c:v>
                </c:pt>
                <c:pt idx="1205">
                  <c:v>45834</c:v>
                </c:pt>
                <c:pt idx="1206">
                  <c:v>45834</c:v>
                </c:pt>
                <c:pt idx="1207">
                  <c:v>45834</c:v>
                </c:pt>
                <c:pt idx="1208">
                  <c:v>45834</c:v>
                </c:pt>
                <c:pt idx="1209">
                  <c:v>45834</c:v>
                </c:pt>
                <c:pt idx="1210">
                  <c:v>45834</c:v>
                </c:pt>
                <c:pt idx="1211">
                  <c:v>45834</c:v>
                </c:pt>
                <c:pt idx="1212">
                  <c:v>45833</c:v>
                </c:pt>
                <c:pt idx="1213">
                  <c:v>45833</c:v>
                </c:pt>
                <c:pt idx="1214">
                  <c:v>45833</c:v>
                </c:pt>
                <c:pt idx="1215">
                  <c:v>45833</c:v>
                </c:pt>
                <c:pt idx="1216">
                  <c:v>45833</c:v>
                </c:pt>
                <c:pt idx="1217">
                  <c:v>45833</c:v>
                </c:pt>
                <c:pt idx="1218">
                  <c:v>45833</c:v>
                </c:pt>
                <c:pt idx="1219">
                  <c:v>45833</c:v>
                </c:pt>
                <c:pt idx="1220">
                  <c:v>45833</c:v>
                </c:pt>
                <c:pt idx="1221">
                  <c:v>45832</c:v>
                </c:pt>
                <c:pt idx="1222">
                  <c:v>45832</c:v>
                </c:pt>
                <c:pt idx="1223">
                  <c:v>45832</c:v>
                </c:pt>
                <c:pt idx="1224">
                  <c:v>45832</c:v>
                </c:pt>
                <c:pt idx="1225">
                  <c:v>45832</c:v>
                </c:pt>
                <c:pt idx="1226">
                  <c:v>45832</c:v>
                </c:pt>
                <c:pt idx="1227">
                  <c:v>45832</c:v>
                </c:pt>
                <c:pt idx="1228">
                  <c:v>45832</c:v>
                </c:pt>
                <c:pt idx="1229">
                  <c:v>45832</c:v>
                </c:pt>
                <c:pt idx="1230">
                  <c:v>45832</c:v>
                </c:pt>
                <c:pt idx="1231">
                  <c:v>45832</c:v>
                </c:pt>
                <c:pt idx="1232">
                  <c:v>45832</c:v>
                </c:pt>
                <c:pt idx="1233">
                  <c:v>45832</c:v>
                </c:pt>
                <c:pt idx="1234">
                  <c:v>45832</c:v>
                </c:pt>
                <c:pt idx="1235">
                  <c:v>45832</c:v>
                </c:pt>
                <c:pt idx="1236">
                  <c:v>45832</c:v>
                </c:pt>
                <c:pt idx="1237">
                  <c:v>45832</c:v>
                </c:pt>
                <c:pt idx="1238">
                  <c:v>45832</c:v>
                </c:pt>
                <c:pt idx="1239">
                  <c:v>45832</c:v>
                </c:pt>
                <c:pt idx="1240">
                  <c:v>45832</c:v>
                </c:pt>
                <c:pt idx="1241">
                  <c:v>45832</c:v>
                </c:pt>
                <c:pt idx="1242">
                  <c:v>45832</c:v>
                </c:pt>
                <c:pt idx="1243">
                  <c:v>45832</c:v>
                </c:pt>
                <c:pt idx="1244">
                  <c:v>45832</c:v>
                </c:pt>
                <c:pt idx="1245">
                  <c:v>45831</c:v>
                </c:pt>
                <c:pt idx="1246">
                  <c:v>45831</c:v>
                </c:pt>
                <c:pt idx="1247">
                  <c:v>45831</c:v>
                </c:pt>
                <c:pt idx="1248">
                  <c:v>45831</c:v>
                </c:pt>
                <c:pt idx="1249">
                  <c:v>45831</c:v>
                </c:pt>
                <c:pt idx="1250">
                  <c:v>45828</c:v>
                </c:pt>
                <c:pt idx="1251">
                  <c:v>45828</c:v>
                </c:pt>
                <c:pt idx="1252">
                  <c:v>45828</c:v>
                </c:pt>
                <c:pt idx="1253">
                  <c:v>45828</c:v>
                </c:pt>
                <c:pt idx="1254">
                  <c:v>45828</c:v>
                </c:pt>
                <c:pt idx="1255">
                  <c:v>45828</c:v>
                </c:pt>
                <c:pt idx="1256">
                  <c:v>45828</c:v>
                </c:pt>
                <c:pt idx="1257">
                  <c:v>45828</c:v>
                </c:pt>
                <c:pt idx="1258">
                  <c:v>45828</c:v>
                </c:pt>
                <c:pt idx="1259">
                  <c:v>45828</c:v>
                </c:pt>
                <c:pt idx="1260">
                  <c:v>45828</c:v>
                </c:pt>
                <c:pt idx="1261">
                  <c:v>45828</c:v>
                </c:pt>
                <c:pt idx="1262">
                  <c:v>45828</c:v>
                </c:pt>
                <c:pt idx="1263">
                  <c:v>45828</c:v>
                </c:pt>
                <c:pt idx="1264">
                  <c:v>45828</c:v>
                </c:pt>
                <c:pt idx="1265">
                  <c:v>45828</c:v>
                </c:pt>
                <c:pt idx="1266">
                  <c:v>45827</c:v>
                </c:pt>
                <c:pt idx="1267">
                  <c:v>45827</c:v>
                </c:pt>
                <c:pt idx="1268">
                  <c:v>45827</c:v>
                </c:pt>
                <c:pt idx="1269">
                  <c:v>45827</c:v>
                </c:pt>
                <c:pt idx="1270">
                  <c:v>45827</c:v>
                </c:pt>
                <c:pt idx="1271">
                  <c:v>45827</c:v>
                </c:pt>
                <c:pt idx="1272">
                  <c:v>45827</c:v>
                </c:pt>
                <c:pt idx="1273">
                  <c:v>45827</c:v>
                </c:pt>
                <c:pt idx="1274">
                  <c:v>45827</c:v>
                </c:pt>
                <c:pt idx="1275">
                  <c:v>45827</c:v>
                </c:pt>
                <c:pt idx="1276">
                  <c:v>45827</c:v>
                </c:pt>
                <c:pt idx="1277">
                  <c:v>45827</c:v>
                </c:pt>
                <c:pt idx="1278">
                  <c:v>45827</c:v>
                </c:pt>
                <c:pt idx="1279">
                  <c:v>45827</c:v>
                </c:pt>
                <c:pt idx="1280">
                  <c:v>45827</c:v>
                </c:pt>
                <c:pt idx="1281">
                  <c:v>45827</c:v>
                </c:pt>
                <c:pt idx="1282">
                  <c:v>45827</c:v>
                </c:pt>
                <c:pt idx="1283">
                  <c:v>45827</c:v>
                </c:pt>
                <c:pt idx="1284">
                  <c:v>45826</c:v>
                </c:pt>
                <c:pt idx="1285">
                  <c:v>45826</c:v>
                </c:pt>
                <c:pt idx="1286">
                  <c:v>45826</c:v>
                </c:pt>
                <c:pt idx="1287">
                  <c:v>45826</c:v>
                </c:pt>
                <c:pt idx="1288">
                  <c:v>45826</c:v>
                </c:pt>
                <c:pt idx="1289">
                  <c:v>45826</c:v>
                </c:pt>
                <c:pt idx="1290">
                  <c:v>45826</c:v>
                </c:pt>
                <c:pt idx="1291">
                  <c:v>45825</c:v>
                </c:pt>
                <c:pt idx="1292">
                  <c:v>45825</c:v>
                </c:pt>
                <c:pt idx="1293">
                  <c:v>45825</c:v>
                </c:pt>
                <c:pt idx="1294">
                  <c:v>45825</c:v>
                </c:pt>
                <c:pt idx="1295">
                  <c:v>45825</c:v>
                </c:pt>
                <c:pt idx="1296">
                  <c:v>45825</c:v>
                </c:pt>
                <c:pt idx="1297">
                  <c:v>45825</c:v>
                </c:pt>
                <c:pt idx="1298">
                  <c:v>45825</c:v>
                </c:pt>
                <c:pt idx="1299">
                  <c:v>45825</c:v>
                </c:pt>
                <c:pt idx="1300">
                  <c:v>45825</c:v>
                </c:pt>
                <c:pt idx="1301">
                  <c:v>45825</c:v>
                </c:pt>
                <c:pt idx="1302">
                  <c:v>45825</c:v>
                </c:pt>
                <c:pt idx="1303">
                  <c:v>45821</c:v>
                </c:pt>
                <c:pt idx="1304">
                  <c:v>45821</c:v>
                </c:pt>
                <c:pt idx="1305">
                  <c:v>45821</c:v>
                </c:pt>
                <c:pt idx="1306">
                  <c:v>45821</c:v>
                </c:pt>
                <c:pt idx="1307">
                  <c:v>45821</c:v>
                </c:pt>
                <c:pt idx="1308">
                  <c:v>45821</c:v>
                </c:pt>
                <c:pt idx="1309">
                  <c:v>45821</c:v>
                </c:pt>
                <c:pt idx="1310">
                  <c:v>45821</c:v>
                </c:pt>
                <c:pt idx="1311">
                  <c:v>45821</c:v>
                </c:pt>
                <c:pt idx="1312">
                  <c:v>45821</c:v>
                </c:pt>
                <c:pt idx="1313">
                  <c:v>45821</c:v>
                </c:pt>
                <c:pt idx="1314">
                  <c:v>45820</c:v>
                </c:pt>
                <c:pt idx="1315">
                  <c:v>45820</c:v>
                </c:pt>
                <c:pt idx="1316">
                  <c:v>45820</c:v>
                </c:pt>
                <c:pt idx="1317">
                  <c:v>45820</c:v>
                </c:pt>
                <c:pt idx="1318">
                  <c:v>45820</c:v>
                </c:pt>
                <c:pt idx="1319">
                  <c:v>45819</c:v>
                </c:pt>
                <c:pt idx="1320">
                  <c:v>45819</c:v>
                </c:pt>
                <c:pt idx="1321">
                  <c:v>45819</c:v>
                </c:pt>
                <c:pt idx="1322">
                  <c:v>45819</c:v>
                </c:pt>
                <c:pt idx="1323">
                  <c:v>45819</c:v>
                </c:pt>
                <c:pt idx="1324">
                  <c:v>45819</c:v>
                </c:pt>
                <c:pt idx="1325">
                  <c:v>45819</c:v>
                </c:pt>
                <c:pt idx="1326">
                  <c:v>45818</c:v>
                </c:pt>
                <c:pt idx="1327">
                  <c:v>45818</c:v>
                </c:pt>
                <c:pt idx="1328">
                  <c:v>45818</c:v>
                </c:pt>
                <c:pt idx="1329">
                  <c:v>45818</c:v>
                </c:pt>
                <c:pt idx="1330">
                  <c:v>45818</c:v>
                </c:pt>
                <c:pt idx="1331">
                  <c:v>45818</c:v>
                </c:pt>
                <c:pt idx="1332">
                  <c:v>45818</c:v>
                </c:pt>
                <c:pt idx="1333">
                  <c:v>45818</c:v>
                </c:pt>
                <c:pt idx="1334">
                  <c:v>45818</c:v>
                </c:pt>
                <c:pt idx="1335">
                  <c:v>45818</c:v>
                </c:pt>
                <c:pt idx="1336">
                  <c:v>45818</c:v>
                </c:pt>
                <c:pt idx="1337">
                  <c:v>45818</c:v>
                </c:pt>
                <c:pt idx="1338">
                  <c:v>45817</c:v>
                </c:pt>
                <c:pt idx="1339">
                  <c:v>45814</c:v>
                </c:pt>
                <c:pt idx="1340">
                  <c:v>45814</c:v>
                </c:pt>
                <c:pt idx="1341">
                  <c:v>45814</c:v>
                </c:pt>
                <c:pt idx="1342">
                  <c:v>45814</c:v>
                </c:pt>
                <c:pt idx="1343">
                  <c:v>45814</c:v>
                </c:pt>
                <c:pt idx="1344">
                  <c:v>45814</c:v>
                </c:pt>
                <c:pt idx="1345">
                  <c:v>45814</c:v>
                </c:pt>
                <c:pt idx="1346">
                  <c:v>45814</c:v>
                </c:pt>
                <c:pt idx="1347">
                  <c:v>45814</c:v>
                </c:pt>
                <c:pt idx="1348">
                  <c:v>45814</c:v>
                </c:pt>
                <c:pt idx="1349">
                  <c:v>45814</c:v>
                </c:pt>
                <c:pt idx="1350">
                  <c:v>45813</c:v>
                </c:pt>
                <c:pt idx="1351">
                  <c:v>45812</c:v>
                </c:pt>
                <c:pt idx="1352">
                  <c:v>45812</c:v>
                </c:pt>
                <c:pt idx="1353">
                  <c:v>45812</c:v>
                </c:pt>
                <c:pt idx="1354">
                  <c:v>45812</c:v>
                </c:pt>
                <c:pt idx="1355">
                  <c:v>45812</c:v>
                </c:pt>
                <c:pt idx="1356">
                  <c:v>45812</c:v>
                </c:pt>
                <c:pt idx="1357">
                  <c:v>45807</c:v>
                </c:pt>
                <c:pt idx="1358">
                  <c:v>45807</c:v>
                </c:pt>
                <c:pt idx="1359">
                  <c:v>45807</c:v>
                </c:pt>
                <c:pt idx="1360">
                  <c:v>45807</c:v>
                </c:pt>
                <c:pt idx="1361">
                  <c:v>45807</c:v>
                </c:pt>
                <c:pt idx="1362">
                  <c:v>45807</c:v>
                </c:pt>
                <c:pt idx="1363">
                  <c:v>45807</c:v>
                </c:pt>
                <c:pt idx="1364">
                  <c:v>45807</c:v>
                </c:pt>
                <c:pt idx="1365">
                  <c:v>45807</c:v>
                </c:pt>
                <c:pt idx="1366">
                  <c:v>45807</c:v>
                </c:pt>
                <c:pt idx="1367">
                  <c:v>45807</c:v>
                </c:pt>
                <c:pt idx="1368">
                  <c:v>45807</c:v>
                </c:pt>
                <c:pt idx="1369">
                  <c:v>45807</c:v>
                </c:pt>
                <c:pt idx="1370">
                  <c:v>45807</c:v>
                </c:pt>
                <c:pt idx="1371">
                  <c:v>45807</c:v>
                </c:pt>
                <c:pt idx="1372">
                  <c:v>45807</c:v>
                </c:pt>
                <c:pt idx="1373">
                  <c:v>45807</c:v>
                </c:pt>
                <c:pt idx="1374">
                  <c:v>45807</c:v>
                </c:pt>
                <c:pt idx="1375">
                  <c:v>45806</c:v>
                </c:pt>
                <c:pt idx="1376">
                  <c:v>45806</c:v>
                </c:pt>
                <c:pt idx="1377">
                  <c:v>45806</c:v>
                </c:pt>
                <c:pt idx="1378">
                  <c:v>45806</c:v>
                </c:pt>
                <c:pt idx="1379">
                  <c:v>45806</c:v>
                </c:pt>
                <c:pt idx="1380">
                  <c:v>45806</c:v>
                </c:pt>
                <c:pt idx="1381">
                  <c:v>45805</c:v>
                </c:pt>
                <c:pt idx="1382">
                  <c:v>45805</c:v>
                </c:pt>
                <c:pt idx="1383">
                  <c:v>45805</c:v>
                </c:pt>
                <c:pt idx="1384">
                  <c:v>45805</c:v>
                </c:pt>
                <c:pt idx="1385">
                  <c:v>45805</c:v>
                </c:pt>
                <c:pt idx="1386">
                  <c:v>45805</c:v>
                </c:pt>
                <c:pt idx="1387">
                  <c:v>45804</c:v>
                </c:pt>
                <c:pt idx="1388">
                  <c:v>45804</c:v>
                </c:pt>
                <c:pt idx="1389">
                  <c:v>45804</c:v>
                </c:pt>
                <c:pt idx="1390">
                  <c:v>45804</c:v>
                </c:pt>
                <c:pt idx="1391">
                  <c:v>45804</c:v>
                </c:pt>
                <c:pt idx="1392">
                  <c:v>45804</c:v>
                </c:pt>
                <c:pt idx="1393">
                  <c:v>45804</c:v>
                </c:pt>
                <c:pt idx="1394">
                  <c:v>45804</c:v>
                </c:pt>
                <c:pt idx="1395">
                  <c:v>45804</c:v>
                </c:pt>
                <c:pt idx="1396">
                  <c:v>45804</c:v>
                </c:pt>
                <c:pt idx="1397">
                  <c:v>45804</c:v>
                </c:pt>
                <c:pt idx="1398">
                  <c:v>45804</c:v>
                </c:pt>
                <c:pt idx="1399">
                  <c:v>45804</c:v>
                </c:pt>
                <c:pt idx="1400">
                  <c:v>45804</c:v>
                </c:pt>
                <c:pt idx="1401">
                  <c:v>45804</c:v>
                </c:pt>
                <c:pt idx="1402">
                  <c:v>45804</c:v>
                </c:pt>
                <c:pt idx="1403">
                  <c:v>45804</c:v>
                </c:pt>
                <c:pt idx="1404">
                  <c:v>45804</c:v>
                </c:pt>
                <c:pt idx="1405">
                  <c:v>45803</c:v>
                </c:pt>
                <c:pt idx="1406">
                  <c:v>45800</c:v>
                </c:pt>
                <c:pt idx="1407">
                  <c:v>45800</c:v>
                </c:pt>
                <c:pt idx="1408">
                  <c:v>45800</c:v>
                </c:pt>
                <c:pt idx="1409">
                  <c:v>45800</c:v>
                </c:pt>
                <c:pt idx="1410">
                  <c:v>45800</c:v>
                </c:pt>
                <c:pt idx="1411">
                  <c:v>45800</c:v>
                </c:pt>
                <c:pt idx="1412">
                  <c:v>45800</c:v>
                </c:pt>
                <c:pt idx="1413">
                  <c:v>45800</c:v>
                </c:pt>
                <c:pt idx="1414">
                  <c:v>45800</c:v>
                </c:pt>
                <c:pt idx="1415">
                  <c:v>45800</c:v>
                </c:pt>
                <c:pt idx="1416">
                  <c:v>45799</c:v>
                </c:pt>
                <c:pt idx="1417">
                  <c:v>45799</c:v>
                </c:pt>
                <c:pt idx="1418">
                  <c:v>45799</c:v>
                </c:pt>
                <c:pt idx="1419">
                  <c:v>45799</c:v>
                </c:pt>
                <c:pt idx="1420">
                  <c:v>45798</c:v>
                </c:pt>
                <c:pt idx="1421">
                  <c:v>45798</c:v>
                </c:pt>
                <c:pt idx="1422">
                  <c:v>45798</c:v>
                </c:pt>
                <c:pt idx="1423">
                  <c:v>45798</c:v>
                </c:pt>
                <c:pt idx="1424">
                  <c:v>45797</c:v>
                </c:pt>
                <c:pt idx="1425">
                  <c:v>45797</c:v>
                </c:pt>
                <c:pt idx="1426">
                  <c:v>45797</c:v>
                </c:pt>
                <c:pt idx="1427">
                  <c:v>45797</c:v>
                </c:pt>
                <c:pt idx="1428">
                  <c:v>45797</c:v>
                </c:pt>
                <c:pt idx="1429">
                  <c:v>45797</c:v>
                </c:pt>
                <c:pt idx="1430">
                  <c:v>45797</c:v>
                </c:pt>
                <c:pt idx="1431">
                  <c:v>45793</c:v>
                </c:pt>
                <c:pt idx="1432">
                  <c:v>45793</c:v>
                </c:pt>
                <c:pt idx="1433">
                  <c:v>45793</c:v>
                </c:pt>
                <c:pt idx="1434">
                  <c:v>45793</c:v>
                </c:pt>
                <c:pt idx="1435">
                  <c:v>45793</c:v>
                </c:pt>
                <c:pt idx="1436">
                  <c:v>45793</c:v>
                </c:pt>
                <c:pt idx="1437">
                  <c:v>45793</c:v>
                </c:pt>
                <c:pt idx="1438">
                  <c:v>45792</c:v>
                </c:pt>
                <c:pt idx="1439">
                  <c:v>45792</c:v>
                </c:pt>
                <c:pt idx="1440">
                  <c:v>45792</c:v>
                </c:pt>
                <c:pt idx="1441">
                  <c:v>45791</c:v>
                </c:pt>
                <c:pt idx="1442">
                  <c:v>45791</c:v>
                </c:pt>
                <c:pt idx="1443">
                  <c:v>45791</c:v>
                </c:pt>
                <c:pt idx="1444">
                  <c:v>45791</c:v>
                </c:pt>
                <c:pt idx="1445">
                  <c:v>45790</c:v>
                </c:pt>
                <c:pt idx="1446">
                  <c:v>45790</c:v>
                </c:pt>
                <c:pt idx="1447">
                  <c:v>45790</c:v>
                </c:pt>
                <c:pt idx="1448">
                  <c:v>45790</c:v>
                </c:pt>
                <c:pt idx="1449">
                  <c:v>45790</c:v>
                </c:pt>
                <c:pt idx="1450">
                  <c:v>45790</c:v>
                </c:pt>
                <c:pt idx="1451">
                  <c:v>45790</c:v>
                </c:pt>
                <c:pt idx="1452">
                  <c:v>45790</c:v>
                </c:pt>
                <c:pt idx="1453">
                  <c:v>45790</c:v>
                </c:pt>
                <c:pt idx="1454">
                  <c:v>45790</c:v>
                </c:pt>
                <c:pt idx="1455">
                  <c:v>45790</c:v>
                </c:pt>
                <c:pt idx="1456">
                  <c:v>45790</c:v>
                </c:pt>
                <c:pt idx="1457">
                  <c:v>45790</c:v>
                </c:pt>
                <c:pt idx="1458">
                  <c:v>45790</c:v>
                </c:pt>
                <c:pt idx="1459">
                  <c:v>45789</c:v>
                </c:pt>
                <c:pt idx="1460">
                  <c:v>45789</c:v>
                </c:pt>
                <c:pt idx="1461">
                  <c:v>45789</c:v>
                </c:pt>
                <c:pt idx="1462">
                  <c:v>45786</c:v>
                </c:pt>
                <c:pt idx="1463">
                  <c:v>45786</c:v>
                </c:pt>
                <c:pt idx="1464">
                  <c:v>45786</c:v>
                </c:pt>
                <c:pt idx="1465">
                  <c:v>45786</c:v>
                </c:pt>
                <c:pt idx="1466">
                  <c:v>45786</c:v>
                </c:pt>
                <c:pt idx="1467">
                  <c:v>45786</c:v>
                </c:pt>
                <c:pt idx="1468">
                  <c:v>45786</c:v>
                </c:pt>
                <c:pt idx="1469">
                  <c:v>45785</c:v>
                </c:pt>
                <c:pt idx="1470">
                  <c:v>45784</c:v>
                </c:pt>
                <c:pt idx="1471">
                  <c:v>45784</c:v>
                </c:pt>
                <c:pt idx="1472">
                  <c:v>45784</c:v>
                </c:pt>
                <c:pt idx="1473">
                  <c:v>45784</c:v>
                </c:pt>
                <c:pt idx="1474">
                  <c:v>45784</c:v>
                </c:pt>
                <c:pt idx="1475">
                  <c:v>45784</c:v>
                </c:pt>
                <c:pt idx="1476">
                  <c:v>45784</c:v>
                </c:pt>
                <c:pt idx="1477">
                  <c:v>45784</c:v>
                </c:pt>
                <c:pt idx="1478">
                  <c:v>45784</c:v>
                </c:pt>
                <c:pt idx="1479">
                  <c:v>45784</c:v>
                </c:pt>
                <c:pt idx="1480">
                  <c:v>45784</c:v>
                </c:pt>
                <c:pt idx="1481">
                  <c:v>45784</c:v>
                </c:pt>
                <c:pt idx="1482">
                  <c:v>45777</c:v>
                </c:pt>
                <c:pt idx="1483">
                  <c:v>45777</c:v>
                </c:pt>
                <c:pt idx="1484">
                  <c:v>45777</c:v>
                </c:pt>
                <c:pt idx="1485">
                  <c:v>45777</c:v>
                </c:pt>
                <c:pt idx="1486">
                  <c:v>45777</c:v>
                </c:pt>
                <c:pt idx="1487">
                  <c:v>45777</c:v>
                </c:pt>
                <c:pt idx="1488">
                  <c:v>45777</c:v>
                </c:pt>
                <c:pt idx="1489">
                  <c:v>45777</c:v>
                </c:pt>
                <c:pt idx="1490">
                  <c:v>45777</c:v>
                </c:pt>
                <c:pt idx="1491">
                  <c:v>45777</c:v>
                </c:pt>
                <c:pt idx="1492">
                  <c:v>45777</c:v>
                </c:pt>
                <c:pt idx="1493">
                  <c:v>45777</c:v>
                </c:pt>
                <c:pt idx="1494">
                  <c:v>45777</c:v>
                </c:pt>
                <c:pt idx="1495">
                  <c:v>45776</c:v>
                </c:pt>
                <c:pt idx="1496">
                  <c:v>45776</c:v>
                </c:pt>
                <c:pt idx="1497">
                  <c:v>45776</c:v>
                </c:pt>
                <c:pt idx="1498">
                  <c:v>45776</c:v>
                </c:pt>
                <c:pt idx="1499">
                  <c:v>45776</c:v>
                </c:pt>
                <c:pt idx="1500">
                  <c:v>45776</c:v>
                </c:pt>
                <c:pt idx="1501">
                  <c:v>45776</c:v>
                </c:pt>
                <c:pt idx="1502">
                  <c:v>45776</c:v>
                </c:pt>
                <c:pt idx="1503">
                  <c:v>45776</c:v>
                </c:pt>
                <c:pt idx="1504">
                  <c:v>45776</c:v>
                </c:pt>
                <c:pt idx="1505">
                  <c:v>45776</c:v>
                </c:pt>
                <c:pt idx="1506">
                  <c:v>45776</c:v>
                </c:pt>
                <c:pt idx="1507">
                  <c:v>45776</c:v>
                </c:pt>
                <c:pt idx="1508">
                  <c:v>45776</c:v>
                </c:pt>
                <c:pt idx="1509">
                  <c:v>45776</c:v>
                </c:pt>
                <c:pt idx="1510">
                  <c:v>45776</c:v>
                </c:pt>
                <c:pt idx="1511">
                  <c:v>45776</c:v>
                </c:pt>
                <c:pt idx="1512">
                  <c:v>45776</c:v>
                </c:pt>
                <c:pt idx="1513">
                  <c:v>45776</c:v>
                </c:pt>
                <c:pt idx="1514">
                  <c:v>45776</c:v>
                </c:pt>
                <c:pt idx="1515">
                  <c:v>45776</c:v>
                </c:pt>
                <c:pt idx="1516">
                  <c:v>45776</c:v>
                </c:pt>
                <c:pt idx="1517">
                  <c:v>45776</c:v>
                </c:pt>
                <c:pt idx="1518">
                  <c:v>45776</c:v>
                </c:pt>
                <c:pt idx="1519">
                  <c:v>45776</c:v>
                </c:pt>
                <c:pt idx="1520">
                  <c:v>45776</c:v>
                </c:pt>
                <c:pt idx="1521">
                  <c:v>45776</c:v>
                </c:pt>
                <c:pt idx="1522">
                  <c:v>45776</c:v>
                </c:pt>
                <c:pt idx="1523">
                  <c:v>45776</c:v>
                </c:pt>
                <c:pt idx="1524">
                  <c:v>45776</c:v>
                </c:pt>
                <c:pt idx="1525">
                  <c:v>45776</c:v>
                </c:pt>
                <c:pt idx="1526">
                  <c:v>45776</c:v>
                </c:pt>
                <c:pt idx="1527">
                  <c:v>45776</c:v>
                </c:pt>
                <c:pt idx="1528">
                  <c:v>45776</c:v>
                </c:pt>
                <c:pt idx="1529">
                  <c:v>45776</c:v>
                </c:pt>
                <c:pt idx="1530">
                  <c:v>45775</c:v>
                </c:pt>
                <c:pt idx="1531">
                  <c:v>45775</c:v>
                </c:pt>
                <c:pt idx="1532">
                  <c:v>45775</c:v>
                </c:pt>
                <c:pt idx="1533">
                  <c:v>45775</c:v>
                </c:pt>
                <c:pt idx="1534">
                  <c:v>45775</c:v>
                </c:pt>
                <c:pt idx="1535">
                  <c:v>45775</c:v>
                </c:pt>
                <c:pt idx="1536">
                  <c:v>45772</c:v>
                </c:pt>
                <c:pt idx="1537">
                  <c:v>45772</c:v>
                </c:pt>
                <c:pt idx="1538">
                  <c:v>45772</c:v>
                </c:pt>
                <c:pt idx="1539">
                  <c:v>45772</c:v>
                </c:pt>
                <c:pt idx="1540">
                  <c:v>45772</c:v>
                </c:pt>
                <c:pt idx="1541">
                  <c:v>45772</c:v>
                </c:pt>
                <c:pt idx="1542">
                  <c:v>45772</c:v>
                </c:pt>
                <c:pt idx="1543">
                  <c:v>45772</c:v>
                </c:pt>
                <c:pt idx="1544">
                  <c:v>45772</c:v>
                </c:pt>
                <c:pt idx="1545">
                  <c:v>45772</c:v>
                </c:pt>
                <c:pt idx="1546">
                  <c:v>45772</c:v>
                </c:pt>
                <c:pt idx="1547">
                  <c:v>45772</c:v>
                </c:pt>
                <c:pt idx="1548">
                  <c:v>45772</c:v>
                </c:pt>
                <c:pt idx="1549">
                  <c:v>45772</c:v>
                </c:pt>
                <c:pt idx="1550">
                  <c:v>45772</c:v>
                </c:pt>
                <c:pt idx="1551">
                  <c:v>45772</c:v>
                </c:pt>
                <c:pt idx="1552">
                  <c:v>45772</c:v>
                </c:pt>
                <c:pt idx="1553">
                  <c:v>45772</c:v>
                </c:pt>
                <c:pt idx="1554">
                  <c:v>45772</c:v>
                </c:pt>
                <c:pt idx="1555">
                  <c:v>45771</c:v>
                </c:pt>
                <c:pt idx="1556">
                  <c:v>45771</c:v>
                </c:pt>
                <c:pt idx="1557">
                  <c:v>45771</c:v>
                </c:pt>
                <c:pt idx="1558">
                  <c:v>45771</c:v>
                </c:pt>
                <c:pt idx="1559">
                  <c:v>45771</c:v>
                </c:pt>
                <c:pt idx="1560">
                  <c:v>45771</c:v>
                </c:pt>
                <c:pt idx="1561">
                  <c:v>45771</c:v>
                </c:pt>
                <c:pt idx="1562">
                  <c:v>45771</c:v>
                </c:pt>
                <c:pt idx="1563">
                  <c:v>45771</c:v>
                </c:pt>
                <c:pt idx="1564">
                  <c:v>45771</c:v>
                </c:pt>
                <c:pt idx="1565">
                  <c:v>45771</c:v>
                </c:pt>
                <c:pt idx="1566">
                  <c:v>45771</c:v>
                </c:pt>
                <c:pt idx="1567">
                  <c:v>45771</c:v>
                </c:pt>
                <c:pt idx="1568">
                  <c:v>45771</c:v>
                </c:pt>
                <c:pt idx="1569">
                  <c:v>45770</c:v>
                </c:pt>
                <c:pt idx="1570">
                  <c:v>45770</c:v>
                </c:pt>
                <c:pt idx="1571">
                  <c:v>45770</c:v>
                </c:pt>
                <c:pt idx="1572">
                  <c:v>45770</c:v>
                </c:pt>
                <c:pt idx="1573">
                  <c:v>45770</c:v>
                </c:pt>
                <c:pt idx="1574">
                  <c:v>45770</c:v>
                </c:pt>
                <c:pt idx="1575">
                  <c:v>45770</c:v>
                </c:pt>
                <c:pt idx="1576">
                  <c:v>45770</c:v>
                </c:pt>
                <c:pt idx="1577">
                  <c:v>45770</c:v>
                </c:pt>
                <c:pt idx="1578">
                  <c:v>45770</c:v>
                </c:pt>
                <c:pt idx="1579">
                  <c:v>45769</c:v>
                </c:pt>
                <c:pt idx="1580">
                  <c:v>45769</c:v>
                </c:pt>
                <c:pt idx="1581">
                  <c:v>45769</c:v>
                </c:pt>
                <c:pt idx="1582">
                  <c:v>45769</c:v>
                </c:pt>
                <c:pt idx="1583">
                  <c:v>45769</c:v>
                </c:pt>
                <c:pt idx="1584">
                  <c:v>45769</c:v>
                </c:pt>
                <c:pt idx="1585">
                  <c:v>45769</c:v>
                </c:pt>
                <c:pt idx="1586">
                  <c:v>45769</c:v>
                </c:pt>
                <c:pt idx="1587">
                  <c:v>45769</c:v>
                </c:pt>
                <c:pt idx="1588">
                  <c:v>45769</c:v>
                </c:pt>
                <c:pt idx="1589">
                  <c:v>45768</c:v>
                </c:pt>
                <c:pt idx="1590">
                  <c:v>45765</c:v>
                </c:pt>
                <c:pt idx="1591">
                  <c:v>45765</c:v>
                </c:pt>
                <c:pt idx="1592">
                  <c:v>45765</c:v>
                </c:pt>
                <c:pt idx="1593">
                  <c:v>45765</c:v>
                </c:pt>
                <c:pt idx="1594">
                  <c:v>45765</c:v>
                </c:pt>
                <c:pt idx="1595">
                  <c:v>45765</c:v>
                </c:pt>
                <c:pt idx="1596">
                  <c:v>45765</c:v>
                </c:pt>
                <c:pt idx="1597">
                  <c:v>45765</c:v>
                </c:pt>
                <c:pt idx="1598">
                  <c:v>45765</c:v>
                </c:pt>
                <c:pt idx="1599">
                  <c:v>45765</c:v>
                </c:pt>
                <c:pt idx="1600">
                  <c:v>45765</c:v>
                </c:pt>
                <c:pt idx="1601">
                  <c:v>45765</c:v>
                </c:pt>
                <c:pt idx="1602">
                  <c:v>45765</c:v>
                </c:pt>
                <c:pt idx="1603">
                  <c:v>45765</c:v>
                </c:pt>
                <c:pt idx="1604">
                  <c:v>45765</c:v>
                </c:pt>
                <c:pt idx="1605">
                  <c:v>45765</c:v>
                </c:pt>
                <c:pt idx="1606">
                  <c:v>45765</c:v>
                </c:pt>
                <c:pt idx="1607">
                  <c:v>45764</c:v>
                </c:pt>
                <c:pt idx="1608">
                  <c:v>45764</c:v>
                </c:pt>
                <c:pt idx="1609">
                  <c:v>45764</c:v>
                </c:pt>
                <c:pt idx="1610">
                  <c:v>45764</c:v>
                </c:pt>
                <c:pt idx="1611">
                  <c:v>45764</c:v>
                </c:pt>
                <c:pt idx="1612">
                  <c:v>45763</c:v>
                </c:pt>
                <c:pt idx="1613">
                  <c:v>45763</c:v>
                </c:pt>
                <c:pt idx="1614">
                  <c:v>45763</c:v>
                </c:pt>
                <c:pt idx="1615">
                  <c:v>45763</c:v>
                </c:pt>
                <c:pt idx="1616">
                  <c:v>45763</c:v>
                </c:pt>
                <c:pt idx="1617">
                  <c:v>45763</c:v>
                </c:pt>
                <c:pt idx="1618">
                  <c:v>45763</c:v>
                </c:pt>
                <c:pt idx="1619">
                  <c:v>45762</c:v>
                </c:pt>
                <c:pt idx="1620">
                  <c:v>45762</c:v>
                </c:pt>
                <c:pt idx="1621">
                  <c:v>45762</c:v>
                </c:pt>
                <c:pt idx="1622">
                  <c:v>45762</c:v>
                </c:pt>
                <c:pt idx="1623">
                  <c:v>45762</c:v>
                </c:pt>
                <c:pt idx="1624">
                  <c:v>45762</c:v>
                </c:pt>
                <c:pt idx="1625">
                  <c:v>45762</c:v>
                </c:pt>
                <c:pt idx="1626">
                  <c:v>45762</c:v>
                </c:pt>
                <c:pt idx="1627">
                  <c:v>45762</c:v>
                </c:pt>
                <c:pt idx="1628">
                  <c:v>45762</c:v>
                </c:pt>
                <c:pt idx="1629">
                  <c:v>45762</c:v>
                </c:pt>
                <c:pt idx="1630">
                  <c:v>45762</c:v>
                </c:pt>
                <c:pt idx="1631">
                  <c:v>45762</c:v>
                </c:pt>
                <c:pt idx="1632">
                  <c:v>45762</c:v>
                </c:pt>
                <c:pt idx="1633">
                  <c:v>45762</c:v>
                </c:pt>
                <c:pt idx="1634">
                  <c:v>45762</c:v>
                </c:pt>
                <c:pt idx="1635">
                  <c:v>45762</c:v>
                </c:pt>
                <c:pt idx="1636">
                  <c:v>45762</c:v>
                </c:pt>
                <c:pt idx="1637">
                  <c:v>45762</c:v>
                </c:pt>
                <c:pt idx="1638">
                  <c:v>45762</c:v>
                </c:pt>
                <c:pt idx="1639">
                  <c:v>45762</c:v>
                </c:pt>
                <c:pt idx="1640">
                  <c:v>45762</c:v>
                </c:pt>
                <c:pt idx="1641">
                  <c:v>45762</c:v>
                </c:pt>
                <c:pt idx="1642">
                  <c:v>45758</c:v>
                </c:pt>
                <c:pt idx="1643">
                  <c:v>45758</c:v>
                </c:pt>
                <c:pt idx="1644">
                  <c:v>45758</c:v>
                </c:pt>
                <c:pt idx="1645">
                  <c:v>45758</c:v>
                </c:pt>
                <c:pt idx="1646">
                  <c:v>45758</c:v>
                </c:pt>
                <c:pt idx="1647">
                  <c:v>45758</c:v>
                </c:pt>
                <c:pt idx="1648">
                  <c:v>45758</c:v>
                </c:pt>
                <c:pt idx="1649">
                  <c:v>45758</c:v>
                </c:pt>
                <c:pt idx="1650">
                  <c:v>45758</c:v>
                </c:pt>
                <c:pt idx="1651">
                  <c:v>45758</c:v>
                </c:pt>
                <c:pt idx="1652">
                  <c:v>45758</c:v>
                </c:pt>
                <c:pt idx="1653">
                  <c:v>45758</c:v>
                </c:pt>
                <c:pt idx="1654">
                  <c:v>45758</c:v>
                </c:pt>
                <c:pt idx="1655">
                  <c:v>45758</c:v>
                </c:pt>
                <c:pt idx="1656">
                  <c:v>45758</c:v>
                </c:pt>
                <c:pt idx="1657">
                  <c:v>45758</c:v>
                </c:pt>
                <c:pt idx="1658">
                  <c:v>45757</c:v>
                </c:pt>
                <c:pt idx="1659">
                  <c:v>45757</c:v>
                </c:pt>
                <c:pt idx="1660">
                  <c:v>45757</c:v>
                </c:pt>
                <c:pt idx="1661">
                  <c:v>45757</c:v>
                </c:pt>
                <c:pt idx="1662">
                  <c:v>45757</c:v>
                </c:pt>
                <c:pt idx="1663">
                  <c:v>45757</c:v>
                </c:pt>
                <c:pt idx="1664">
                  <c:v>45757</c:v>
                </c:pt>
                <c:pt idx="1665">
                  <c:v>45757</c:v>
                </c:pt>
                <c:pt idx="1666">
                  <c:v>45757</c:v>
                </c:pt>
                <c:pt idx="1667">
                  <c:v>45756</c:v>
                </c:pt>
                <c:pt idx="1668">
                  <c:v>45756</c:v>
                </c:pt>
                <c:pt idx="1669">
                  <c:v>45756</c:v>
                </c:pt>
                <c:pt idx="1670">
                  <c:v>45755</c:v>
                </c:pt>
                <c:pt idx="1671">
                  <c:v>45755</c:v>
                </c:pt>
                <c:pt idx="1672">
                  <c:v>45755</c:v>
                </c:pt>
                <c:pt idx="1673">
                  <c:v>45755</c:v>
                </c:pt>
                <c:pt idx="1674">
                  <c:v>45750</c:v>
                </c:pt>
                <c:pt idx="1675">
                  <c:v>45750</c:v>
                </c:pt>
                <c:pt idx="1676">
                  <c:v>45750</c:v>
                </c:pt>
                <c:pt idx="1677">
                  <c:v>45749</c:v>
                </c:pt>
                <c:pt idx="1678">
                  <c:v>45749</c:v>
                </c:pt>
                <c:pt idx="1679">
                  <c:v>45744</c:v>
                </c:pt>
                <c:pt idx="1680">
                  <c:v>45744</c:v>
                </c:pt>
                <c:pt idx="1681">
                  <c:v>45744</c:v>
                </c:pt>
                <c:pt idx="1682">
                  <c:v>45744</c:v>
                </c:pt>
                <c:pt idx="1683">
                  <c:v>45744</c:v>
                </c:pt>
                <c:pt idx="1684">
                  <c:v>45744</c:v>
                </c:pt>
                <c:pt idx="1685">
                  <c:v>45744</c:v>
                </c:pt>
                <c:pt idx="1686">
                  <c:v>45744</c:v>
                </c:pt>
                <c:pt idx="1687">
                  <c:v>45744</c:v>
                </c:pt>
                <c:pt idx="1688">
                  <c:v>45744</c:v>
                </c:pt>
                <c:pt idx="1689">
                  <c:v>45744</c:v>
                </c:pt>
                <c:pt idx="1690">
                  <c:v>45744</c:v>
                </c:pt>
                <c:pt idx="1691">
                  <c:v>45744</c:v>
                </c:pt>
                <c:pt idx="1692">
                  <c:v>45744</c:v>
                </c:pt>
                <c:pt idx="1693">
                  <c:v>45744</c:v>
                </c:pt>
                <c:pt idx="1694">
                  <c:v>45744</c:v>
                </c:pt>
                <c:pt idx="1695">
                  <c:v>45744</c:v>
                </c:pt>
                <c:pt idx="1696">
                  <c:v>45744</c:v>
                </c:pt>
                <c:pt idx="1697">
                  <c:v>45744</c:v>
                </c:pt>
                <c:pt idx="1698">
                  <c:v>45744</c:v>
                </c:pt>
                <c:pt idx="1699">
                  <c:v>45744</c:v>
                </c:pt>
                <c:pt idx="1700">
                  <c:v>45744</c:v>
                </c:pt>
                <c:pt idx="1701">
                  <c:v>45744</c:v>
                </c:pt>
                <c:pt idx="1702">
                  <c:v>45744</c:v>
                </c:pt>
                <c:pt idx="1703">
                  <c:v>45744</c:v>
                </c:pt>
                <c:pt idx="1704">
                  <c:v>45744</c:v>
                </c:pt>
                <c:pt idx="1705">
                  <c:v>45744</c:v>
                </c:pt>
                <c:pt idx="1706">
                  <c:v>45744</c:v>
                </c:pt>
                <c:pt idx="1707">
                  <c:v>45743</c:v>
                </c:pt>
                <c:pt idx="1708">
                  <c:v>45743</c:v>
                </c:pt>
                <c:pt idx="1709">
                  <c:v>45743</c:v>
                </c:pt>
                <c:pt idx="1710">
                  <c:v>45743</c:v>
                </c:pt>
                <c:pt idx="1711">
                  <c:v>45743</c:v>
                </c:pt>
                <c:pt idx="1712">
                  <c:v>45743</c:v>
                </c:pt>
                <c:pt idx="1713">
                  <c:v>45743</c:v>
                </c:pt>
                <c:pt idx="1714">
                  <c:v>45743</c:v>
                </c:pt>
                <c:pt idx="1715">
                  <c:v>45743</c:v>
                </c:pt>
                <c:pt idx="1716">
                  <c:v>45743</c:v>
                </c:pt>
                <c:pt idx="1717">
                  <c:v>45743</c:v>
                </c:pt>
                <c:pt idx="1718">
                  <c:v>45743</c:v>
                </c:pt>
                <c:pt idx="1719">
                  <c:v>45743</c:v>
                </c:pt>
                <c:pt idx="1720">
                  <c:v>45743</c:v>
                </c:pt>
                <c:pt idx="1721">
                  <c:v>45743</c:v>
                </c:pt>
                <c:pt idx="1722">
                  <c:v>45743</c:v>
                </c:pt>
                <c:pt idx="1723">
                  <c:v>45743</c:v>
                </c:pt>
                <c:pt idx="1724">
                  <c:v>45743</c:v>
                </c:pt>
                <c:pt idx="1725">
                  <c:v>45743</c:v>
                </c:pt>
                <c:pt idx="1726">
                  <c:v>45742</c:v>
                </c:pt>
                <c:pt idx="1727">
                  <c:v>45742</c:v>
                </c:pt>
                <c:pt idx="1728">
                  <c:v>45742</c:v>
                </c:pt>
                <c:pt idx="1729">
                  <c:v>45742</c:v>
                </c:pt>
                <c:pt idx="1730">
                  <c:v>45742</c:v>
                </c:pt>
                <c:pt idx="1731">
                  <c:v>45742</c:v>
                </c:pt>
                <c:pt idx="1732">
                  <c:v>45742</c:v>
                </c:pt>
                <c:pt idx="1733">
                  <c:v>45742</c:v>
                </c:pt>
                <c:pt idx="1734">
                  <c:v>45742</c:v>
                </c:pt>
                <c:pt idx="1735">
                  <c:v>45742</c:v>
                </c:pt>
                <c:pt idx="1736">
                  <c:v>45742</c:v>
                </c:pt>
                <c:pt idx="1737">
                  <c:v>45742</c:v>
                </c:pt>
                <c:pt idx="1738">
                  <c:v>45742</c:v>
                </c:pt>
                <c:pt idx="1739">
                  <c:v>45742</c:v>
                </c:pt>
                <c:pt idx="1740">
                  <c:v>45741</c:v>
                </c:pt>
                <c:pt idx="1741">
                  <c:v>45741</c:v>
                </c:pt>
                <c:pt idx="1742">
                  <c:v>45741</c:v>
                </c:pt>
                <c:pt idx="1743">
                  <c:v>45741</c:v>
                </c:pt>
                <c:pt idx="1744">
                  <c:v>45741</c:v>
                </c:pt>
                <c:pt idx="1745">
                  <c:v>45741</c:v>
                </c:pt>
                <c:pt idx="1746">
                  <c:v>45741</c:v>
                </c:pt>
                <c:pt idx="1747">
                  <c:v>45741</c:v>
                </c:pt>
                <c:pt idx="1748">
                  <c:v>45741</c:v>
                </c:pt>
                <c:pt idx="1749">
                  <c:v>45741</c:v>
                </c:pt>
                <c:pt idx="1750">
                  <c:v>45741</c:v>
                </c:pt>
                <c:pt idx="1751">
                  <c:v>45737</c:v>
                </c:pt>
                <c:pt idx="1752">
                  <c:v>45737</c:v>
                </c:pt>
                <c:pt idx="1753">
                  <c:v>45737</c:v>
                </c:pt>
                <c:pt idx="1754">
                  <c:v>45737</c:v>
                </c:pt>
                <c:pt idx="1755">
                  <c:v>45737</c:v>
                </c:pt>
                <c:pt idx="1756">
                  <c:v>45737</c:v>
                </c:pt>
                <c:pt idx="1757">
                  <c:v>45737</c:v>
                </c:pt>
                <c:pt idx="1758">
                  <c:v>45737</c:v>
                </c:pt>
                <c:pt idx="1759">
                  <c:v>45737</c:v>
                </c:pt>
                <c:pt idx="1760">
                  <c:v>45737</c:v>
                </c:pt>
                <c:pt idx="1761">
                  <c:v>45737</c:v>
                </c:pt>
                <c:pt idx="1762">
                  <c:v>45737</c:v>
                </c:pt>
                <c:pt idx="1763">
                  <c:v>45737</c:v>
                </c:pt>
                <c:pt idx="1764">
                  <c:v>45736</c:v>
                </c:pt>
                <c:pt idx="1765">
                  <c:v>45736</c:v>
                </c:pt>
                <c:pt idx="1766">
                  <c:v>45736</c:v>
                </c:pt>
                <c:pt idx="1767">
                  <c:v>45736</c:v>
                </c:pt>
                <c:pt idx="1768">
                  <c:v>45736</c:v>
                </c:pt>
                <c:pt idx="1769">
                  <c:v>45736</c:v>
                </c:pt>
                <c:pt idx="1770">
                  <c:v>45736</c:v>
                </c:pt>
                <c:pt idx="1771">
                  <c:v>45736</c:v>
                </c:pt>
                <c:pt idx="1772">
                  <c:v>45736</c:v>
                </c:pt>
                <c:pt idx="1773">
                  <c:v>45736</c:v>
                </c:pt>
                <c:pt idx="1774">
                  <c:v>45736</c:v>
                </c:pt>
                <c:pt idx="1775">
                  <c:v>45735</c:v>
                </c:pt>
                <c:pt idx="1776">
                  <c:v>45735</c:v>
                </c:pt>
                <c:pt idx="1777">
                  <c:v>45735</c:v>
                </c:pt>
                <c:pt idx="1778">
                  <c:v>45735</c:v>
                </c:pt>
                <c:pt idx="1779">
                  <c:v>45735</c:v>
                </c:pt>
                <c:pt idx="1780">
                  <c:v>45735</c:v>
                </c:pt>
                <c:pt idx="1781">
                  <c:v>45735</c:v>
                </c:pt>
                <c:pt idx="1782">
                  <c:v>45735</c:v>
                </c:pt>
                <c:pt idx="1783">
                  <c:v>45734</c:v>
                </c:pt>
                <c:pt idx="1784">
                  <c:v>45734</c:v>
                </c:pt>
                <c:pt idx="1785">
                  <c:v>45734</c:v>
                </c:pt>
                <c:pt idx="1786">
                  <c:v>45734</c:v>
                </c:pt>
                <c:pt idx="1787">
                  <c:v>45734</c:v>
                </c:pt>
                <c:pt idx="1788">
                  <c:v>45734</c:v>
                </c:pt>
                <c:pt idx="1789">
                  <c:v>45734</c:v>
                </c:pt>
                <c:pt idx="1790">
                  <c:v>45734</c:v>
                </c:pt>
                <c:pt idx="1791">
                  <c:v>45734</c:v>
                </c:pt>
                <c:pt idx="1792">
                  <c:v>45734</c:v>
                </c:pt>
                <c:pt idx="1793">
                  <c:v>45734</c:v>
                </c:pt>
                <c:pt idx="1794">
                  <c:v>45734</c:v>
                </c:pt>
                <c:pt idx="1795">
                  <c:v>45734</c:v>
                </c:pt>
                <c:pt idx="1796">
                  <c:v>45734</c:v>
                </c:pt>
                <c:pt idx="1797">
                  <c:v>45730</c:v>
                </c:pt>
                <c:pt idx="1798">
                  <c:v>45730</c:v>
                </c:pt>
                <c:pt idx="1799">
                  <c:v>45730</c:v>
                </c:pt>
                <c:pt idx="1800">
                  <c:v>45730</c:v>
                </c:pt>
                <c:pt idx="1801">
                  <c:v>45730</c:v>
                </c:pt>
                <c:pt idx="1802">
                  <c:v>45730</c:v>
                </c:pt>
                <c:pt idx="1803">
                  <c:v>45730</c:v>
                </c:pt>
                <c:pt idx="1804">
                  <c:v>45730</c:v>
                </c:pt>
                <c:pt idx="1805">
                  <c:v>45730</c:v>
                </c:pt>
                <c:pt idx="1806">
                  <c:v>45730</c:v>
                </c:pt>
                <c:pt idx="1807">
                  <c:v>45730</c:v>
                </c:pt>
                <c:pt idx="1808">
                  <c:v>45730</c:v>
                </c:pt>
                <c:pt idx="1809">
                  <c:v>45730</c:v>
                </c:pt>
                <c:pt idx="1810">
                  <c:v>45730</c:v>
                </c:pt>
                <c:pt idx="1811">
                  <c:v>45730</c:v>
                </c:pt>
                <c:pt idx="1812">
                  <c:v>45730</c:v>
                </c:pt>
                <c:pt idx="1813">
                  <c:v>45730</c:v>
                </c:pt>
                <c:pt idx="1814">
                  <c:v>45730</c:v>
                </c:pt>
                <c:pt idx="1815">
                  <c:v>45730</c:v>
                </c:pt>
                <c:pt idx="1816">
                  <c:v>45730</c:v>
                </c:pt>
                <c:pt idx="1817">
                  <c:v>45729</c:v>
                </c:pt>
                <c:pt idx="1818">
                  <c:v>45729</c:v>
                </c:pt>
                <c:pt idx="1819">
                  <c:v>45729</c:v>
                </c:pt>
                <c:pt idx="1820">
                  <c:v>45728</c:v>
                </c:pt>
                <c:pt idx="1821">
                  <c:v>45728</c:v>
                </c:pt>
                <c:pt idx="1822">
                  <c:v>45728</c:v>
                </c:pt>
                <c:pt idx="1823">
                  <c:v>45728</c:v>
                </c:pt>
                <c:pt idx="1824">
                  <c:v>45728</c:v>
                </c:pt>
                <c:pt idx="1825">
                  <c:v>45728</c:v>
                </c:pt>
                <c:pt idx="1826">
                  <c:v>45728</c:v>
                </c:pt>
                <c:pt idx="1827">
                  <c:v>45727</c:v>
                </c:pt>
                <c:pt idx="1828">
                  <c:v>45727</c:v>
                </c:pt>
                <c:pt idx="1829">
                  <c:v>45727</c:v>
                </c:pt>
                <c:pt idx="1830">
                  <c:v>45727</c:v>
                </c:pt>
                <c:pt idx="1831">
                  <c:v>45727</c:v>
                </c:pt>
                <c:pt idx="1832">
                  <c:v>45727</c:v>
                </c:pt>
                <c:pt idx="1833">
                  <c:v>45726</c:v>
                </c:pt>
                <c:pt idx="1834">
                  <c:v>45723</c:v>
                </c:pt>
                <c:pt idx="1835">
                  <c:v>45723</c:v>
                </c:pt>
                <c:pt idx="1836">
                  <c:v>45723</c:v>
                </c:pt>
                <c:pt idx="1837">
                  <c:v>45723</c:v>
                </c:pt>
                <c:pt idx="1838">
                  <c:v>45723</c:v>
                </c:pt>
                <c:pt idx="1839">
                  <c:v>45722</c:v>
                </c:pt>
                <c:pt idx="1840">
                  <c:v>45721</c:v>
                </c:pt>
                <c:pt idx="1841">
                  <c:v>45720</c:v>
                </c:pt>
                <c:pt idx="1842">
                  <c:v>45720</c:v>
                </c:pt>
                <c:pt idx="1843">
                  <c:v>45720</c:v>
                </c:pt>
                <c:pt idx="1844">
                  <c:v>45720</c:v>
                </c:pt>
                <c:pt idx="1845">
                  <c:v>45720</c:v>
                </c:pt>
                <c:pt idx="1846">
                  <c:v>45720</c:v>
                </c:pt>
                <c:pt idx="1847">
                  <c:v>45720</c:v>
                </c:pt>
                <c:pt idx="1848">
                  <c:v>45716</c:v>
                </c:pt>
                <c:pt idx="1849">
                  <c:v>45716</c:v>
                </c:pt>
                <c:pt idx="1850">
                  <c:v>45716</c:v>
                </c:pt>
                <c:pt idx="1851">
                  <c:v>45716</c:v>
                </c:pt>
                <c:pt idx="1852">
                  <c:v>45716</c:v>
                </c:pt>
                <c:pt idx="1853">
                  <c:v>45716</c:v>
                </c:pt>
                <c:pt idx="1854">
                  <c:v>45716</c:v>
                </c:pt>
                <c:pt idx="1855">
                  <c:v>45716</c:v>
                </c:pt>
                <c:pt idx="1856">
                  <c:v>45716</c:v>
                </c:pt>
                <c:pt idx="1857">
                  <c:v>45716</c:v>
                </c:pt>
                <c:pt idx="1858">
                  <c:v>45716</c:v>
                </c:pt>
                <c:pt idx="1859">
                  <c:v>45716</c:v>
                </c:pt>
                <c:pt idx="1860">
                  <c:v>45716</c:v>
                </c:pt>
                <c:pt idx="1861">
                  <c:v>45716</c:v>
                </c:pt>
                <c:pt idx="1862">
                  <c:v>45716</c:v>
                </c:pt>
                <c:pt idx="1863">
                  <c:v>45715</c:v>
                </c:pt>
                <c:pt idx="1864">
                  <c:v>45715</c:v>
                </c:pt>
                <c:pt idx="1865">
                  <c:v>45715</c:v>
                </c:pt>
                <c:pt idx="1866">
                  <c:v>45715</c:v>
                </c:pt>
                <c:pt idx="1867">
                  <c:v>45715</c:v>
                </c:pt>
                <c:pt idx="1868">
                  <c:v>45715</c:v>
                </c:pt>
                <c:pt idx="1869">
                  <c:v>45715</c:v>
                </c:pt>
                <c:pt idx="1870">
                  <c:v>45715</c:v>
                </c:pt>
                <c:pt idx="1871">
                  <c:v>45715</c:v>
                </c:pt>
                <c:pt idx="1872">
                  <c:v>45715</c:v>
                </c:pt>
                <c:pt idx="1873">
                  <c:v>45715</c:v>
                </c:pt>
                <c:pt idx="1874">
                  <c:v>45715</c:v>
                </c:pt>
                <c:pt idx="1875">
                  <c:v>45715</c:v>
                </c:pt>
                <c:pt idx="1876">
                  <c:v>45715</c:v>
                </c:pt>
                <c:pt idx="1877">
                  <c:v>45715</c:v>
                </c:pt>
                <c:pt idx="1878">
                  <c:v>45715</c:v>
                </c:pt>
                <c:pt idx="1879">
                  <c:v>45715</c:v>
                </c:pt>
                <c:pt idx="1880">
                  <c:v>45715</c:v>
                </c:pt>
                <c:pt idx="1881">
                  <c:v>45715</c:v>
                </c:pt>
                <c:pt idx="1882">
                  <c:v>45715</c:v>
                </c:pt>
                <c:pt idx="1883">
                  <c:v>45714</c:v>
                </c:pt>
                <c:pt idx="1884">
                  <c:v>45714</c:v>
                </c:pt>
                <c:pt idx="1885">
                  <c:v>45714</c:v>
                </c:pt>
                <c:pt idx="1886">
                  <c:v>45714</c:v>
                </c:pt>
                <c:pt idx="1887">
                  <c:v>45714</c:v>
                </c:pt>
                <c:pt idx="1888">
                  <c:v>45714</c:v>
                </c:pt>
                <c:pt idx="1889">
                  <c:v>45714</c:v>
                </c:pt>
                <c:pt idx="1890">
                  <c:v>45713</c:v>
                </c:pt>
                <c:pt idx="1891">
                  <c:v>45713</c:v>
                </c:pt>
                <c:pt idx="1892">
                  <c:v>45713</c:v>
                </c:pt>
                <c:pt idx="1893">
                  <c:v>45713</c:v>
                </c:pt>
                <c:pt idx="1894">
                  <c:v>45713</c:v>
                </c:pt>
                <c:pt idx="1895">
                  <c:v>45713</c:v>
                </c:pt>
                <c:pt idx="1896">
                  <c:v>45713</c:v>
                </c:pt>
                <c:pt idx="1897">
                  <c:v>45713</c:v>
                </c:pt>
                <c:pt idx="1898">
                  <c:v>45709</c:v>
                </c:pt>
                <c:pt idx="1899">
                  <c:v>45709</c:v>
                </c:pt>
                <c:pt idx="1900">
                  <c:v>45709</c:v>
                </c:pt>
                <c:pt idx="1901">
                  <c:v>45709</c:v>
                </c:pt>
                <c:pt idx="1902">
                  <c:v>45709</c:v>
                </c:pt>
                <c:pt idx="1903">
                  <c:v>45709</c:v>
                </c:pt>
                <c:pt idx="1904">
                  <c:v>45709</c:v>
                </c:pt>
                <c:pt idx="1905">
                  <c:v>45708</c:v>
                </c:pt>
                <c:pt idx="1906">
                  <c:v>45708</c:v>
                </c:pt>
                <c:pt idx="1907">
                  <c:v>45708</c:v>
                </c:pt>
                <c:pt idx="1908">
                  <c:v>45708</c:v>
                </c:pt>
                <c:pt idx="1909">
                  <c:v>45707</c:v>
                </c:pt>
                <c:pt idx="1910">
                  <c:v>45707</c:v>
                </c:pt>
                <c:pt idx="1911">
                  <c:v>45707</c:v>
                </c:pt>
                <c:pt idx="1912">
                  <c:v>45707</c:v>
                </c:pt>
                <c:pt idx="1913">
                  <c:v>45707</c:v>
                </c:pt>
                <c:pt idx="1914">
                  <c:v>45706</c:v>
                </c:pt>
                <c:pt idx="1915">
                  <c:v>45706</c:v>
                </c:pt>
                <c:pt idx="1916">
                  <c:v>45706</c:v>
                </c:pt>
                <c:pt idx="1917">
                  <c:v>45706</c:v>
                </c:pt>
                <c:pt idx="1918">
                  <c:v>45702</c:v>
                </c:pt>
                <c:pt idx="1919">
                  <c:v>45702</c:v>
                </c:pt>
                <c:pt idx="1920">
                  <c:v>45702</c:v>
                </c:pt>
                <c:pt idx="1921">
                  <c:v>45702</c:v>
                </c:pt>
                <c:pt idx="1922">
                  <c:v>45702</c:v>
                </c:pt>
                <c:pt idx="1923">
                  <c:v>45702</c:v>
                </c:pt>
                <c:pt idx="1924">
                  <c:v>45701</c:v>
                </c:pt>
                <c:pt idx="1925">
                  <c:v>45701</c:v>
                </c:pt>
                <c:pt idx="1926">
                  <c:v>45701</c:v>
                </c:pt>
                <c:pt idx="1927">
                  <c:v>45700</c:v>
                </c:pt>
                <c:pt idx="1928">
                  <c:v>45700</c:v>
                </c:pt>
                <c:pt idx="1929">
                  <c:v>45700</c:v>
                </c:pt>
                <c:pt idx="1930">
                  <c:v>45700</c:v>
                </c:pt>
                <c:pt idx="1931">
                  <c:v>45699</c:v>
                </c:pt>
                <c:pt idx="1932">
                  <c:v>45699</c:v>
                </c:pt>
                <c:pt idx="1933">
                  <c:v>45684</c:v>
                </c:pt>
                <c:pt idx="1934">
                  <c:v>45681</c:v>
                </c:pt>
                <c:pt idx="1935">
                  <c:v>45681</c:v>
                </c:pt>
                <c:pt idx="1936">
                  <c:v>45681</c:v>
                </c:pt>
                <c:pt idx="1937">
                  <c:v>45681</c:v>
                </c:pt>
                <c:pt idx="1938">
                  <c:v>45681</c:v>
                </c:pt>
                <c:pt idx="1939">
                  <c:v>45681</c:v>
                </c:pt>
                <c:pt idx="1940">
                  <c:v>45681</c:v>
                </c:pt>
                <c:pt idx="1941">
                  <c:v>45681</c:v>
                </c:pt>
                <c:pt idx="1942">
                  <c:v>45681</c:v>
                </c:pt>
                <c:pt idx="1943">
                  <c:v>45681</c:v>
                </c:pt>
                <c:pt idx="1944">
                  <c:v>45681</c:v>
                </c:pt>
                <c:pt idx="1945">
                  <c:v>45681</c:v>
                </c:pt>
                <c:pt idx="1946">
                  <c:v>45681</c:v>
                </c:pt>
                <c:pt idx="1947">
                  <c:v>45681</c:v>
                </c:pt>
                <c:pt idx="1948">
                  <c:v>45681</c:v>
                </c:pt>
                <c:pt idx="1949">
                  <c:v>45681</c:v>
                </c:pt>
                <c:pt idx="1950">
                  <c:v>45680</c:v>
                </c:pt>
                <c:pt idx="1951">
                  <c:v>45680</c:v>
                </c:pt>
                <c:pt idx="1952">
                  <c:v>45680</c:v>
                </c:pt>
                <c:pt idx="1953">
                  <c:v>45680</c:v>
                </c:pt>
                <c:pt idx="1954">
                  <c:v>45680</c:v>
                </c:pt>
                <c:pt idx="1955">
                  <c:v>45680</c:v>
                </c:pt>
                <c:pt idx="1956">
                  <c:v>45680</c:v>
                </c:pt>
                <c:pt idx="1957">
                  <c:v>45680</c:v>
                </c:pt>
                <c:pt idx="1958">
                  <c:v>45680</c:v>
                </c:pt>
                <c:pt idx="1959">
                  <c:v>45680</c:v>
                </c:pt>
                <c:pt idx="1960">
                  <c:v>45680</c:v>
                </c:pt>
                <c:pt idx="1961">
                  <c:v>45680</c:v>
                </c:pt>
                <c:pt idx="1962">
                  <c:v>45680</c:v>
                </c:pt>
                <c:pt idx="1963">
                  <c:v>45680</c:v>
                </c:pt>
                <c:pt idx="1964">
                  <c:v>45679</c:v>
                </c:pt>
                <c:pt idx="1965">
                  <c:v>45679</c:v>
                </c:pt>
                <c:pt idx="1966">
                  <c:v>45679</c:v>
                </c:pt>
                <c:pt idx="1967">
                  <c:v>45679</c:v>
                </c:pt>
                <c:pt idx="1968">
                  <c:v>45679</c:v>
                </c:pt>
                <c:pt idx="1969">
                  <c:v>45679</c:v>
                </c:pt>
                <c:pt idx="1970">
                  <c:v>45679</c:v>
                </c:pt>
                <c:pt idx="1971">
                  <c:v>45679</c:v>
                </c:pt>
                <c:pt idx="1972">
                  <c:v>45679</c:v>
                </c:pt>
                <c:pt idx="1973">
                  <c:v>45678</c:v>
                </c:pt>
                <c:pt idx="1974">
                  <c:v>45678</c:v>
                </c:pt>
                <c:pt idx="1975">
                  <c:v>45678</c:v>
                </c:pt>
                <c:pt idx="1976">
                  <c:v>45678</c:v>
                </c:pt>
                <c:pt idx="1977">
                  <c:v>45678</c:v>
                </c:pt>
                <c:pt idx="1978">
                  <c:v>45678</c:v>
                </c:pt>
                <c:pt idx="1979">
                  <c:v>45678</c:v>
                </c:pt>
                <c:pt idx="1980">
                  <c:v>45678</c:v>
                </c:pt>
                <c:pt idx="1981">
                  <c:v>45678</c:v>
                </c:pt>
                <c:pt idx="1982">
                  <c:v>45678</c:v>
                </c:pt>
                <c:pt idx="1983">
                  <c:v>45678</c:v>
                </c:pt>
                <c:pt idx="1984">
                  <c:v>45678</c:v>
                </c:pt>
                <c:pt idx="1985">
                  <c:v>45678</c:v>
                </c:pt>
                <c:pt idx="1986">
                  <c:v>45678</c:v>
                </c:pt>
                <c:pt idx="1987">
                  <c:v>45678</c:v>
                </c:pt>
                <c:pt idx="1988">
                  <c:v>45678</c:v>
                </c:pt>
                <c:pt idx="1989">
                  <c:v>45678</c:v>
                </c:pt>
                <c:pt idx="1990">
                  <c:v>45678</c:v>
                </c:pt>
                <c:pt idx="1991">
                  <c:v>45678</c:v>
                </c:pt>
                <c:pt idx="1992">
                  <c:v>45678</c:v>
                </c:pt>
                <c:pt idx="1993">
                  <c:v>45678</c:v>
                </c:pt>
                <c:pt idx="1994">
                  <c:v>45678</c:v>
                </c:pt>
                <c:pt idx="1995">
                  <c:v>45678</c:v>
                </c:pt>
                <c:pt idx="1996">
                  <c:v>45678</c:v>
                </c:pt>
                <c:pt idx="1997">
                  <c:v>45678</c:v>
                </c:pt>
                <c:pt idx="1998">
                  <c:v>45677</c:v>
                </c:pt>
                <c:pt idx="1999">
                  <c:v>45674</c:v>
                </c:pt>
                <c:pt idx="2000">
                  <c:v>45674</c:v>
                </c:pt>
                <c:pt idx="2001">
                  <c:v>45674</c:v>
                </c:pt>
                <c:pt idx="2002">
                  <c:v>45674</c:v>
                </c:pt>
                <c:pt idx="2003">
                  <c:v>45674</c:v>
                </c:pt>
                <c:pt idx="2004">
                  <c:v>45674</c:v>
                </c:pt>
                <c:pt idx="2005">
                  <c:v>45674</c:v>
                </c:pt>
                <c:pt idx="2006">
                  <c:v>45674</c:v>
                </c:pt>
                <c:pt idx="2007">
                  <c:v>45674</c:v>
                </c:pt>
                <c:pt idx="2008">
                  <c:v>45674</c:v>
                </c:pt>
                <c:pt idx="2009">
                  <c:v>45674</c:v>
                </c:pt>
                <c:pt idx="2010">
                  <c:v>45674</c:v>
                </c:pt>
                <c:pt idx="2011">
                  <c:v>45674</c:v>
                </c:pt>
                <c:pt idx="2012">
                  <c:v>45674</c:v>
                </c:pt>
                <c:pt idx="2013">
                  <c:v>45674</c:v>
                </c:pt>
                <c:pt idx="2014">
                  <c:v>45674</c:v>
                </c:pt>
                <c:pt idx="2015">
                  <c:v>45674</c:v>
                </c:pt>
                <c:pt idx="2016">
                  <c:v>45673</c:v>
                </c:pt>
                <c:pt idx="2017">
                  <c:v>45673</c:v>
                </c:pt>
                <c:pt idx="2018">
                  <c:v>45673</c:v>
                </c:pt>
                <c:pt idx="2019">
                  <c:v>45673</c:v>
                </c:pt>
                <c:pt idx="2020">
                  <c:v>45672</c:v>
                </c:pt>
                <c:pt idx="2021">
                  <c:v>45672</c:v>
                </c:pt>
                <c:pt idx="2022">
                  <c:v>45672</c:v>
                </c:pt>
                <c:pt idx="2023">
                  <c:v>45672</c:v>
                </c:pt>
                <c:pt idx="2024">
                  <c:v>45672</c:v>
                </c:pt>
                <c:pt idx="2025">
                  <c:v>45672</c:v>
                </c:pt>
                <c:pt idx="2026">
                  <c:v>45672</c:v>
                </c:pt>
                <c:pt idx="2027">
                  <c:v>45672</c:v>
                </c:pt>
                <c:pt idx="2028">
                  <c:v>45672</c:v>
                </c:pt>
                <c:pt idx="2029">
                  <c:v>45672</c:v>
                </c:pt>
                <c:pt idx="2030">
                  <c:v>45672</c:v>
                </c:pt>
                <c:pt idx="2031">
                  <c:v>45672</c:v>
                </c:pt>
                <c:pt idx="2032">
                  <c:v>45672</c:v>
                </c:pt>
                <c:pt idx="2033">
                  <c:v>45671</c:v>
                </c:pt>
                <c:pt idx="2034">
                  <c:v>45671</c:v>
                </c:pt>
                <c:pt idx="2035">
                  <c:v>45671</c:v>
                </c:pt>
                <c:pt idx="2036">
                  <c:v>45671</c:v>
                </c:pt>
                <c:pt idx="2037">
                  <c:v>45671</c:v>
                </c:pt>
                <c:pt idx="2038">
                  <c:v>45671</c:v>
                </c:pt>
                <c:pt idx="2039">
                  <c:v>45671</c:v>
                </c:pt>
                <c:pt idx="2040">
                  <c:v>45671</c:v>
                </c:pt>
                <c:pt idx="2041">
                  <c:v>45671</c:v>
                </c:pt>
                <c:pt idx="2042">
                  <c:v>45671</c:v>
                </c:pt>
                <c:pt idx="2043">
                  <c:v>45671</c:v>
                </c:pt>
                <c:pt idx="2044">
                  <c:v>45671</c:v>
                </c:pt>
                <c:pt idx="2045">
                  <c:v>45671</c:v>
                </c:pt>
                <c:pt idx="2046">
                  <c:v>45670</c:v>
                </c:pt>
                <c:pt idx="2047">
                  <c:v>45670</c:v>
                </c:pt>
                <c:pt idx="2048">
                  <c:v>45670</c:v>
                </c:pt>
                <c:pt idx="2049">
                  <c:v>45670</c:v>
                </c:pt>
                <c:pt idx="2050">
                  <c:v>45667</c:v>
                </c:pt>
                <c:pt idx="2051">
                  <c:v>45667</c:v>
                </c:pt>
                <c:pt idx="2052">
                  <c:v>45667</c:v>
                </c:pt>
                <c:pt idx="2053">
                  <c:v>45667</c:v>
                </c:pt>
                <c:pt idx="2054">
                  <c:v>45667</c:v>
                </c:pt>
                <c:pt idx="2055">
                  <c:v>45667</c:v>
                </c:pt>
                <c:pt idx="2056">
                  <c:v>45667</c:v>
                </c:pt>
                <c:pt idx="2057">
                  <c:v>45667</c:v>
                </c:pt>
                <c:pt idx="2058">
                  <c:v>45667</c:v>
                </c:pt>
                <c:pt idx="2059">
                  <c:v>45667</c:v>
                </c:pt>
                <c:pt idx="2060">
                  <c:v>45667</c:v>
                </c:pt>
                <c:pt idx="2061">
                  <c:v>45667</c:v>
                </c:pt>
                <c:pt idx="2062">
                  <c:v>45667</c:v>
                </c:pt>
                <c:pt idx="2063">
                  <c:v>45667</c:v>
                </c:pt>
                <c:pt idx="2064">
                  <c:v>45667</c:v>
                </c:pt>
                <c:pt idx="2065">
                  <c:v>45667</c:v>
                </c:pt>
                <c:pt idx="2066">
                  <c:v>45667</c:v>
                </c:pt>
                <c:pt idx="2067">
                  <c:v>45666</c:v>
                </c:pt>
                <c:pt idx="2068">
                  <c:v>45666</c:v>
                </c:pt>
                <c:pt idx="2069">
                  <c:v>45666</c:v>
                </c:pt>
                <c:pt idx="2070">
                  <c:v>45666</c:v>
                </c:pt>
                <c:pt idx="2071">
                  <c:v>45666</c:v>
                </c:pt>
                <c:pt idx="2072">
                  <c:v>45666</c:v>
                </c:pt>
                <c:pt idx="2073">
                  <c:v>45666</c:v>
                </c:pt>
                <c:pt idx="2074">
                  <c:v>45666</c:v>
                </c:pt>
                <c:pt idx="2075">
                  <c:v>45666</c:v>
                </c:pt>
                <c:pt idx="2076">
                  <c:v>45666</c:v>
                </c:pt>
                <c:pt idx="2077">
                  <c:v>45665</c:v>
                </c:pt>
                <c:pt idx="2078">
                  <c:v>45665</c:v>
                </c:pt>
                <c:pt idx="2079">
                  <c:v>45665</c:v>
                </c:pt>
                <c:pt idx="2080">
                  <c:v>45665</c:v>
                </c:pt>
                <c:pt idx="2081">
                  <c:v>45665</c:v>
                </c:pt>
                <c:pt idx="2082">
                  <c:v>45665</c:v>
                </c:pt>
                <c:pt idx="2083">
                  <c:v>45665</c:v>
                </c:pt>
                <c:pt idx="2084">
                  <c:v>45665</c:v>
                </c:pt>
                <c:pt idx="2085">
                  <c:v>45664</c:v>
                </c:pt>
                <c:pt idx="2086">
                  <c:v>45664</c:v>
                </c:pt>
                <c:pt idx="2087">
                  <c:v>45664</c:v>
                </c:pt>
                <c:pt idx="2088">
                  <c:v>45664</c:v>
                </c:pt>
                <c:pt idx="2089">
                  <c:v>45664</c:v>
                </c:pt>
                <c:pt idx="2090">
                  <c:v>45664</c:v>
                </c:pt>
                <c:pt idx="2091">
                  <c:v>45664</c:v>
                </c:pt>
                <c:pt idx="2092">
                  <c:v>45664</c:v>
                </c:pt>
                <c:pt idx="2093">
                  <c:v>45664</c:v>
                </c:pt>
                <c:pt idx="2094">
                  <c:v>45660</c:v>
                </c:pt>
                <c:pt idx="2095">
                  <c:v>45659</c:v>
                </c:pt>
                <c:pt idx="2096">
                  <c:v>45659</c:v>
                </c:pt>
              </c:numCache>
            </c:numRef>
          </c:xVal>
          <c:yVal>
            <c:numRef>
              <c:f>AAA!$J$2:$J$2098</c:f>
              <c:numCache>
                <c:formatCode>_ * #,##0.0000_ ;_ * \-#,##0.0000_ ;_ * "-"??_ ;_ @_ </c:formatCode>
                <c:ptCount val="2097"/>
                <c:pt idx="0">
                  <c:v>1.78</c:v>
                </c:pt>
                <c:pt idx="1">
                  <c:v>1.78</c:v>
                </c:pt>
                <c:pt idx="2">
                  <c:v>2.1</c:v>
                </c:pt>
                <c:pt idx="5">
                  <c:v>2</c:v>
                </c:pt>
                <c:pt idx="9">
                  <c:v>1.7</c:v>
                </c:pt>
                <c:pt idx="10">
                  <c:v>1.9</c:v>
                </c:pt>
                <c:pt idx="11">
                  <c:v>1.9</c:v>
                </c:pt>
                <c:pt idx="12">
                  <c:v>2.2000000000000002</c:v>
                </c:pt>
                <c:pt idx="14">
                  <c:v>2</c:v>
                </c:pt>
                <c:pt idx="20">
                  <c:v>1.85</c:v>
                </c:pt>
                <c:pt idx="21">
                  <c:v>1.87</c:v>
                </c:pt>
                <c:pt idx="23">
                  <c:v>1.9</c:v>
                </c:pt>
                <c:pt idx="24">
                  <c:v>1.79</c:v>
                </c:pt>
                <c:pt idx="26">
                  <c:v>2</c:v>
                </c:pt>
                <c:pt idx="28">
                  <c:v>1.73</c:v>
                </c:pt>
                <c:pt idx="29">
                  <c:v>1.78</c:v>
                </c:pt>
                <c:pt idx="31">
                  <c:v>1.84</c:v>
                </c:pt>
                <c:pt idx="32">
                  <c:v>3</c:v>
                </c:pt>
                <c:pt idx="35">
                  <c:v>2</c:v>
                </c:pt>
                <c:pt idx="37">
                  <c:v>1.87</c:v>
                </c:pt>
                <c:pt idx="38">
                  <c:v>2</c:v>
                </c:pt>
                <c:pt idx="39">
                  <c:v>1.8</c:v>
                </c:pt>
                <c:pt idx="49">
                  <c:v>2.25</c:v>
                </c:pt>
                <c:pt idx="53">
                  <c:v>1.82</c:v>
                </c:pt>
                <c:pt idx="57">
                  <c:v>1.89</c:v>
                </c:pt>
                <c:pt idx="59">
                  <c:v>2.1</c:v>
                </c:pt>
                <c:pt idx="61">
                  <c:v>1.78</c:v>
                </c:pt>
                <c:pt idx="63">
                  <c:v>2.1</c:v>
                </c:pt>
                <c:pt idx="68">
                  <c:v>1.79</c:v>
                </c:pt>
                <c:pt idx="73">
                  <c:v>2.11</c:v>
                </c:pt>
                <c:pt idx="74">
                  <c:v>2.4</c:v>
                </c:pt>
                <c:pt idx="77">
                  <c:v>2</c:v>
                </c:pt>
                <c:pt idx="79">
                  <c:v>2.4500000000000002</c:v>
                </c:pt>
                <c:pt idx="80">
                  <c:v>2.58</c:v>
                </c:pt>
                <c:pt idx="82">
                  <c:v>1.88</c:v>
                </c:pt>
                <c:pt idx="83">
                  <c:v>1.85</c:v>
                </c:pt>
                <c:pt idx="84">
                  <c:v>1.75</c:v>
                </c:pt>
                <c:pt idx="87">
                  <c:v>1.77</c:v>
                </c:pt>
                <c:pt idx="88">
                  <c:v>1.77</c:v>
                </c:pt>
                <c:pt idx="89">
                  <c:v>1.84</c:v>
                </c:pt>
                <c:pt idx="91">
                  <c:v>1.82</c:v>
                </c:pt>
                <c:pt idx="92">
                  <c:v>1.76</c:v>
                </c:pt>
                <c:pt idx="93">
                  <c:v>1.78</c:v>
                </c:pt>
                <c:pt idx="95">
                  <c:v>1.78</c:v>
                </c:pt>
                <c:pt idx="101">
                  <c:v>1.8</c:v>
                </c:pt>
                <c:pt idx="102">
                  <c:v>2.61</c:v>
                </c:pt>
                <c:pt idx="107">
                  <c:v>2.1</c:v>
                </c:pt>
                <c:pt idx="112">
                  <c:v>1.85</c:v>
                </c:pt>
                <c:pt idx="116">
                  <c:v>1.7</c:v>
                </c:pt>
                <c:pt idx="119">
                  <c:v>1.9</c:v>
                </c:pt>
                <c:pt idx="123">
                  <c:v>1.83</c:v>
                </c:pt>
                <c:pt idx="126">
                  <c:v>1.75</c:v>
                </c:pt>
                <c:pt idx="139">
                  <c:v>2.4</c:v>
                </c:pt>
                <c:pt idx="144">
                  <c:v>1.82</c:v>
                </c:pt>
                <c:pt idx="149">
                  <c:v>1.8</c:v>
                </c:pt>
                <c:pt idx="150">
                  <c:v>1.84</c:v>
                </c:pt>
                <c:pt idx="152">
                  <c:v>2.8</c:v>
                </c:pt>
                <c:pt idx="153">
                  <c:v>1.77</c:v>
                </c:pt>
                <c:pt idx="155">
                  <c:v>1.77</c:v>
                </c:pt>
                <c:pt idx="156">
                  <c:v>1.78</c:v>
                </c:pt>
                <c:pt idx="158">
                  <c:v>1.96</c:v>
                </c:pt>
                <c:pt idx="162">
                  <c:v>1.8</c:v>
                </c:pt>
                <c:pt idx="164">
                  <c:v>1.74</c:v>
                </c:pt>
                <c:pt idx="165">
                  <c:v>1.78</c:v>
                </c:pt>
                <c:pt idx="170">
                  <c:v>1.78</c:v>
                </c:pt>
                <c:pt idx="172">
                  <c:v>2.9</c:v>
                </c:pt>
                <c:pt idx="178">
                  <c:v>1.93</c:v>
                </c:pt>
                <c:pt idx="180">
                  <c:v>1.85</c:v>
                </c:pt>
                <c:pt idx="183">
                  <c:v>1.98</c:v>
                </c:pt>
                <c:pt idx="184">
                  <c:v>1.9</c:v>
                </c:pt>
                <c:pt idx="187">
                  <c:v>2.23</c:v>
                </c:pt>
                <c:pt idx="193">
                  <c:v>1.76</c:v>
                </c:pt>
                <c:pt idx="199">
                  <c:v>2.15</c:v>
                </c:pt>
                <c:pt idx="204">
                  <c:v>1.8</c:v>
                </c:pt>
                <c:pt idx="207">
                  <c:v>1.78</c:v>
                </c:pt>
                <c:pt idx="209">
                  <c:v>1.84</c:v>
                </c:pt>
                <c:pt idx="212">
                  <c:v>1.78</c:v>
                </c:pt>
                <c:pt idx="215">
                  <c:v>1.89</c:v>
                </c:pt>
                <c:pt idx="218">
                  <c:v>2</c:v>
                </c:pt>
                <c:pt idx="219">
                  <c:v>1.9</c:v>
                </c:pt>
                <c:pt idx="221">
                  <c:v>2.67</c:v>
                </c:pt>
                <c:pt idx="226">
                  <c:v>1.8</c:v>
                </c:pt>
                <c:pt idx="229">
                  <c:v>1.89</c:v>
                </c:pt>
                <c:pt idx="231">
                  <c:v>2.74</c:v>
                </c:pt>
                <c:pt idx="235">
                  <c:v>1.78</c:v>
                </c:pt>
                <c:pt idx="239">
                  <c:v>1.9</c:v>
                </c:pt>
                <c:pt idx="242">
                  <c:v>1.75</c:v>
                </c:pt>
                <c:pt idx="245">
                  <c:v>2</c:v>
                </c:pt>
                <c:pt idx="253">
                  <c:v>2.4</c:v>
                </c:pt>
                <c:pt idx="259">
                  <c:v>1.98</c:v>
                </c:pt>
                <c:pt idx="260">
                  <c:v>1.68</c:v>
                </c:pt>
                <c:pt idx="266">
                  <c:v>1.9</c:v>
                </c:pt>
                <c:pt idx="269">
                  <c:v>2.35</c:v>
                </c:pt>
                <c:pt idx="270">
                  <c:v>1.79</c:v>
                </c:pt>
                <c:pt idx="274">
                  <c:v>1.9</c:v>
                </c:pt>
                <c:pt idx="276">
                  <c:v>1.8</c:v>
                </c:pt>
                <c:pt idx="284">
                  <c:v>2.5</c:v>
                </c:pt>
                <c:pt idx="287">
                  <c:v>1.72</c:v>
                </c:pt>
                <c:pt idx="288">
                  <c:v>1.77</c:v>
                </c:pt>
                <c:pt idx="292">
                  <c:v>1.78</c:v>
                </c:pt>
                <c:pt idx="297">
                  <c:v>1.95</c:v>
                </c:pt>
                <c:pt idx="299">
                  <c:v>1.82</c:v>
                </c:pt>
                <c:pt idx="301">
                  <c:v>1.77</c:v>
                </c:pt>
                <c:pt idx="305">
                  <c:v>2.2000000000000002</c:v>
                </c:pt>
                <c:pt idx="310">
                  <c:v>1.82</c:v>
                </c:pt>
                <c:pt idx="313">
                  <c:v>2.2000000000000002</c:v>
                </c:pt>
                <c:pt idx="314">
                  <c:v>2</c:v>
                </c:pt>
                <c:pt idx="315">
                  <c:v>2.15</c:v>
                </c:pt>
                <c:pt idx="320">
                  <c:v>1.78</c:v>
                </c:pt>
                <c:pt idx="321">
                  <c:v>1.9</c:v>
                </c:pt>
                <c:pt idx="325">
                  <c:v>1.79</c:v>
                </c:pt>
                <c:pt idx="326">
                  <c:v>1.8</c:v>
                </c:pt>
                <c:pt idx="329">
                  <c:v>1.77</c:v>
                </c:pt>
                <c:pt idx="330">
                  <c:v>1.8</c:v>
                </c:pt>
                <c:pt idx="331">
                  <c:v>1.85</c:v>
                </c:pt>
                <c:pt idx="332">
                  <c:v>1.85</c:v>
                </c:pt>
                <c:pt idx="334">
                  <c:v>2</c:v>
                </c:pt>
                <c:pt idx="340">
                  <c:v>2.5</c:v>
                </c:pt>
                <c:pt idx="344">
                  <c:v>1.76</c:v>
                </c:pt>
                <c:pt idx="345">
                  <c:v>1.71</c:v>
                </c:pt>
                <c:pt idx="350">
                  <c:v>1.8</c:v>
                </c:pt>
                <c:pt idx="355">
                  <c:v>1.8</c:v>
                </c:pt>
                <c:pt idx="356">
                  <c:v>1.75</c:v>
                </c:pt>
                <c:pt idx="357">
                  <c:v>1.87</c:v>
                </c:pt>
                <c:pt idx="358">
                  <c:v>1.9</c:v>
                </c:pt>
                <c:pt idx="361">
                  <c:v>1.84</c:v>
                </c:pt>
                <c:pt idx="362">
                  <c:v>1.75</c:v>
                </c:pt>
                <c:pt idx="363">
                  <c:v>1.78</c:v>
                </c:pt>
                <c:pt idx="368">
                  <c:v>1.95</c:v>
                </c:pt>
                <c:pt idx="373">
                  <c:v>2.35</c:v>
                </c:pt>
                <c:pt idx="376">
                  <c:v>2.67</c:v>
                </c:pt>
                <c:pt idx="378">
                  <c:v>1.72</c:v>
                </c:pt>
                <c:pt idx="379">
                  <c:v>1.78</c:v>
                </c:pt>
                <c:pt idx="380">
                  <c:v>1.96</c:v>
                </c:pt>
                <c:pt idx="385">
                  <c:v>1.78</c:v>
                </c:pt>
                <c:pt idx="386">
                  <c:v>2</c:v>
                </c:pt>
                <c:pt idx="392">
                  <c:v>1.8</c:v>
                </c:pt>
                <c:pt idx="394">
                  <c:v>1.99</c:v>
                </c:pt>
                <c:pt idx="396">
                  <c:v>2.35</c:v>
                </c:pt>
                <c:pt idx="398">
                  <c:v>1.75</c:v>
                </c:pt>
                <c:pt idx="402">
                  <c:v>2.5499999999999998</c:v>
                </c:pt>
                <c:pt idx="403">
                  <c:v>2.7</c:v>
                </c:pt>
                <c:pt idx="406">
                  <c:v>2.15</c:v>
                </c:pt>
                <c:pt idx="407">
                  <c:v>1.83</c:v>
                </c:pt>
                <c:pt idx="411">
                  <c:v>1.96</c:v>
                </c:pt>
                <c:pt idx="412">
                  <c:v>1.77</c:v>
                </c:pt>
                <c:pt idx="419">
                  <c:v>2.2999999999999998</c:v>
                </c:pt>
                <c:pt idx="422">
                  <c:v>1.8</c:v>
                </c:pt>
                <c:pt idx="424">
                  <c:v>2.5499999999999998</c:v>
                </c:pt>
                <c:pt idx="425">
                  <c:v>2.8</c:v>
                </c:pt>
                <c:pt idx="427">
                  <c:v>1.98</c:v>
                </c:pt>
                <c:pt idx="431">
                  <c:v>1.9</c:v>
                </c:pt>
                <c:pt idx="433">
                  <c:v>2.5299999999999998</c:v>
                </c:pt>
                <c:pt idx="443">
                  <c:v>2.0499999999999998</c:v>
                </c:pt>
                <c:pt idx="445">
                  <c:v>1.75</c:v>
                </c:pt>
                <c:pt idx="454">
                  <c:v>2.09</c:v>
                </c:pt>
                <c:pt idx="456">
                  <c:v>1.8</c:v>
                </c:pt>
                <c:pt idx="461">
                  <c:v>2.5</c:v>
                </c:pt>
                <c:pt idx="462">
                  <c:v>1.9</c:v>
                </c:pt>
                <c:pt idx="465">
                  <c:v>1.83</c:v>
                </c:pt>
                <c:pt idx="466">
                  <c:v>1.77</c:v>
                </c:pt>
                <c:pt idx="467">
                  <c:v>2</c:v>
                </c:pt>
                <c:pt idx="470">
                  <c:v>1.77</c:v>
                </c:pt>
                <c:pt idx="473">
                  <c:v>1.8</c:v>
                </c:pt>
                <c:pt idx="475">
                  <c:v>1.8</c:v>
                </c:pt>
                <c:pt idx="478">
                  <c:v>1.89</c:v>
                </c:pt>
                <c:pt idx="480">
                  <c:v>2.0499999999999998</c:v>
                </c:pt>
                <c:pt idx="481">
                  <c:v>1.76</c:v>
                </c:pt>
                <c:pt idx="483">
                  <c:v>1.93</c:v>
                </c:pt>
                <c:pt idx="484">
                  <c:v>1.9</c:v>
                </c:pt>
                <c:pt idx="487">
                  <c:v>2.2999999999999998</c:v>
                </c:pt>
                <c:pt idx="491">
                  <c:v>2</c:v>
                </c:pt>
                <c:pt idx="494">
                  <c:v>1.78</c:v>
                </c:pt>
                <c:pt idx="497">
                  <c:v>1.75</c:v>
                </c:pt>
                <c:pt idx="498">
                  <c:v>1.86</c:v>
                </c:pt>
                <c:pt idx="499">
                  <c:v>1.78</c:v>
                </c:pt>
                <c:pt idx="509">
                  <c:v>1.9</c:v>
                </c:pt>
                <c:pt idx="512">
                  <c:v>1.85</c:v>
                </c:pt>
                <c:pt idx="522">
                  <c:v>1.76</c:v>
                </c:pt>
                <c:pt idx="523">
                  <c:v>1.8</c:v>
                </c:pt>
                <c:pt idx="527">
                  <c:v>1.8</c:v>
                </c:pt>
                <c:pt idx="528">
                  <c:v>1.82</c:v>
                </c:pt>
                <c:pt idx="529">
                  <c:v>1.8</c:v>
                </c:pt>
                <c:pt idx="531">
                  <c:v>1.8</c:v>
                </c:pt>
                <c:pt idx="534">
                  <c:v>1.79</c:v>
                </c:pt>
                <c:pt idx="536">
                  <c:v>1.9</c:v>
                </c:pt>
                <c:pt idx="540">
                  <c:v>1.79</c:v>
                </c:pt>
                <c:pt idx="541">
                  <c:v>1.9</c:v>
                </c:pt>
                <c:pt idx="543">
                  <c:v>1.79</c:v>
                </c:pt>
                <c:pt idx="544">
                  <c:v>1.77</c:v>
                </c:pt>
                <c:pt idx="546">
                  <c:v>1.75</c:v>
                </c:pt>
                <c:pt idx="549">
                  <c:v>1.73</c:v>
                </c:pt>
                <c:pt idx="550">
                  <c:v>1.78</c:v>
                </c:pt>
                <c:pt idx="552">
                  <c:v>1.9</c:v>
                </c:pt>
                <c:pt idx="555">
                  <c:v>1.78</c:v>
                </c:pt>
                <c:pt idx="556">
                  <c:v>1.93</c:v>
                </c:pt>
                <c:pt idx="560">
                  <c:v>1.92</c:v>
                </c:pt>
                <c:pt idx="561">
                  <c:v>1.84</c:v>
                </c:pt>
                <c:pt idx="566">
                  <c:v>1.87</c:v>
                </c:pt>
                <c:pt idx="570">
                  <c:v>1.78</c:v>
                </c:pt>
                <c:pt idx="572">
                  <c:v>2.4700000000000002</c:v>
                </c:pt>
                <c:pt idx="574">
                  <c:v>1.79</c:v>
                </c:pt>
                <c:pt idx="577">
                  <c:v>1.85</c:v>
                </c:pt>
                <c:pt idx="582">
                  <c:v>1.8</c:v>
                </c:pt>
                <c:pt idx="587">
                  <c:v>1.98</c:v>
                </c:pt>
                <c:pt idx="590">
                  <c:v>1.9</c:v>
                </c:pt>
                <c:pt idx="591">
                  <c:v>2</c:v>
                </c:pt>
                <c:pt idx="593">
                  <c:v>2.4</c:v>
                </c:pt>
                <c:pt idx="600">
                  <c:v>1.83</c:v>
                </c:pt>
                <c:pt idx="604">
                  <c:v>2</c:v>
                </c:pt>
                <c:pt idx="605">
                  <c:v>1.85</c:v>
                </c:pt>
                <c:pt idx="608">
                  <c:v>2.1</c:v>
                </c:pt>
                <c:pt idx="615">
                  <c:v>1.8</c:v>
                </c:pt>
                <c:pt idx="617">
                  <c:v>1.99</c:v>
                </c:pt>
                <c:pt idx="618">
                  <c:v>2.4</c:v>
                </c:pt>
                <c:pt idx="620">
                  <c:v>2.1</c:v>
                </c:pt>
                <c:pt idx="623">
                  <c:v>2.04</c:v>
                </c:pt>
                <c:pt idx="625">
                  <c:v>2.5</c:v>
                </c:pt>
                <c:pt idx="628">
                  <c:v>1.79</c:v>
                </c:pt>
                <c:pt idx="630">
                  <c:v>2</c:v>
                </c:pt>
                <c:pt idx="631">
                  <c:v>1.8</c:v>
                </c:pt>
                <c:pt idx="634">
                  <c:v>1.8</c:v>
                </c:pt>
                <c:pt idx="635">
                  <c:v>1.85</c:v>
                </c:pt>
                <c:pt idx="636">
                  <c:v>2.3199999999999998</c:v>
                </c:pt>
                <c:pt idx="637">
                  <c:v>1.8</c:v>
                </c:pt>
                <c:pt idx="640">
                  <c:v>1.9</c:v>
                </c:pt>
                <c:pt idx="641">
                  <c:v>1.73</c:v>
                </c:pt>
                <c:pt idx="643">
                  <c:v>1.85</c:v>
                </c:pt>
                <c:pt idx="644">
                  <c:v>1.9</c:v>
                </c:pt>
                <c:pt idx="646">
                  <c:v>2.08</c:v>
                </c:pt>
                <c:pt idx="647">
                  <c:v>1.8</c:v>
                </c:pt>
                <c:pt idx="648">
                  <c:v>1.73</c:v>
                </c:pt>
                <c:pt idx="651">
                  <c:v>1.9</c:v>
                </c:pt>
                <c:pt idx="653">
                  <c:v>1.73</c:v>
                </c:pt>
                <c:pt idx="657">
                  <c:v>1.9</c:v>
                </c:pt>
                <c:pt idx="658">
                  <c:v>1.9</c:v>
                </c:pt>
                <c:pt idx="669">
                  <c:v>1.86</c:v>
                </c:pt>
                <c:pt idx="670">
                  <c:v>1.7</c:v>
                </c:pt>
                <c:pt idx="673">
                  <c:v>1.78</c:v>
                </c:pt>
                <c:pt idx="674">
                  <c:v>1.78</c:v>
                </c:pt>
                <c:pt idx="675">
                  <c:v>2.2999999999999998</c:v>
                </c:pt>
                <c:pt idx="678">
                  <c:v>1.8</c:v>
                </c:pt>
                <c:pt idx="681">
                  <c:v>1.88</c:v>
                </c:pt>
                <c:pt idx="684">
                  <c:v>1.8</c:v>
                </c:pt>
                <c:pt idx="690">
                  <c:v>1.8</c:v>
                </c:pt>
                <c:pt idx="691">
                  <c:v>1.78</c:v>
                </c:pt>
                <c:pt idx="693">
                  <c:v>1.95</c:v>
                </c:pt>
                <c:pt idx="701">
                  <c:v>1.8</c:v>
                </c:pt>
                <c:pt idx="702">
                  <c:v>1.84</c:v>
                </c:pt>
                <c:pt idx="705">
                  <c:v>2.5</c:v>
                </c:pt>
                <c:pt idx="707">
                  <c:v>1.65</c:v>
                </c:pt>
                <c:pt idx="712">
                  <c:v>1.9</c:v>
                </c:pt>
                <c:pt idx="715">
                  <c:v>1.82</c:v>
                </c:pt>
                <c:pt idx="716">
                  <c:v>1.78</c:v>
                </c:pt>
                <c:pt idx="718">
                  <c:v>1.73</c:v>
                </c:pt>
                <c:pt idx="719">
                  <c:v>1.78</c:v>
                </c:pt>
                <c:pt idx="725">
                  <c:v>1.79</c:v>
                </c:pt>
                <c:pt idx="731">
                  <c:v>2</c:v>
                </c:pt>
                <c:pt idx="736">
                  <c:v>1.84</c:v>
                </c:pt>
                <c:pt idx="737">
                  <c:v>1.8</c:v>
                </c:pt>
                <c:pt idx="738">
                  <c:v>1.9</c:v>
                </c:pt>
                <c:pt idx="743">
                  <c:v>1.88</c:v>
                </c:pt>
                <c:pt idx="746">
                  <c:v>1.78</c:v>
                </c:pt>
                <c:pt idx="749">
                  <c:v>1.8</c:v>
                </c:pt>
                <c:pt idx="751">
                  <c:v>1.8</c:v>
                </c:pt>
                <c:pt idx="752">
                  <c:v>1.79</c:v>
                </c:pt>
                <c:pt idx="753">
                  <c:v>2.2999999999999998</c:v>
                </c:pt>
                <c:pt idx="764">
                  <c:v>1.83</c:v>
                </c:pt>
                <c:pt idx="769">
                  <c:v>2.2999999999999998</c:v>
                </c:pt>
                <c:pt idx="773">
                  <c:v>2.5</c:v>
                </c:pt>
                <c:pt idx="779">
                  <c:v>1.8</c:v>
                </c:pt>
                <c:pt idx="782">
                  <c:v>1.78</c:v>
                </c:pt>
                <c:pt idx="785">
                  <c:v>1.77</c:v>
                </c:pt>
                <c:pt idx="787">
                  <c:v>1.78</c:v>
                </c:pt>
                <c:pt idx="792">
                  <c:v>1.8</c:v>
                </c:pt>
                <c:pt idx="793">
                  <c:v>1.8</c:v>
                </c:pt>
                <c:pt idx="798">
                  <c:v>2</c:v>
                </c:pt>
                <c:pt idx="802">
                  <c:v>1.72</c:v>
                </c:pt>
                <c:pt idx="807">
                  <c:v>1.8</c:v>
                </c:pt>
                <c:pt idx="811">
                  <c:v>1.87</c:v>
                </c:pt>
                <c:pt idx="815">
                  <c:v>1.82</c:v>
                </c:pt>
                <c:pt idx="818">
                  <c:v>1.9</c:v>
                </c:pt>
                <c:pt idx="821">
                  <c:v>1.85</c:v>
                </c:pt>
                <c:pt idx="824">
                  <c:v>1.8</c:v>
                </c:pt>
                <c:pt idx="832">
                  <c:v>1.8</c:v>
                </c:pt>
                <c:pt idx="835">
                  <c:v>1.74</c:v>
                </c:pt>
                <c:pt idx="837">
                  <c:v>1.98</c:v>
                </c:pt>
                <c:pt idx="838">
                  <c:v>1.73</c:v>
                </c:pt>
                <c:pt idx="841">
                  <c:v>1.82</c:v>
                </c:pt>
                <c:pt idx="842">
                  <c:v>1.86</c:v>
                </c:pt>
                <c:pt idx="847">
                  <c:v>1.89</c:v>
                </c:pt>
                <c:pt idx="850">
                  <c:v>1.87</c:v>
                </c:pt>
                <c:pt idx="854">
                  <c:v>1.95</c:v>
                </c:pt>
                <c:pt idx="856">
                  <c:v>1.88</c:v>
                </c:pt>
                <c:pt idx="859">
                  <c:v>1.71</c:v>
                </c:pt>
                <c:pt idx="867">
                  <c:v>2</c:v>
                </c:pt>
                <c:pt idx="873">
                  <c:v>1.72</c:v>
                </c:pt>
                <c:pt idx="878">
                  <c:v>1.75</c:v>
                </c:pt>
                <c:pt idx="879">
                  <c:v>1.79</c:v>
                </c:pt>
                <c:pt idx="880">
                  <c:v>1.84</c:v>
                </c:pt>
                <c:pt idx="884">
                  <c:v>1.79</c:v>
                </c:pt>
                <c:pt idx="885">
                  <c:v>1.78</c:v>
                </c:pt>
                <c:pt idx="886">
                  <c:v>1.78</c:v>
                </c:pt>
                <c:pt idx="892">
                  <c:v>2.2999999999999998</c:v>
                </c:pt>
                <c:pt idx="897">
                  <c:v>1.77</c:v>
                </c:pt>
                <c:pt idx="900">
                  <c:v>1.79</c:v>
                </c:pt>
                <c:pt idx="901">
                  <c:v>1.8</c:v>
                </c:pt>
                <c:pt idx="904">
                  <c:v>1.77</c:v>
                </c:pt>
                <c:pt idx="906">
                  <c:v>1.8</c:v>
                </c:pt>
                <c:pt idx="907">
                  <c:v>1.77</c:v>
                </c:pt>
                <c:pt idx="912">
                  <c:v>2.48</c:v>
                </c:pt>
                <c:pt idx="914">
                  <c:v>1.75</c:v>
                </c:pt>
                <c:pt idx="916">
                  <c:v>1.94</c:v>
                </c:pt>
                <c:pt idx="917">
                  <c:v>1.77</c:v>
                </c:pt>
                <c:pt idx="918">
                  <c:v>1.77</c:v>
                </c:pt>
                <c:pt idx="919">
                  <c:v>1.76</c:v>
                </c:pt>
                <c:pt idx="922">
                  <c:v>1.95</c:v>
                </c:pt>
                <c:pt idx="925">
                  <c:v>1.79</c:v>
                </c:pt>
                <c:pt idx="933">
                  <c:v>2.2999999999999998</c:v>
                </c:pt>
                <c:pt idx="936">
                  <c:v>1.89</c:v>
                </c:pt>
                <c:pt idx="938">
                  <c:v>1.8</c:v>
                </c:pt>
                <c:pt idx="939">
                  <c:v>1.74</c:v>
                </c:pt>
                <c:pt idx="940">
                  <c:v>1.79</c:v>
                </c:pt>
                <c:pt idx="941">
                  <c:v>1.77</c:v>
                </c:pt>
                <c:pt idx="944">
                  <c:v>1.8</c:v>
                </c:pt>
                <c:pt idx="946">
                  <c:v>1.7</c:v>
                </c:pt>
                <c:pt idx="948">
                  <c:v>2.44</c:v>
                </c:pt>
                <c:pt idx="950">
                  <c:v>1.8</c:v>
                </c:pt>
                <c:pt idx="952">
                  <c:v>2.2000000000000002</c:v>
                </c:pt>
                <c:pt idx="953">
                  <c:v>1.8</c:v>
                </c:pt>
                <c:pt idx="954">
                  <c:v>1.82</c:v>
                </c:pt>
                <c:pt idx="964">
                  <c:v>1.83</c:v>
                </c:pt>
                <c:pt idx="965">
                  <c:v>1.78</c:v>
                </c:pt>
                <c:pt idx="966">
                  <c:v>1.78</c:v>
                </c:pt>
                <c:pt idx="970">
                  <c:v>1.8</c:v>
                </c:pt>
                <c:pt idx="971">
                  <c:v>2</c:v>
                </c:pt>
                <c:pt idx="973">
                  <c:v>2.29</c:v>
                </c:pt>
                <c:pt idx="975">
                  <c:v>1.87</c:v>
                </c:pt>
                <c:pt idx="976">
                  <c:v>1.8</c:v>
                </c:pt>
                <c:pt idx="981">
                  <c:v>1.79</c:v>
                </c:pt>
                <c:pt idx="991">
                  <c:v>2.13</c:v>
                </c:pt>
                <c:pt idx="992">
                  <c:v>2.39</c:v>
                </c:pt>
                <c:pt idx="995">
                  <c:v>1.85</c:v>
                </c:pt>
                <c:pt idx="997">
                  <c:v>1.9</c:v>
                </c:pt>
                <c:pt idx="998">
                  <c:v>2.58</c:v>
                </c:pt>
                <c:pt idx="1001">
                  <c:v>2</c:v>
                </c:pt>
                <c:pt idx="1003">
                  <c:v>1.8</c:v>
                </c:pt>
                <c:pt idx="1004">
                  <c:v>1.85</c:v>
                </c:pt>
                <c:pt idx="1009">
                  <c:v>1.79</c:v>
                </c:pt>
                <c:pt idx="1010">
                  <c:v>1.78</c:v>
                </c:pt>
                <c:pt idx="1012">
                  <c:v>2.0499999999999998</c:v>
                </c:pt>
                <c:pt idx="1015">
                  <c:v>1.7</c:v>
                </c:pt>
                <c:pt idx="1018">
                  <c:v>2.2000000000000002</c:v>
                </c:pt>
                <c:pt idx="1019">
                  <c:v>1.78</c:v>
                </c:pt>
                <c:pt idx="1021">
                  <c:v>1.9</c:v>
                </c:pt>
                <c:pt idx="1024">
                  <c:v>2</c:v>
                </c:pt>
                <c:pt idx="1025">
                  <c:v>2</c:v>
                </c:pt>
                <c:pt idx="1032">
                  <c:v>1.75</c:v>
                </c:pt>
                <c:pt idx="1033">
                  <c:v>1.8</c:v>
                </c:pt>
                <c:pt idx="1037">
                  <c:v>1.8</c:v>
                </c:pt>
                <c:pt idx="1038">
                  <c:v>1.73</c:v>
                </c:pt>
                <c:pt idx="1039">
                  <c:v>1.74</c:v>
                </c:pt>
                <c:pt idx="1043">
                  <c:v>1.68</c:v>
                </c:pt>
                <c:pt idx="1046">
                  <c:v>1.85</c:v>
                </c:pt>
                <c:pt idx="1047">
                  <c:v>1.77</c:v>
                </c:pt>
                <c:pt idx="1051">
                  <c:v>1.8</c:v>
                </c:pt>
                <c:pt idx="1052">
                  <c:v>1.74</c:v>
                </c:pt>
                <c:pt idx="1053">
                  <c:v>1.79</c:v>
                </c:pt>
                <c:pt idx="1055">
                  <c:v>2.35</c:v>
                </c:pt>
                <c:pt idx="1058">
                  <c:v>1.69</c:v>
                </c:pt>
                <c:pt idx="1066">
                  <c:v>2.15</c:v>
                </c:pt>
                <c:pt idx="1069">
                  <c:v>1.79</c:v>
                </c:pt>
                <c:pt idx="1070">
                  <c:v>1.8</c:v>
                </c:pt>
                <c:pt idx="1073">
                  <c:v>1.85</c:v>
                </c:pt>
                <c:pt idx="1075">
                  <c:v>1.7</c:v>
                </c:pt>
                <c:pt idx="1076">
                  <c:v>1.8</c:v>
                </c:pt>
                <c:pt idx="1078">
                  <c:v>2.08</c:v>
                </c:pt>
                <c:pt idx="1083">
                  <c:v>2.4</c:v>
                </c:pt>
                <c:pt idx="1086">
                  <c:v>2.35</c:v>
                </c:pt>
                <c:pt idx="1092">
                  <c:v>2.1</c:v>
                </c:pt>
                <c:pt idx="1094">
                  <c:v>1.74</c:v>
                </c:pt>
                <c:pt idx="1097">
                  <c:v>1.85</c:v>
                </c:pt>
                <c:pt idx="1100">
                  <c:v>1.8</c:v>
                </c:pt>
                <c:pt idx="1102">
                  <c:v>2.2999999999999998</c:v>
                </c:pt>
                <c:pt idx="1104">
                  <c:v>1.69</c:v>
                </c:pt>
                <c:pt idx="1108">
                  <c:v>1.75</c:v>
                </c:pt>
                <c:pt idx="1112">
                  <c:v>1.7</c:v>
                </c:pt>
                <c:pt idx="1119">
                  <c:v>1.88</c:v>
                </c:pt>
                <c:pt idx="1120">
                  <c:v>1.83</c:v>
                </c:pt>
                <c:pt idx="1121">
                  <c:v>2.5</c:v>
                </c:pt>
                <c:pt idx="1125">
                  <c:v>1.88</c:v>
                </c:pt>
                <c:pt idx="1127">
                  <c:v>1.9</c:v>
                </c:pt>
                <c:pt idx="1129">
                  <c:v>2.1800000000000002</c:v>
                </c:pt>
                <c:pt idx="1138">
                  <c:v>1.89</c:v>
                </c:pt>
                <c:pt idx="1141">
                  <c:v>1.8</c:v>
                </c:pt>
                <c:pt idx="1145">
                  <c:v>1.79</c:v>
                </c:pt>
                <c:pt idx="1146">
                  <c:v>1.9</c:v>
                </c:pt>
                <c:pt idx="1147">
                  <c:v>1.85</c:v>
                </c:pt>
                <c:pt idx="1150">
                  <c:v>1.85</c:v>
                </c:pt>
                <c:pt idx="1155">
                  <c:v>2.2999999999999998</c:v>
                </c:pt>
                <c:pt idx="1157">
                  <c:v>2.89</c:v>
                </c:pt>
                <c:pt idx="1159">
                  <c:v>1.9</c:v>
                </c:pt>
                <c:pt idx="1160">
                  <c:v>1.8</c:v>
                </c:pt>
                <c:pt idx="1161">
                  <c:v>2</c:v>
                </c:pt>
                <c:pt idx="1163">
                  <c:v>1.9</c:v>
                </c:pt>
                <c:pt idx="1167">
                  <c:v>2.4</c:v>
                </c:pt>
                <c:pt idx="1172">
                  <c:v>1.88</c:v>
                </c:pt>
                <c:pt idx="1174">
                  <c:v>1.88</c:v>
                </c:pt>
                <c:pt idx="1175">
                  <c:v>1.88</c:v>
                </c:pt>
                <c:pt idx="1176">
                  <c:v>2</c:v>
                </c:pt>
                <c:pt idx="1181">
                  <c:v>1.9</c:v>
                </c:pt>
                <c:pt idx="1183">
                  <c:v>2.9</c:v>
                </c:pt>
                <c:pt idx="1185">
                  <c:v>2.33</c:v>
                </c:pt>
                <c:pt idx="1188">
                  <c:v>1.8</c:v>
                </c:pt>
                <c:pt idx="1191">
                  <c:v>1.87</c:v>
                </c:pt>
                <c:pt idx="1192">
                  <c:v>1.87</c:v>
                </c:pt>
                <c:pt idx="1194">
                  <c:v>2.65</c:v>
                </c:pt>
                <c:pt idx="1199">
                  <c:v>2</c:v>
                </c:pt>
                <c:pt idx="1202">
                  <c:v>1.81</c:v>
                </c:pt>
                <c:pt idx="1203">
                  <c:v>1.9</c:v>
                </c:pt>
                <c:pt idx="1204">
                  <c:v>2.8</c:v>
                </c:pt>
                <c:pt idx="1209">
                  <c:v>1.87</c:v>
                </c:pt>
                <c:pt idx="1212">
                  <c:v>2.2999999999999998</c:v>
                </c:pt>
                <c:pt idx="1213">
                  <c:v>1.77</c:v>
                </c:pt>
                <c:pt idx="1216">
                  <c:v>2.6</c:v>
                </c:pt>
                <c:pt idx="1217">
                  <c:v>2.95</c:v>
                </c:pt>
                <c:pt idx="1218">
                  <c:v>1.75</c:v>
                </c:pt>
                <c:pt idx="1220">
                  <c:v>1.87</c:v>
                </c:pt>
                <c:pt idx="1221">
                  <c:v>2.35</c:v>
                </c:pt>
                <c:pt idx="1224">
                  <c:v>1.74</c:v>
                </c:pt>
                <c:pt idx="1226">
                  <c:v>1.85</c:v>
                </c:pt>
                <c:pt idx="1227">
                  <c:v>1.88</c:v>
                </c:pt>
                <c:pt idx="1229">
                  <c:v>1.8</c:v>
                </c:pt>
                <c:pt idx="1233">
                  <c:v>2.0499999999999998</c:v>
                </c:pt>
                <c:pt idx="1234">
                  <c:v>1.78</c:v>
                </c:pt>
                <c:pt idx="1237">
                  <c:v>2.0499999999999998</c:v>
                </c:pt>
                <c:pt idx="1238">
                  <c:v>1.8</c:v>
                </c:pt>
                <c:pt idx="1242">
                  <c:v>1.82</c:v>
                </c:pt>
                <c:pt idx="1245">
                  <c:v>2.35</c:v>
                </c:pt>
                <c:pt idx="1246">
                  <c:v>2.2999999999999998</c:v>
                </c:pt>
                <c:pt idx="1253">
                  <c:v>2.2999999999999998</c:v>
                </c:pt>
                <c:pt idx="1258">
                  <c:v>1.9</c:v>
                </c:pt>
                <c:pt idx="1260">
                  <c:v>1.74</c:v>
                </c:pt>
                <c:pt idx="1261">
                  <c:v>1.82</c:v>
                </c:pt>
                <c:pt idx="1262">
                  <c:v>1.8</c:v>
                </c:pt>
                <c:pt idx="1263">
                  <c:v>1.8</c:v>
                </c:pt>
                <c:pt idx="1266">
                  <c:v>1.95</c:v>
                </c:pt>
                <c:pt idx="1269">
                  <c:v>1.8</c:v>
                </c:pt>
                <c:pt idx="1273">
                  <c:v>1.9</c:v>
                </c:pt>
                <c:pt idx="1276">
                  <c:v>2.29</c:v>
                </c:pt>
                <c:pt idx="1277">
                  <c:v>1.8</c:v>
                </c:pt>
                <c:pt idx="1285">
                  <c:v>2.1</c:v>
                </c:pt>
                <c:pt idx="1288">
                  <c:v>1.92</c:v>
                </c:pt>
                <c:pt idx="1289">
                  <c:v>1.9</c:v>
                </c:pt>
                <c:pt idx="1292">
                  <c:v>1.83</c:v>
                </c:pt>
                <c:pt idx="1296">
                  <c:v>1.79</c:v>
                </c:pt>
                <c:pt idx="1297">
                  <c:v>2.1</c:v>
                </c:pt>
                <c:pt idx="1300">
                  <c:v>2.1</c:v>
                </c:pt>
                <c:pt idx="1301">
                  <c:v>1.88</c:v>
                </c:pt>
                <c:pt idx="1304">
                  <c:v>2</c:v>
                </c:pt>
                <c:pt idx="1308">
                  <c:v>1.86</c:v>
                </c:pt>
                <c:pt idx="1311">
                  <c:v>2.35</c:v>
                </c:pt>
                <c:pt idx="1317">
                  <c:v>1.88</c:v>
                </c:pt>
                <c:pt idx="1322">
                  <c:v>2.1</c:v>
                </c:pt>
                <c:pt idx="1323">
                  <c:v>1.95</c:v>
                </c:pt>
                <c:pt idx="1326">
                  <c:v>1.99</c:v>
                </c:pt>
                <c:pt idx="1330">
                  <c:v>1.83</c:v>
                </c:pt>
                <c:pt idx="1335">
                  <c:v>2</c:v>
                </c:pt>
                <c:pt idx="1344">
                  <c:v>1.96</c:v>
                </c:pt>
                <c:pt idx="1345">
                  <c:v>2</c:v>
                </c:pt>
                <c:pt idx="1346">
                  <c:v>2.48</c:v>
                </c:pt>
                <c:pt idx="1354">
                  <c:v>1.95</c:v>
                </c:pt>
                <c:pt idx="1357">
                  <c:v>2.4</c:v>
                </c:pt>
                <c:pt idx="1362">
                  <c:v>1.8</c:v>
                </c:pt>
                <c:pt idx="1366">
                  <c:v>1.85</c:v>
                </c:pt>
                <c:pt idx="1370">
                  <c:v>2.76</c:v>
                </c:pt>
                <c:pt idx="1374">
                  <c:v>1.95</c:v>
                </c:pt>
                <c:pt idx="1375">
                  <c:v>1.8</c:v>
                </c:pt>
                <c:pt idx="1377">
                  <c:v>2.2799999999999998</c:v>
                </c:pt>
                <c:pt idx="1378">
                  <c:v>2.1</c:v>
                </c:pt>
                <c:pt idx="1379">
                  <c:v>2.1</c:v>
                </c:pt>
                <c:pt idx="1380">
                  <c:v>2.1</c:v>
                </c:pt>
                <c:pt idx="1382">
                  <c:v>2</c:v>
                </c:pt>
                <c:pt idx="1385">
                  <c:v>1.94</c:v>
                </c:pt>
                <c:pt idx="1387">
                  <c:v>1.99</c:v>
                </c:pt>
                <c:pt idx="1390">
                  <c:v>1.88</c:v>
                </c:pt>
                <c:pt idx="1393">
                  <c:v>2.1</c:v>
                </c:pt>
                <c:pt idx="1394">
                  <c:v>2.4900000000000002</c:v>
                </c:pt>
                <c:pt idx="1396">
                  <c:v>1.8</c:v>
                </c:pt>
                <c:pt idx="1399">
                  <c:v>2.15</c:v>
                </c:pt>
                <c:pt idx="1402">
                  <c:v>1.9</c:v>
                </c:pt>
                <c:pt idx="1405">
                  <c:v>1.88</c:v>
                </c:pt>
                <c:pt idx="1407">
                  <c:v>2.6</c:v>
                </c:pt>
                <c:pt idx="1413">
                  <c:v>1.8</c:v>
                </c:pt>
                <c:pt idx="1414">
                  <c:v>1.85</c:v>
                </c:pt>
                <c:pt idx="1416">
                  <c:v>1.95</c:v>
                </c:pt>
                <c:pt idx="1417">
                  <c:v>1.88</c:v>
                </c:pt>
                <c:pt idx="1419">
                  <c:v>1.78</c:v>
                </c:pt>
                <c:pt idx="1423">
                  <c:v>1.88</c:v>
                </c:pt>
                <c:pt idx="1427">
                  <c:v>1.84</c:v>
                </c:pt>
                <c:pt idx="1428">
                  <c:v>2.57</c:v>
                </c:pt>
                <c:pt idx="1431">
                  <c:v>1.9</c:v>
                </c:pt>
                <c:pt idx="1433">
                  <c:v>1.85</c:v>
                </c:pt>
                <c:pt idx="1434">
                  <c:v>1.85</c:v>
                </c:pt>
                <c:pt idx="1438">
                  <c:v>2</c:v>
                </c:pt>
                <c:pt idx="1443">
                  <c:v>2.1</c:v>
                </c:pt>
                <c:pt idx="1446">
                  <c:v>2.77</c:v>
                </c:pt>
                <c:pt idx="1451">
                  <c:v>1.89</c:v>
                </c:pt>
                <c:pt idx="1452">
                  <c:v>1.89</c:v>
                </c:pt>
                <c:pt idx="1454">
                  <c:v>2.72</c:v>
                </c:pt>
                <c:pt idx="1456">
                  <c:v>1.9</c:v>
                </c:pt>
                <c:pt idx="1457">
                  <c:v>1.9</c:v>
                </c:pt>
                <c:pt idx="1459">
                  <c:v>1.9</c:v>
                </c:pt>
                <c:pt idx="1460">
                  <c:v>1.9</c:v>
                </c:pt>
                <c:pt idx="1461">
                  <c:v>1.87</c:v>
                </c:pt>
                <c:pt idx="1462">
                  <c:v>2.1</c:v>
                </c:pt>
                <c:pt idx="1471">
                  <c:v>3.08</c:v>
                </c:pt>
                <c:pt idx="1476">
                  <c:v>2.37</c:v>
                </c:pt>
                <c:pt idx="1481">
                  <c:v>2.0499999999999998</c:v>
                </c:pt>
                <c:pt idx="1484">
                  <c:v>2.14</c:v>
                </c:pt>
                <c:pt idx="1486">
                  <c:v>2.48</c:v>
                </c:pt>
                <c:pt idx="1490">
                  <c:v>2.75</c:v>
                </c:pt>
                <c:pt idx="1491">
                  <c:v>2.0499999999999998</c:v>
                </c:pt>
                <c:pt idx="1492">
                  <c:v>1.89</c:v>
                </c:pt>
                <c:pt idx="1494">
                  <c:v>2</c:v>
                </c:pt>
                <c:pt idx="1495">
                  <c:v>2.2000000000000002</c:v>
                </c:pt>
                <c:pt idx="1498">
                  <c:v>1.95</c:v>
                </c:pt>
                <c:pt idx="1500">
                  <c:v>1.95</c:v>
                </c:pt>
                <c:pt idx="1502">
                  <c:v>2.4</c:v>
                </c:pt>
                <c:pt idx="1505">
                  <c:v>2.1</c:v>
                </c:pt>
                <c:pt idx="1511">
                  <c:v>2.09</c:v>
                </c:pt>
                <c:pt idx="1515">
                  <c:v>1.98</c:v>
                </c:pt>
                <c:pt idx="1516">
                  <c:v>2</c:v>
                </c:pt>
                <c:pt idx="1520">
                  <c:v>1.86</c:v>
                </c:pt>
                <c:pt idx="1523">
                  <c:v>2.0499999999999998</c:v>
                </c:pt>
                <c:pt idx="1524">
                  <c:v>2.06</c:v>
                </c:pt>
                <c:pt idx="1525">
                  <c:v>1.92</c:v>
                </c:pt>
                <c:pt idx="1526">
                  <c:v>1.99</c:v>
                </c:pt>
                <c:pt idx="1527">
                  <c:v>1.94</c:v>
                </c:pt>
                <c:pt idx="1532">
                  <c:v>2.57</c:v>
                </c:pt>
                <c:pt idx="1537">
                  <c:v>2</c:v>
                </c:pt>
                <c:pt idx="1540">
                  <c:v>2.4900000000000002</c:v>
                </c:pt>
                <c:pt idx="1541">
                  <c:v>2.2000000000000002</c:v>
                </c:pt>
                <c:pt idx="1543">
                  <c:v>1.95</c:v>
                </c:pt>
                <c:pt idx="1546">
                  <c:v>2.4</c:v>
                </c:pt>
                <c:pt idx="1551">
                  <c:v>2.0699999999999998</c:v>
                </c:pt>
                <c:pt idx="1557">
                  <c:v>2.4</c:v>
                </c:pt>
                <c:pt idx="1561">
                  <c:v>2.5499999999999998</c:v>
                </c:pt>
                <c:pt idx="1563">
                  <c:v>3.2</c:v>
                </c:pt>
                <c:pt idx="1566">
                  <c:v>1.9</c:v>
                </c:pt>
                <c:pt idx="1568">
                  <c:v>2.35</c:v>
                </c:pt>
                <c:pt idx="1569">
                  <c:v>2.4500000000000002</c:v>
                </c:pt>
                <c:pt idx="1571">
                  <c:v>1.97</c:v>
                </c:pt>
                <c:pt idx="1573">
                  <c:v>3.24</c:v>
                </c:pt>
                <c:pt idx="1584">
                  <c:v>1.89</c:v>
                </c:pt>
                <c:pt idx="1585">
                  <c:v>2.0499999999999998</c:v>
                </c:pt>
                <c:pt idx="1589">
                  <c:v>2.89</c:v>
                </c:pt>
                <c:pt idx="1590">
                  <c:v>1.95</c:v>
                </c:pt>
                <c:pt idx="1592">
                  <c:v>2</c:v>
                </c:pt>
                <c:pt idx="1596">
                  <c:v>1.95</c:v>
                </c:pt>
                <c:pt idx="1603">
                  <c:v>2</c:v>
                </c:pt>
                <c:pt idx="1610">
                  <c:v>2.0699999999999998</c:v>
                </c:pt>
                <c:pt idx="1615">
                  <c:v>2.08</c:v>
                </c:pt>
                <c:pt idx="1616">
                  <c:v>2.1</c:v>
                </c:pt>
                <c:pt idx="1617">
                  <c:v>3</c:v>
                </c:pt>
                <c:pt idx="1618">
                  <c:v>2.0499999999999998</c:v>
                </c:pt>
                <c:pt idx="1619">
                  <c:v>2.0499999999999998</c:v>
                </c:pt>
                <c:pt idx="1624">
                  <c:v>2</c:v>
                </c:pt>
                <c:pt idx="1627">
                  <c:v>1.95</c:v>
                </c:pt>
                <c:pt idx="1629">
                  <c:v>2.1</c:v>
                </c:pt>
                <c:pt idx="1633">
                  <c:v>2.1</c:v>
                </c:pt>
                <c:pt idx="1636">
                  <c:v>2.4</c:v>
                </c:pt>
                <c:pt idx="1637">
                  <c:v>2.0499999999999998</c:v>
                </c:pt>
                <c:pt idx="1643">
                  <c:v>2.08</c:v>
                </c:pt>
                <c:pt idx="1646">
                  <c:v>2.6</c:v>
                </c:pt>
                <c:pt idx="1651">
                  <c:v>1.99</c:v>
                </c:pt>
                <c:pt idx="1653">
                  <c:v>2.08</c:v>
                </c:pt>
                <c:pt idx="1656">
                  <c:v>2</c:v>
                </c:pt>
                <c:pt idx="1658">
                  <c:v>1.99</c:v>
                </c:pt>
                <c:pt idx="1668">
                  <c:v>2.1</c:v>
                </c:pt>
                <c:pt idx="1672">
                  <c:v>3.07</c:v>
                </c:pt>
                <c:pt idx="1674">
                  <c:v>2.15</c:v>
                </c:pt>
                <c:pt idx="1681">
                  <c:v>2.09</c:v>
                </c:pt>
                <c:pt idx="1687">
                  <c:v>2.33</c:v>
                </c:pt>
                <c:pt idx="1688">
                  <c:v>2.79</c:v>
                </c:pt>
                <c:pt idx="1699">
                  <c:v>2.15</c:v>
                </c:pt>
                <c:pt idx="1700">
                  <c:v>2.2000000000000002</c:v>
                </c:pt>
                <c:pt idx="1704">
                  <c:v>2.12</c:v>
                </c:pt>
                <c:pt idx="1711">
                  <c:v>2.15</c:v>
                </c:pt>
                <c:pt idx="1720">
                  <c:v>2.29</c:v>
                </c:pt>
                <c:pt idx="1722">
                  <c:v>2</c:v>
                </c:pt>
                <c:pt idx="1724">
                  <c:v>2.19</c:v>
                </c:pt>
                <c:pt idx="1725">
                  <c:v>2.0699999999999998</c:v>
                </c:pt>
                <c:pt idx="1726">
                  <c:v>2.7</c:v>
                </c:pt>
                <c:pt idx="1729">
                  <c:v>2.2000000000000002</c:v>
                </c:pt>
                <c:pt idx="1733">
                  <c:v>1.9</c:v>
                </c:pt>
                <c:pt idx="1735">
                  <c:v>2.0499999999999998</c:v>
                </c:pt>
                <c:pt idx="1736">
                  <c:v>2.2400000000000002</c:v>
                </c:pt>
                <c:pt idx="1738">
                  <c:v>2.12</c:v>
                </c:pt>
                <c:pt idx="1739">
                  <c:v>2.0099999999999998</c:v>
                </c:pt>
                <c:pt idx="1740">
                  <c:v>2.14</c:v>
                </c:pt>
                <c:pt idx="1742">
                  <c:v>2.88</c:v>
                </c:pt>
                <c:pt idx="1745">
                  <c:v>2.19</c:v>
                </c:pt>
                <c:pt idx="1746">
                  <c:v>2.13</c:v>
                </c:pt>
                <c:pt idx="1747">
                  <c:v>2.23</c:v>
                </c:pt>
                <c:pt idx="1753">
                  <c:v>2.34</c:v>
                </c:pt>
                <c:pt idx="1757">
                  <c:v>2.35</c:v>
                </c:pt>
                <c:pt idx="1760">
                  <c:v>2.2999999999999998</c:v>
                </c:pt>
                <c:pt idx="1764">
                  <c:v>2.25</c:v>
                </c:pt>
                <c:pt idx="1766">
                  <c:v>2.2999999999999998</c:v>
                </c:pt>
                <c:pt idx="1768">
                  <c:v>2.2999999999999998</c:v>
                </c:pt>
                <c:pt idx="1770">
                  <c:v>2.4</c:v>
                </c:pt>
                <c:pt idx="1776">
                  <c:v>3</c:v>
                </c:pt>
                <c:pt idx="1780">
                  <c:v>3</c:v>
                </c:pt>
                <c:pt idx="1790">
                  <c:v>2.15</c:v>
                </c:pt>
                <c:pt idx="1794">
                  <c:v>2.19</c:v>
                </c:pt>
                <c:pt idx="1796">
                  <c:v>2.0699999999999998</c:v>
                </c:pt>
                <c:pt idx="1798">
                  <c:v>3.1</c:v>
                </c:pt>
                <c:pt idx="1803">
                  <c:v>3.27</c:v>
                </c:pt>
                <c:pt idx="1806">
                  <c:v>1.92</c:v>
                </c:pt>
                <c:pt idx="1817">
                  <c:v>2.2200000000000002</c:v>
                </c:pt>
                <c:pt idx="1821">
                  <c:v>2.5499999999999998</c:v>
                </c:pt>
                <c:pt idx="1824">
                  <c:v>2.15</c:v>
                </c:pt>
                <c:pt idx="1827">
                  <c:v>2.1800000000000002</c:v>
                </c:pt>
                <c:pt idx="1834">
                  <c:v>2.4</c:v>
                </c:pt>
                <c:pt idx="1838">
                  <c:v>2.2999999999999998</c:v>
                </c:pt>
                <c:pt idx="1841">
                  <c:v>1.98</c:v>
                </c:pt>
                <c:pt idx="1847">
                  <c:v>2.29</c:v>
                </c:pt>
                <c:pt idx="1848">
                  <c:v>2.1</c:v>
                </c:pt>
                <c:pt idx="1849">
                  <c:v>2.4</c:v>
                </c:pt>
                <c:pt idx="1851">
                  <c:v>2.2000000000000002</c:v>
                </c:pt>
                <c:pt idx="1852">
                  <c:v>2.2999999999999998</c:v>
                </c:pt>
                <c:pt idx="1853">
                  <c:v>2.8</c:v>
                </c:pt>
                <c:pt idx="1856">
                  <c:v>2.65</c:v>
                </c:pt>
                <c:pt idx="1858">
                  <c:v>2.2999999999999998</c:v>
                </c:pt>
                <c:pt idx="1859">
                  <c:v>2.1800000000000002</c:v>
                </c:pt>
                <c:pt idx="1862">
                  <c:v>2.0499999999999998</c:v>
                </c:pt>
                <c:pt idx="1869">
                  <c:v>3</c:v>
                </c:pt>
                <c:pt idx="1871">
                  <c:v>2.2000000000000002</c:v>
                </c:pt>
                <c:pt idx="1876">
                  <c:v>2.1</c:v>
                </c:pt>
                <c:pt idx="1879">
                  <c:v>2.0499999999999998</c:v>
                </c:pt>
                <c:pt idx="1884">
                  <c:v>2.58</c:v>
                </c:pt>
                <c:pt idx="1885">
                  <c:v>2.1</c:v>
                </c:pt>
                <c:pt idx="1891">
                  <c:v>2.29</c:v>
                </c:pt>
                <c:pt idx="1896">
                  <c:v>2.09</c:v>
                </c:pt>
                <c:pt idx="1898">
                  <c:v>2.0499999999999998</c:v>
                </c:pt>
                <c:pt idx="1903">
                  <c:v>2.8</c:v>
                </c:pt>
                <c:pt idx="1904">
                  <c:v>2.7</c:v>
                </c:pt>
                <c:pt idx="1907">
                  <c:v>2.25</c:v>
                </c:pt>
                <c:pt idx="1908">
                  <c:v>2.02</c:v>
                </c:pt>
                <c:pt idx="1913">
                  <c:v>2.8</c:v>
                </c:pt>
                <c:pt idx="1916">
                  <c:v>2.2999999999999998</c:v>
                </c:pt>
                <c:pt idx="1922">
                  <c:v>1.95</c:v>
                </c:pt>
                <c:pt idx="1927">
                  <c:v>2.78</c:v>
                </c:pt>
                <c:pt idx="1929">
                  <c:v>1.95</c:v>
                </c:pt>
                <c:pt idx="1935">
                  <c:v>2.17</c:v>
                </c:pt>
                <c:pt idx="1936">
                  <c:v>2.65</c:v>
                </c:pt>
                <c:pt idx="1939">
                  <c:v>2.6</c:v>
                </c:pt>
                <c:pt idx="1940">
                  <c:v>2.2999999999999998</c:v>
                </c:pt>
                <c:pt idx="1946">
                  <c:v>1.98</c:v>
                </c:pt>
                <c:pt idx="1948">
                  <c:v>2.0699999999999998</c:v>
                </c:pt>
                <c:pt idx="1951">
                  <c:v>2.75</c:v>
                </c:pt>
                <c:pt idx="1953">
                  <c:v>1.97</c:v>
                </c:pt>
                <c:pt idx="1954">
                  <c:v>1.9</c:v>
                </c:pt>
                <c:pt idx="1960">
                  <c:v>2.1</c:v>
                </c:pt>
                <c:pt idx="1966">
                  <c:v>2.75</c:v>
                </c:pt>
                <c:pt idx="1967">
                  <c:v>2.1</c:v>
                </c:pt>
                <c:pt idx="1971">
                  <c:v>2</c:v>
                </c:pt>
                <c:pt idx="1972">
                  <c:v>2</c:v>
                </c:pt>
                <c:pt idx="1973">
                  <c:v>2.65</c:v>
                </c:pt>
                <c:pt idx="1976">
                  <c:v>2.15</c:v>
                </c:pt>
                <c:pt idx="1980">
                  <c:v>1.8</c:v>
                </c:pt>
                <c:pt idx="1983">
                  <c:v>2.9</c:v>
                </c:pt>
                <c:pt idx="1986">
                  <c:v>2</c:v>
                </c:pt>
                <c:pt idx="1988">
                  <c:v>1.8</c:v>
                </c:pt>
                <c:pt idx="1989">
                  <c:v>2.06</c:v>
                </c:pt>
                <c:pt idx="1991">
                  <c:v>2.1</c:v>
                </c:pt>
                <c:pt idx="1995">
                  <c:v>1.95</c:v>
                </c:pt>
                <c:pt idx="1999">
                  <c:v>2.5499999999999998</c:v>
                </c:pt>
                <c:pt idx="2001">
                  <c:v>1.8</c:v>
                </c:pt>
                <c:pt idx="2005">
                  <c:v>2.14</c:v>
                </c:pt>
                <c:pt idx="2010">
                  <c:v>1.95</c:v>
                </c:pt>
                <c:pt idx="2011">
                  <c:v>1.79</c:v>
                </c:pt>
                <c:pt idx="2012">
                  <c:v>1.79</c:v>
                </c:pt>
                <c:pt idx="2013">
                  <c:v>2.7</c:v>
                </c:pt>
                <c:pt idx="2016">
                  <c:v>1.88</c:v>
                </c:pt>
                <c:pt idx="2020">
                  <c:v>2.27</c:v>
                </c:pt>
                <c:pt idx="2028">
                  <c:v>1.89</c:v>
                </c:pt>
                <c:pt idx="2029">
                  <c:v>2.1800000000000002</c:v>
                </c:pt>
                <c:pt idx="2032">
                  <c:v>1.95</c:v>
                </c:pt>
                <c:pt idx="2035">
                  <c:v>2</c:v>
                </c:pt>
                <c:pt idx="2039">
                  <c:v>1.85</c:v>
                </c:pt>
                <c:pt idx="2043">
                  <c:v>1.8</c:v>
                </c:pt>
                <c:pt idx="2044">
                  <c:v>1.85</c:v>
                </c:pt>
                <c:pt idx="2048">
                  <c:v>2.38</c:v>
                </c:pt>
                <c:pt idx="2049">
                  <c:v>1.8</c:v>
                </c:pt>
                <c:pt idx="2050">
                  <c:v>2.4</c:v>
                </c:pt>
                <c:pt idx="2056">
                  <c:v>2</c:v>
                </c:pt>
                <c:pt idx="2062">
                  <c:v>1.82</c:v>
                </c:pt>
                <c:pt idx="2067">
                  <c:v>2.6</c:v>
                </c:pt>
                <c:pt idx="2069">
                  <c:v>1.9</c:v>
                </c:pt>
                <c:pt idx="2072">
                  <c:v>1.99</c:v>
                </c:pt>
                <c:pt idx="2076">
                  <c:v>1.9</c:v>
                </c:pt>
                <c:pt idx="2080">
                  <c:v>1.8</c:v>
                </c:pt>
                <c:pt idx="2081">
                  <c:v>2.15</c:v>
                </c:pt>
                <c:pt idx="2084">
                  <c:v>1.99</c:v>
                </c:pt>
                <c:pt idx="2086">
                  <c:v>1.9</c:v>
                </c:pt>
                <c:pt idx="2088">
                  <c:v>2.08</c:v>
                </c:pt>
                <c:pt idx="2091">
                  <c:v>1.9</c:v>
                </c:pt>
                <c:pt idx="2094">
                  <c:v>3.45</c:v>
                </c:pt>
                <c:pt idx="2095">
                  <c:v>1.95</c:v>
                </c:pt>
              </c:numCache>
            </c:numRef>
          </c:yVal>
          <c:smooth val="0"/>
          <c:extLst xmlns:c16r2="http://schemas.microsoft.com/office/drawing/2015/06/chart">
            <c:ext xmlns:c16="http://schemas.microsoft.com/office/drawing/2014/chart" uri="{C3380CC4-5D6E-409C-BE32-E72D297353CC}">
              <c16:uniqueId val="{00000002-881C-4E3C-9983-3076D240F1E0}"/>
            </c:ext>
          </c:extLst>
        </c:ser>
        <c:ser>
          <c:idx val="1"/>
          <c:order val="1"/>
          <c:tx>
            <c:strRef>
              <c:f>AAA!$K$1</c:f>
              <c:strCache>
                <c:ptCount val="1"/>
                <c:pt idx="0">
                  <c:v> 企业ABS发行利率（2年） </c:v>
                </c:pt>
              </c:strCache>
            </c:strRef>
          </c:tx>
          <c:spPr>
            <a:ln w="25400" cap="rnd">
              <a:noFill/>
              <a:round/>
            </a:ln>
            <a:effectLst/>
          </c:spPr>
          <c:marker>
            <c:symbol val="circle"/>
            <c:size val="2"/>
            <c:spPr>
              <a:solidFill>
                <a:schemeClr val="bg1">
                  <a:lumMod val="65000"/>
                </a:schemeClr>
              </a:solidFill>
              <a:ln w="9525">
                <a:noFill/>
              </a:ln>
              <a:effectLst/>
            </c:spPr>
          </c:marker>
          <c:xVal>
            <c:numRef>
              <c:f>AAA!$I$2:$I$2098</c:f>
              <c:numCache>
                <c:formatCode>yyyy"年"m"月";@</c:formatCode>
                <c:ptCount val="2097"/>
                <c:pt idx="0">
                  <c:v>46022</c:v>
                </c:pt>
                <c:pt idx="1">
                  <c:v>46021</c:v>
                </c:pt>
                <c:pt idx="2">
                  <c:v>46021</c:v>
                </c:pt>
                <c:pt idx="3">
                  <c:v>46021</c:v>
                </c:pt>
                <c:pt idx="4">
                  <c:v>46021</c:v>
                </c:pt>
                <c:pt idx="5">
                  <c:v>46021</c:v>
                </c:pt>
                <c:pt idx="6">
                  <c:v>46021</c:v>
                </c:pt>
                <c:pt idx="7">
                  <c:v>46021</c:v>
                </c:pt>
                <c:pt idx="8">
                  <c:v>46022</c:v>
                </c:pt>
                <c:pt idx="9">
                  <c:v>46022</c:v>
                </c:pt>
                <c:pt idx="10">
                  <c:v>46022</c:v>
                </c:pt>
                <c:pt idx="11">
                  <c:v>46022</c:v>
                </c:pt>
                <c:pt idx="12">
                  <c:v>46020</c:v>
                </c:pt>
                <c:pt idx="13">
                  <c:v>46021</c:v>
                </c:pt>
                <c:pt idx="14">
                  <c:v>46020</c:v>
                </c:pt>
                <c:pt idx="15">
                  <c:v>46020</c:v>
                </c:pt>
                <c:pt idx="16">
                  <c:v>46021</c:v>
                </c:pt>
                <c:pt idx="17">
                  <c:v>46021</c:v>
                </c:pt>
                <c:pt idx="18">
                  <c:v>46021</c:v>
                </c:pt>
                <c:pt idx="19">
                  <c:v>46021</c:v>
                </c:pt>
                <c:pt idx="20">
                  <c:v>46017</c:v>
                </c:pt>
                <c:pt idx="21">
                  <c:v>46017</c:v>
                </c:pt>
                <c:pt idx="22">
                  <c:v>46017</c:v>
                </c:pt>
                <c:pt idx="23">
                  <c:v>46021</c:v>
                </c:pt>
                <c:pt idx="24">
                  <c:v>46017</c:v>
                </c:pt>
                <c:pt idx="25">
                  <c:v>46017</c:v>
                </c:pt>
                <c:pt idx="26">
                  <c:v>46017</c:v>
                </c:pt>
                <c:pt idx="27">
                  <c:v>46017</c:v>
                </c:pt>
                <c:pt idx="28">
                  <c:v>46017</c:v>
                </c:pt>
                <c:pt idx="29">
                  <c:v>46017</c:v>
                </c:pt>
                <c:pt idx="30">
                  <c:v>46017</c:v>
                </c:pt>
                <c:pt idx="31">
                  <c:v>46017</c:v>
                </c:pt>
                <c:pt idx="32">
                  <c:v>46017</c:v>
                </c:pt>
                <c:pt idx="33">
                  <c:v>46017</c:v>
                </c:pt>
                <c:pt idx="34">
                  <c:v>46017</c:v>
                </c:pt>
                <c:pt idx="35">
                  <c:v>46017</c:v>
                </c:pt>
                <c:pt idx="36">
                  <c:v>46016</c:v>
                </c:pt>
                <c:pt idx="37">
                  <c:v>46016</c:v>
                </c:pt>
                <c:pt idx="38">
                  <c:v>46016</c:v>
                </c:pt>
                <c:pt idx="39">
                  <c:v>46016</c:v>
                </c:pt>
                <c:pt idx="40">
                  <c:v>46016</c:v>
                </c:pt>
                <c:pt idx="41">
                  <c:v>46016</c:v>
                </c:pt>
                <c:pt idx="42">
                  <c:v>46017</c:v>
                </c:pt>
                <c:pt idx="43">
                  <c:v>46016</c:v>
                </c:pt>
                <c:pt idx="44">
                  <c:v>46016</c:v>
                </c:pt>
                <c:pt idx="45">
                  <c:v>46016</c:v>
                </c:pt>
                <c:pt idx="46">
                  <c:v>46020</c:v>
                </c:pt>
                <c:pt idx="47">
                  <c:v>46017</c:v>
                </c:pt>
                <c:pt idx="48">
                  <c:v>46016</c:v>
                </c:pt>
                <c:pt idx="49">
                  <c:v>46015</c:v>
                </c:pt>
                <c:pt idx="50">
                  <c:v>46015</c:v>
                </c:pt>
                <c:pt idx="51">
                  <c:v>46015</c:v>
                </c:pt>
                <c:pt idx="52">
                  <c:v>46016</c:v>
                </c:pt>
                <c:pt idx="53">
                  <c:v>46015</c:v>
                </c:pt>
                <c:pt idx="54">
                  <c:v>46015</c:v>
                </c:pt>
                <c:pt idx="55">
                  <c:v>46015</c:v>
                </c:pt>
                <c:pt idx="56">
                  <c:v>46015</c:v>
                </c:pt>
                <c:pt idx="57">
                  <c:v>46014</c:v>
                </c:pt>
                <c:pt idx="58">
                  <c:v>46014</c:v>
                </c:pt>
                <c:pt idx="59">
                  <c:v>46015</c:v>
                </c:pt>
                <c:pt idx="60">
                  <c:v>46014</c:v>
                </c:pt>
                <c:pt idx="61">
                  <c:v>46016</c:v>
                </c:pt>
                <c:pt idx="62">
                  <c:v>46016</c:v>
                </c:pt>
                <c:pt idx="63">
                  <c:v>46014</c:v>
                </c:pt>
                <c:pt idx="64">
                  <c:v>46014</c:v>
                </c:pt>
                <c:pt idx="65">
                  <c:v>46016</c:v>
                </c:pt>
                <c:pt idx="66">
                  <c:v>46016</c:v>
                </c:pt>
                <c:pt idx="67">
                  <c:v>46014</c:v>
                </c:pt>
                <c:pt idx="68">
                  <c:v>46014</c:v>
                </c:pt>
                <c:pt idx="69">
                  <c:v>46014</c:v>
                </c:pt>
                <c:pt idx="70">
                  <c:v>46014</c:v>
                </c:pt>
                <c:pt idx="71">
                  <c:v>46017</c:v>
                </c:pt>
                <c:pt idx="72">
                  <c:v>46014</c:v>
                </c:pt>
                <c:pt idx="73">
                  <c:v>46015</c:v>
                </c:pt>
                <c:pt idx="74">
                  <c:v>46014</c:v>
                </c:pt>
                <c:pt idx="75">
                  <c:v>46014</c:v>
                </c:pt>
                <c:pt idx="76">
                  <c:v>46014</c:v>
                </c:pt>
                <c:pt idx="77">
                  <c:v>46015</c:v>
                </c:pt>
                <c:pt idx="78">
                  <c:v>46015</c:v>
                </c:pt>
                <c:pt idx="79">
                  <c:v>46014</c:v>
                </c:pt>
                <c:pt idx="80">
                  <c:v>46014</c:v>
                </c:pt>
                <c:pt idx="81">
                  <c:v>46014</c:v>
                </c:pt>
                <c:pt idx="82">
                  <c:v>46014</c:v>
                </c:pt>
                <c:pt idx="83">
                  <c:v>46013</c:v>
                </c:pt>
                <c:pt idx="84">
                  <c:v>46015</c:v>
                </c:pt>
                <c:pt idx="85">
                  <c:v>46015</c:v>
                </c:pt>
                <c:pt idx="86">
                  <c:v>46014</c:v>
                </c:pt>
                <c:pt idx="87">
                  <c:v>46014</c:v>
                </c:pt>
                <c:pt idx="88">
                  <c:v>46010</c:v>
                </c:pt>
                <c:pt idx="89">
                  <c:v>46010</c:v>
                </c:pt>
                <c:pt idx="90">
                  <c:v>46010</c:v>
                </c:pt>
                <c:pt idx="91">
                  <c:v>46014</c:v>
                </c:pt>
                <c:pt idx="92">
                  <c:v>46010</c:v>
                </c:pt>
                <c:pt idx="93">
                  <c:v>46014</c:v>
                </c:pt>
                <c:pt idx="94">
                  <c:v>46014</c:v>
                </c:pt>
                <c:pt idx="95">
                  <c:v>46014</c:v>
                </c:pt>
                <c:pt idx="96">
                  <c:v>46014</c:v>
                </c:pt>
                <c:pt idx="97">
                  <c:v>46010</c:v>
                </c:pt>
                <c:pt idx="98">
                  <c:v>46010</c:v>
                </c:pt>
                <c:pt idx="99">
                  <c:v>46009</c:v>
                </c:pt>
                <c:pt idx="100">
                  <c:v>46009</c:v>
                </c:pt>
                <c:pt idx="101">
                  <c:v>46015</c:v>
                </c:pt>
                <c:pt idx="102">
                  <c:v>46009</c:v>
                </c:pt>
                <c:pt idx="103">
                  <c:v>46009</c:v>
                </c:pt>
                <c:pt idx="104">
                  <c:v>46009</c:v>
                </c:pt>
                <c:pt idx="105">
                  <c:v>46010</c:v>
                </c:pt>
                <c:pt idx="106">
                  <c:v>46009</c:v>
                </c:pt>
                <c:pt idx="107">
                  <c:v>46009</c:v>
                </c:pt>
                <c:pt idx="108">
                  <c:v>46009</c:v>
                </c:pt>
                <c:pt idx="109">
                  <c:v>46014</c:v>
                </c:pt>
                <c:pt idx="110">
                  <c:v>46009</c:v>
                </c:pt>
                <c:pt idx="111">
                  <c:v>46009</c:v>
                </c:pt>
                <c:pt idx="112">
                  <c:v>46009</c:v>
                </c:pt>
                <c:pt idx="113">
                  <c:v>46009</c:v>
                </c:pt>
                <c:pt idx="114">
                  <c:v>46009</c:v>
                </c:pt>
                <c:pt idx="115">
                  <c:v>46014</c:v>
                </c:pt>
                <c:pt idx="116">
                  <c:v>46010</c:v>
                </c:pt>
                <c:pt idx="117">
                  <c:v>46010</c:v>
                </c:pt>
                <c:pt idx="118">
                  <c:v>46010</c:v>
                </c:pt>
                <c:pt idx="119">
                  <c:v>46010</c:v>
                </c:pt>
                <c:pt idx="120">
                  <c:v>46010</c:v>
                </c:pt>
                <c:pt idx="121">
                  <c:v>46008</c:v>
                </c:pt>
                <c:pt idx="122">
                  <c:v>46009</c:v>
                </c:pt>
                <c:pt idx="123">
                  <c:v>46010</c:v>
                </c:pt>
                <c:pt idx="124">
                  <c:v>46010</c:v>
                </c:pt>
                <c:pt idx="125">
                  <c:v>46010</c:v>
                </c:pt>
                <c:pt idx="126">
                  <c:v>46009</c:v>
                </c:pt>
                <c:pt idx="127">
                  <c:v>46009</c:v>
                </c:pt>
                <c:pt idx="128">
                  <c:v>46009</c:v>
                </c:pt>
                <c:pt idx="129">
                  <c:v>46008</c:v>
                </c:pt>
                <c:pt idx="130">
                  <c:v>46008</c:v>
                </c:pt>
                <c:pt idx="131">
                  <c:v>46008</c:v>
                </c:pt>
                <c:pt idx="132">
                  <c:v>46009</c:v>
                </c:pt>
                <c:pt idx="133">
                  <c:v>46008</c:v>
                </c:pt>
                <c:pt idx="134">
                  <c:v>46008</c:v>
                </c:pt>
                <c:pt idx="135">
                  <c:v>46007</c:v>
                </c:pt>
                <c:pt idx="136">
                  <c:v>46007</c:v>
                </c:pt>
                <c:pt idx="137">
                  <c:v>46007</c:v>
                </c:pt>
                <c:pt idx="138">
                  <c:v>46007</c:v>
                </c:pt>
                <c:pt idx="139">
                  <c:v>46009</c:v>
                </c:pt>
                <c:pt idx="140">
                  <c:v>46009</c:v>
                </c:pt>
                <c:pt idx="141">
                  <c:v>46009</c:v>
                </c:pt>
                <c:pt idx="142">
                  <c:v>46007</c:v>
                </c:pt>
                <c:pt idx="143">
                  <c:v>46007</c:v>
                </c:pt>
                <c:pt idx="144">
                  <c:v>46007</c:v>
                </c:pt>
                <c:pt idx="145">
                  <c:v>46007</c:v>
                </c:pt>
                <c:pt idx="146">
                  <c:v>46007</c:v>
                </c:pt>
                <c:pt idx="147">
                  <c:v>46008</c:v>
                </c:pt>
                <c:pt idx="148">
                  <c:v>46008</c:v>
                </c:pt>
                <c:pt idx="149">
                  <c:v>46007</c:v>
                </c:pt>
                <c:pt idx="150">
                  <c:v>46009</c:v>
                </c:pt>
                <c:pt idx="151">
                  <c:v>46009</c:v>
                </c:pt>
                <c:pt idx="152">
                  <c:v>46007</c:v>
                </c:pt>
                <c:pt idx="153">
                  <c:v>46009</c:v>
                </c:pt>
                <c:pt idx="154">
                  <c:v>46008</c:v>
                </c:pt>
                <c:pt idx="155">
                  <c:v>46008</c:v>
                </c:pt>
                <c:pt idx="156">
                  <c:v>46006</c:v>
                </c:pt>
                <c:pt idx="157">
                  <c:v>46007</c:v>
                </c:pt>
                <c:pt idx="158">
                  <c:v>46006</c:v>
                </c:pt>
                <c:pt idx="159">
                  <c:v>46003</c:v>
                </c:pt>
                <c:pt idx="160">
                  <c:v>46003</c:v>
                </c:pt>
                <c:pt idx="161">
                  <c:v>46003</c:v>
                </c:pt>
                <c:pt idx="162">
                  <c:v>46003</c:v>
                </c:pt>
                <c:pt idx="163">
                  <c:v>46003</c:v>
                </c:pt>
                <c:pt idx="164">
                  <c:v>46003</c:v>
                </c:pt>
                <c:pt idx="165">
                  <c:v>46003</c:v>
                </c:pt>
                <c:pt idx="166">
                  <c:v>46007</c:v>
                </c:pt>
                <c:pt idx="167">
                  <c:v>46007</c:v>
                </c:pt>
                <c:pt idx="168">
                  <c:v>46003</c:v>
                </c:pt>
                <c:pt idx="169">
                  <c:v>46003</c:v>
                </c:pt>
                <c:pt idx="170">
                  <c:v>46007</c:v>
                </c:pt>
                <c:pt idx="171">
                  <c:v>46002</c:v>
                </c:pt>
                <c:pt idx="172">
                  <c:v>46002</c:v>
                </c:pt>
                <c:pt idx="173">
                  <c:v>46002</c:v>
                </c:pt>
                <c:pt idx="174">
                  <c:v>46002</c:v>
                </c:pt>
                <c:pt idx="175">
                  <c:v>46002</c:v>
                </c:pt>
                <c:pt idx="176">
                  <c:v>46003</c:v>
                </c:pt>
                <c:pt idx="177">
                  <c:v>46001</c:v>
                </c:pt>
                <c:pt idx="178">
                  <c:v>46003</c:v>
                </c:pt>
                <c:pt idx="179">
                  <c:v>46003</c:v>
                </c:pt>
                <c:pt idx="180">
                  <c:v>46001</c:v>
                </c:pt>
                <c:pt idx="181">
                  <c:v>46001</c:v>
                </c:pt>
                <c:pt idx="182">
                  <c:v>46001</c:v>
                </c:pt>
                <c:pt idx="183">
                  <c:v>46001</c:v>
                </c:pt>
                <c:pt idx="184">
                  <c:v>46002</c:v>
                </c:pt>
                <c:pt idx="185">
                  <c:v>46002</c:v>
                </c:pt>
                <c:pt idx="186">
                  <c:v>46002</c:v>
                </c:pt>
                <c:pt idx="187">
                  <c:v>46000</c:v>
                </c:pt>
                <c:pt idx="188">
                  <c:v>46000</c:v>
                </c:pt>
                <c:pt idx="189">
                  <c:v>46000</c:v>
                </c:pt>
                <c:pt idx="190">
                  <c:v>46000</c:v>
                </c:pt>
                <c:pt idx="191">
                  <c:v>46000</c:v>
                </c:pt>
                <c:pt idx="192">
                  <c:v>46000</c:v>
                </c:pt>
                <c:pt idx="193">
                  <c:v>46000</c:v>
                </c:pt>
                <c:pt idx="194">
                  <c:v>46000</c:v>
                </c:pt>
                <c:pt idx="195">
                  <c:v>46000</c:v>
                </c:pt>
                <c:pt idx="196">
                  <c:v>46000</c:v>
                </c:pt>
                <c:pt idx="197">
                  <c:v>46000</c:v>
                </c:pt>
                <c:pt idx="198">
                  <c:v>46001</c:v>
                </c:pt>
                <c:pt idx="199">
                  <c:v>46002</c:v>
                </c:pt>
                <c:pt idx="200">
                  <c:v>46002</c:v>
                </c:pt>
                <c:pt idx="201">
                  <c:v>46002</c:v>
                </c:pt>
                <c:pt idx="202">
                  <c:v>46001</c:v>
                </c:pt>
                <c:pt idx="203">
                  <c:v>46001</c:v>
                </c:pt>
                <c:pt idx="204">
                  <c:v>45996</c:v>
                </c:pt>
                <c:pt idx="205">
                  <c:v>45996</c:v>
                </c:pt>
                <c:pt idx="206">
                  <c:v>45996</c:v>
                </c:pt>
                <c:pt idx="207">
                  <c:v>46000</c:v>
                </c:pt>
                <c:pt idx="208">
                  <c:v>46000</c:v>
                </c:pt>
                <c:pt idx="209">
                  <c:v>46000</c:v>
                </c:pt>
                <c:pt idx="210">
                  <c:v>46000</c:v>
                </c:pt>
                <c:pt idx="211">
                  <c:v>46000</c:v>
                </c:pt>
                <c:pt idx="212">
                  <c:v>45996</c:v>
                </c:pt>
                <c:pt idx="213">
                  <c:v>45996</c:v>
                </c:pt>
                <c:pt idx="214">
                  <c:v>46000</c:v>
                </c:pt>
                <c:pt idx="215">
                  <c:v>45996</c:v>
                </c:pt>
                <c:pt idx="216">
                  <c:v>45996</c:v>
                </c:pt>
                <c:pt idx="217">
                  <c:v>45996</c:v>
                </c:pt>
                <c:pt idx="218">
                  <c:v>45996</c:v>
                </c:pt>
                <c:pt idx="219">
                  <c:v>45996</c:v>
                </c:pt>
                <c:pt idx="220">
                  <c:v>45994</c:v>
                </c:pt>
                <c:pt idx="221">
                  <c:v>45996</c:v>
                </c:pt>
                <c:pt idx="222">
                  <c:v>45996</c:v>
                </c:pt>
                <c:pt idx="223">
                  <c:v>45996</c:v>
                </c:pt>
                <c:pt idx="224">
                  <c:v>45994</c:v>
                </c:pt>
                <c:pt idx="225">
                  <c:v>45996</c:v>
                </c:pt>
                <c:pt idx="226">
                  <c:v>45994</c:v>
                </c:pt>
                <c:pt idx="227">
                  <c:v>45994</c:v>
                </c:pt>
                <c:pt idx="228">
                  <c:v>45994</c:v>
                </c:pt>
                <c:pt idx="229">
                  <c:v>45994</c:v>
                </c:pt>
                <c:pt idx="230">
                  <c:v>45994</c:v>
                </c:pt>
                <c:pt idx="231">
                  <c:v>45995</c:v>
                </c:pt>
                <c:pt idx="232">
                  <c:v>45993</c:v>
                </c:pt>
                <c:pt idx="233">
                  <c:v>45993</c:v>
                </c:pt>
                <c:pt idx="234">
                  <c:v>45993</c:v>
                </c:pt>
                <c:pt idx="235">
                  <c:v>45993</c:v>
                </c:pt>
                <c:pt idx="236">
                  <c:v>45993</c:v>
                </c:pt>
                <c:pt idx="237">
                  <c:v>45993</c:v>
                </c:pt>
                <c:pt idx="238">
                  <c:v>45995</c:v>
                </c:pt>
                <c:pt idx="239">
                  <c:v>45995</c:v>
                </c:pt>
                <c:pt idx="240">
                  <c:v>45993</c:v>
                </c:pt>
                <c:pt idx="241">
                  <c:v>45993</c:v>
                </c:pt>
                <c:pt idx="242">
                  <c:v>45995</c:v>
                </c:pt>
                <c:pt idx="243">
                  <c:v>45995</c:v>
                </c:pt>
                <c:pt idx="244">
                  <c:v>45994</c:v>
                </c:pt>
                <c:pt idx="245">
                  <c:v>45993</c:v>
                </c:pt>
                <c:pt idx="246">
                  <c:v>45992</c:v>
                </c:pt>
                <c:pt idx="247">
                  <c:v>45992</c:v>
                </c:pt>
                <c:pt idx="248">
                  <c:v>45992</c:v>
                </c:pt>
                <c:pt idx="249">
                  <c:v>45989</c:v>
                </c:pt>
                <c:pt idx="250">
                  <c:v>45989</c:v>
                </c:pt>
                <c:pt idx="251">
                  <c:v>45989</c:v>
                </c:pt>
                <c:pt idx="252">
                  <c:v>45989</c:v>
                </c:pt>
                <c:pt idx="253">
                  <c:v>45993</c:v>
                </c:pt>
                <c:pt idx="254">
                  <c:v>45993</c:v>
                </c:pt>
                <c:pt idx="255">
                  <c:v>45993</c:v>
                </c:pt>
                <c:pt idx="256">
                  <c:v>45989</c:v>
                </c:pt>
                <c:pt idx="257">
                  <c:v>45993</c:v>
                </c:pt>
                <c:pt idx="258">
                  <c:v>45989</c:v>
                </c:pt>
                <c:pt idx="259">
                  <c:v>45989</c:v>
                </c:pt>
                <c:pt idx="260">
                  <c:v>45993</c:v>
                </c:pt>
                <c:pt idx="261">
                  <c:v>45989</c:v>
                </c:pt>
                <c:pt idx="262">
                  <c:v>45993</c:v>
                </c:pt>
                <c:pt idx="263">
                  <c:v>45993</c:v>
                </c:pt>
                <c:pt idx="264">
                  <c:v>45989</c:v>
                </c:pt>
                <c:pt idx="265">
                  <c:v>45989</c:v>
                </c:pt>
                <c:pt idx="266">
                  <c:v>45988</c:v>
                </c:pt>
                <c:pt idx="267">
                  <c:v>45988</c:v>
                </c:pt>
                <c:pt idx="268">
                  <c:v>45988</c:v>
                </c:pt>
                <c:pt idx="269">
                  <c:v>45989</c:v>
                </c:pt>
                <c:pt idx="270">
                  <c:v>45988</c:v>
                </c:pt>
                <c:pt idx="271">
                  <c:v>45988</c:v>
                </c:pt>
                <c:pt idx="272">
                  <c:v>45988</c:v>
                </c:pt>
                <c:pt idx="273">
                  <c:v>45988</c:v>
                </c:pt>
                <c:pt idx="274">
                  <c:v>45988</c:v>
                </c:pt>
                <c:pt idx="275">
                  <c:v>45988</c:v>
                </c:pt>
                <c:pt idx="276">
                  <c:v>45988</c:v>
                </c:pt>
                <c:pt idx="277">
                  <c:v>45988</c:v>
                </c:pt>
                <c:pt idx="278">
                  <c:v>45988</c:v>
                </c:pt>
                <c:pt idx="279">
                  <c:v>45987</c:v>
                </c:pt>
                <c:pt idx="280">
                  <c:v>45987</c:v>
                </c:pt>
                <c:pt idx="281">
                  <c:v>45989</c:v>
                </c:pt>
                <c:pt idx="282">
                  <c:v>45987</c:v>
                </c:pt>
                <c:pt idx="283">
                  <c:v>45989</c:v>
                </c:pt>
                <c:pt idx="284">
                  <c:v>45989</c:v>
                </c:pt>
                <c:pt idx="285">
                  <c:v>45989</c:v>
                </c:pt>
                <c:pt idx="286">
                  <c:v>45989</c:v>
                </c:pt>
                <c:pt idx="287">
                  <c:v>45993</c:v>
                </c:pt>
                <c:pt idx="288">
                  <c:v>45989</c:v>
                </c:pt>
                <c:pt idx="289">
                  <c:v>45989</c:v>
                </c:pt>
                <c:pt idx="290">
                  <c:v>45989</c:v>
                </c:pt>
                <c:pt idx="291">
                  <c:v>45987</c:v>
                </c:pt>
                <c:pt idx="292">
                  <c:v>45986</c:v>
                </c:pt>
                <c:pt idx="293">
                  <c:v>45986</c:v>
                </c:pt>
                <c:pt idx="294">
                  <c:v>45986</c:v>
                </c:pt>
                <c:pt idx="295">
                  <c:v>45986</c:v>
                </c:pt>
                <c:pt idx="296">
                  <c:v>45986</c:v>
                </c:pt>
                <c:pt idx="297">
                  <c:v>45986</c:v>
                </c:pt>
                <c:pt idx="298">
                  <c:v>45986</c:v>
                </c:pt>
                <c:pt idx="299">
                  <c:v>45988</c:v>
                </c:pt>
                <c:pt idx="300">
                  <c:v>45986</c:v>
                </c:pt>
                <c:pt idx="301">
                  <c:v>45988</c:v>
                </c:pt>
                <c:pt idx="302">
                  <c:v>45988</c:v>
                </c:pt>
                <c:pt idx="303">
                  <c:v>45988</c:v>
                </c:pt>
                <c:pt idx="304">
                  <c:v>45988</c:v>
                </c:pt>
                <c:pt idx="305">
                  <c:v>45986</c:v>
                </c:pt>
                <c:pt idx="306">
                  <c:v>45986</c:v>
                </c:pt>
                <c:pt idx="307">
                  <c:v>45988</c:v>
                </c:pt>
                <c:pt idx="308">
                  <c:v>45988</c:v>
                </c:pt>
                <c:pt idx="309">
                  <c:v>45988</c:v>
                </c:pt>
                <c:pt idx="310">
                  <c:v>45987</c:v>
                </c:pt>
                <c:pt idx="311">
                  <c:v>45986</c:v>
                </c:pt>
                <c:pt idx="312">
                  <c:v>45986</c:v>
                </c:pt>
                <c:pt idx="313">
                  <c:v>45985</c:v>
                </c:pt>
                <c:pt idx="314">
                  <c:v>45985</c:v>
                </c:pt>
                <c:pt idx="315">
                  <c:v>45982</c:v>
                </c:pt>
                <c:pt idx="316">
                  <c:v>45982</c:v>
                </c:pt>
                <c:pt idx="317">
                  <c:v>45982</c:v>
                </c:pt>
                <c:pt idx="318">
                  <c:v>45982</c:v>
                </c:pt>
                <c:pt idx="319">
                  <c:v>45982</c:v>
                </c:pt>
                <c:pt idx="320">
                  <c:v>45982</c:v>
                </c:pt>
                <c:pt idx="321">
                  <c:v>45981</c:v>
                </c:pt>
                <c:pt idx="322">
                  <c:v>45981</c:v>
                </c:pt>
                <c:pt idx="323">
                  <c:v>45981</c:v>
                </c:pt>
                <c:pt idx="324">
                  <c:v>45982</c:v>
                </c:pt>
                <c:pt idx="325">
                  <c:v>45981</c:v>
                </c:pt>
                <c:pt idx="326">
                  <c:v>45981</c:v>
                </c:pt>
                <c:pt idx="327">
                  <c:v>45981</c:v>
                </c:pt>
                <c:pt idx="328">
                  <c:v>45981</c:v>
                </c:pt>
                <c:pt idx="329">
                  <c:v>45981</c:v>
                </c:pt>
                <c:pt idx="330">
                  <c:v>45981</c:v>
                </c:pt>
                <c:pt idx="331">
                  <c:v>45981</c:v>
                </c:pt>
                <c:pt idx="332">
                  <c:v>45981</c:v>
                </c:pt>
                <c:pt idx="333">
                  <c:v>45981</c:v>
                </c:pt>
                <c:pt idx="334">
                  <c:v>45982</c:v>
                </c:pt>
                <c:pt idx="335">
                  <c:v>45988</c:v>
                </c:pt>
                <c:pt idx="336">
                  <c:v>45980</c:v>
                </c:pt>
                <c:pt idx="337">
                  <c:v>45980</c:v>
                </c:pt>
                <c:pt idx="338">
                  <c:v>45982</c:v>
                </c:pt>
                <c:pt idx="339">
                  <c:v>45982</c:v>
                </c:pt>
                <c:pt idx="340">
                  <c:v>45982</c:v>
                </c:pt>
                <c:pt idx="341">
                  <c:v>45982</c:v>
                </c:pt>
                <c:pt idx="342">
                  <c:v>45980</c:v>
                </c:pt>
                <c:pt idx="343">
                  <c:v>45981</c:v>
                </c:pt>
                <c:pt idx="344">
                  <c:v>45979</c:v>
                </c:pt>
                <c:pt idx="345">
                  <c:v>45979</c:v>
                </c:pt>
                <c:pt idx="346">
                  <c:v>45979</c:v>
                </c:pt>
                <c:pt idx="347">
                  <c:v>45979</c:v>
                </c:pt>
                <c:pt idx="348">
                  <c:v>45979</c:v>
                </c:pt>
                <c:pt idx="349">
                  <c:v>45979</c:v>
                </c:pt>
                <c:pt idx="350">
                  <c:v>45979</c:v>
                </c:pt>
                <c:pt idx="351">
                  <c:v>45979</c:v>
                </c:pt>
                <c:pt idx="352">
                  <c:v>45979</c:v>
                </c:pt>
                <c:pt idx="353">
                  <c:v>45979</c:v>
                </c:pt>
                <c:pt idx="354">
                  <c:v>45979</c:v>
                </c:pt>
                <c:pt idx="355">
                  <c:v>45979</c:v>
                </c:pt>
                <c:pt idx="356">
                  <c:v>45979</c:v>
                </c:pt>
                <c:pt idx="357">
                  <c:v>45979</c:v>
                </c:pt>
                <c:pt idx="358">
                  <c:v>45979</c:v>
                </c:pt>
                <c:pt idx="359">
                  <c:v>45979</c:v>
                </c:pt>
                <c:pt idx="360">
                  <c:v>45979</c:v>
                </c:pt>
                <c:pt idx="361">
                  <c:v>45981</c:v>
                </c:pt>
                <c:pt idx="362">
                  <c:v>45980</c:v>
                </c:pt>
                <c:pt idx="363">
                  <c:v>45980</c:v>
                </c:pt>
                <c:pt idx="364">
                  <c:v>45980</c:v>
                </c:pt>
                <c:pt idx="365">
                  <c:v>45980</c:v>
                </c:pt>
                <c:pt idx="366">
                  <c:v>45978</c:v>
                </c:pt>
                <c:pt idx="367">
                  <c:v>45981</c:v>
                </c:pt>
                <c:pt idx="368">
                  <c:v>45975</c:v>
                </c:pt>
                <c:pt idx="369">
                  <c:v>45975</c:v>
                </c:pt>
                <c:pt idx="370">
                  <c:v>45975</c:v>
                </c:pt>
                <c:pt idx="371">
                  <c:v>45979</c:v>
                </c:pt>
                <c:pt idx="372">
                  <c:v>45979</c:v>
                </c:pt>
                <c:pt idx="373">
                  <c:v>45979</c:v>
                </c:pt>
                <c:pt idx="374">
                  <c:v>45979</c:v>
                </c:pt>
                <c:pt idx="375">
                  <c:v>45979</c:v>
                </c:pt>
                <c:pt idx="376">
                  <c:v>45979</c:v>
                </c:pt>
                <c:pt idx="377">
                  <c:v>45979</c:v>
                </c:pt>
                <c:pt idx="378">
                  <c:v>45975</c:v>
                </c:pt>
                <c:pt idx="379">
                  <c:v>45975</c:v>
                </c:pt>
                <c:pt idx="380">
                  <c:v>45975</c:v>
                </c:pt>
                <c:pt idx="381">
                  <c:v>45975</c:v>
                </c:pt>
                <c:pt idx="382">
                  <c:v>45974</c:v>
                </c:pt>
                <c:pt idx="383">
                  <c:v>45975</c:v>
                </c:pt>
                <c:pt idx="384">
                  <c:v>45975</c:v>
                </c:pt>
                <c:pt idx="385">
                  <c:v>45975</c:v>
                </c:pt>
                <c:pt idx="386">
                  <c:v>45973</c:v>
                </c:pt>
                <c:pt idx="387">
                  <c:v>45973</c:v>
                </c:pt>
                <c:pt idx="388">
                  <c:v>45973</c:v>
                </c:pt>
                <c:pt idx="389">
                  <c:v>45973</c:v>
                </c:pt>
                <c:pt idx="390">
                  <c:v>45973</c:v>
                </c:pt>
                <c:pt idx="391">
                  <c:v>45973</c:v>
                </c:pt>
                <c:pt idx="392">
                  <c:v>45975</c:v>
                </c:pt>
                <c:pt idx="393">
                  <c:v>45975</c:v>
                </c:pt>
                <c:pt idx="394">
                  <c:v>45974</c:v>
                </c:pt>
                <c:pt idx="395">
                  <c:v>45974</c:v>
                </c:pt>
                <c:pt idx="396">
                  <c:v>45972</c:v>
                </c:pt>
                <c:pt idx="397">
                  <c:v>45972</c:v>
                </c:pt>
                <c:pt idx="398">
                  <c:v>45971</c:v>
                </c:pt>
                <c:pt idx="399">
                  <c:v>45971</c:v>
                </c:pt>
                <c:pt idx="400">
                  <c:v>45971</c:v>
                </c:pt>
                <c:pt idx="401">
                  <c:v>45973</c:v>
                </c:pt>
                <c:pt idx="402">
                  <c:v>45972</c:v>
                </c:pt>
                <c:pt idx="403">
                  <c:v>45972</c:v>
                </c:pt>
                <c:pt idx="404">
                  <c:v>45972</c:v>
                </c:pt>
                <c:pt idx="405">
                  <c:v>45973</c:v>
                </c:pt>
                <c:pt idx="406">
                  <c:v>45973</c:v>
                </c:pt>
                <c:pt idx="407">
                  <c:v>45972</c:v>
                </c:pt>
                <c:pt idx="408">
                  <c:v>45973</c:v>
                </c:pt>
                <c:pt idx="409">
                  <c:v>45973</c:v>
                </c:pt>
                <c:pt idx="410">
                  <c:v>45972</c:v>
                </c:pt>
                <c:pt idx="411">
                  <c:v>45968</c:v>
                </c:pt>
                <c:pt idx="412">
                  <c:v>45968</c:v>
                </c:pt>
                <c:pt idx="413">
                  <c:v>45968</c:v>
                </c:pt>
                <c:pt idx="414">
                  <c:v>45967</c:v>
                </c:pt>
                <c:pt idx="415">
                  <c:v>45971</c:v>
                </c:pt>
                <c:pt idx="416">
                  <c:v>45972</c:v>
                </c:pt>
                <c:pt idx="417">
                  <c:v>45967</c:v>
                </c:pt>
                <c:pt idx="418">
                  <c:v>45968</c:v>
                </c:pt>
                <c:pt idx="419">
                  <c:v>45968</c:v>
                </c:pt>
                <c:pt idx="420">
                  <c:v>45968</c:v>
                </c:pt>
                <c:pt idx="421">
                  <c:v>45968</c:v>
                </c:pt>
                <c:pt idx="422">
                  <c:v>45966</c:v>
                </c:pt>
                <c:pt idx="423">
                  <c:v>45966</c:v>
                </c:pt>
                <c:pt idx="424">
                  <c:v>45966</c:v>
                </c:pt>
                <c:pt idx="425">
                  <c:v>45966</c:v>
                </c:pt>
                <c:pt idx="426">
                  <c:v>45968</c:v>
                </c:pt>
                <c:pt idx="427">
                  <c:v>45965</c:v>
                </c:pt>
                <c:pt idx="428">
                  <c:v>45965</c:v>
                </c:pt>
                <c:pt idx="429">
                  <c:v>45967</c:v>
                </c:pt>
                <c:pt idx="430">
                  <c:v>45967</c:v>
                </c:pt>
                <c:pt idx="431">
                  <c:v>45965</c:v>
                </c:pt>
                <c:pt idx="432">
                  <c:v>45965</c:v>
                </c:pt>
                <c:pt idx="433">
                  <c:v>45967</c:v>
                </c:pt>
                <c:pt idx="434">
                  <c:v>45967</c:v>
                </c:pt>
                <c:pt idx="435">
                  <c:v>45965</c:v>
                </c:pt>
                <c:pt idx="436">
                  <c:v>45966</c:v>
                </c:pt>
                <c:pt idx="437">
                  <c:v>45965</c:v>
                </c:pt>
                <c:pt idx="438">
                  <c:v>45961</c:v>
                </c:pt>
                <c:pt idx="439">
                  <c:v>45961</c:v>
                </c:pt>
                <c:pt idx="440">
                  <c:v>45961</c:v>
                </c:pt>
                <c:pt idx="441">
                  <c:v>45961</c:v>
                </c:pt>
                <c:pt idx="442">
                  <c:v>45961</c:v>
                </c:pt>
                <c:pt idx="443">
                  <c:v>45960</c:v>
                </c:pt>
                <c:pt idx="444">
                  <c:v>45960</c:v>
                </c:pt>
                <c:pt idx="445">
                  <c:v>45960</c:v>
                </c:pt>
                <c:pt idx="446">
                  <c:v>45960</c:v>
                </c:pt>
                <c:pt idx="447">
                  <c:v>45960</c:v>
                </c:pt>
                <c:pt idx="448">
                  <c:v>45965</c:v>
                </c:pt>
                <c:pt idx="449">
                  <c:v>45965</c:v>
                </c:pt>
                <c:pt idx="450">
                  <c:v>45960</c:v>
                </c:pt>
                <c:pt idx="451">
                  <c:v>45960</c:v>
                </c:pt>
                <c:pt idx="452">
                  <c:v>45965</c:v>
                </c:pt>
                <c:pt idx="453">
                  <c:v>45965</c:v>
                </c:pt>
                <c:pt idx="454">
                  <c:v>45960</c:v>
                </c:pt>
                <c:pt idx="455">
                  <c:v>45960</c:v>
                </c:pt>
                <c:pt idx="456">
                  <c:v>45960</c:v>
                </c:pt>
                <c:pt idx="457">
                  <c:v>45960</c:v>
                </c:pt>
                <c:pt idx="458">
                  <c:v>45960</c:v>
                </c:pt>
                <c:pt idx="459">
                  <c:v>45960</c:v>
                </c:pt>
                <c:pt idx="460">
                  <c:v>45960</c:v>
                </c:pt>
                <c:pt idx="461">
                  <c:v>45960</c:v>
                </c:pt>
                <c:pt idx="462">
                  <c:v>45960</c:v>
                </c:pt>
                <c:pt idx="463">
                  <c:v>45960</c:v>
                </c:pt>
                <c:pt idx="464">
                  <c:v>45960</c:v>
                </c:pt>
                <c:pt idx="465">
                  <c:v>45960</c:v>
                </c:pt>
                <c:pt idx="466">
                  <c:v>45960</c:v>
                </c:pt>
                <c:pt idx="467">
                  <c:v>45960</c:v>
                </c:pt>
                <c:pt idx="468">
                  <c:v>45960</c:v>
                </c:pt>
                <c:pt idx="469">
                  <c:v>45961</c:v>
                </c:pt>
                <c:pt idx="470">
                  <c:v>45961</c:v>
                </c:pt>
                <c:pt idx="471">
                  <c:v>45959</c:v>
                </c:pt>
                <c:pt idx="472">
                  <c:v>45959</c:v>
                </c:pt>
                <c:pt idx="473">
                  <c:v>45959</c:v>
                </c:pt>
                <c:pt idx="474">
                  <c:v>45959</c:v>
                </c:pt>
                <c:pt idx="475">
                  <c:v>45959</c:v>
                </c:pt>
                <c:pt idx="476">
                  <c:v>45960</c:v>
                </c:pt>
                <c:pt idx="477">
                  <c:v>45959</c:v>
                </c:pt>
                <c:pt idx="478">
                  <c:v>45959</c:v>
                </c:pt>
                <c:pt idx="479">
                  <c:v>45959</c:v>
                </c:pt>
                <c:pt idx="480">
                  <c:v>45959</c:v>
                </c:pt>
                <c:pt idx="481">
                  <c:v>45960</c:v>
                </c:pt>
                <c:pt idx="482">
                  <c:v>45958</c:v>
                </c:pt>
                <c:pt idx="483">
                  <c:v>45958</c:v>
                </c:pt>
                <c:pt idx="484">
                  <c:v>45958</c:v>
                </c:pt>
                <c:pt idx="485">
                  <c:v>45958</c:v>
                </c:pt>
                <c:pt idx="486">
                  <c:v>45958</c:v>
                </c:pt>
                <c:pt idx="487">
                  <c:v>45958</c:v>
                </c:pt>
                <c:pt idx="488">
                  <c:v>45958</c:v>
                </c:pt>
                <c:pt idx="489">
                  <c:v>45958</c:v>
                </c:pt>
                <c:pt idx="490">
                  <c:v>45959</c:v>
                </c:pt>
                <c:pt idx="491">
                  <c:v>45958</c:v>
                </c:pt>
                <c:pt idx="492">
                  <c:v>45958</c:v>
                </c:pt>
                <c:pt idx="493">
                  <c:v>45958</c:v>
                </c:pt>
                <c:pt idx="494">
                  <c:v>45961</c:v>
                </c:pt>
                <c:pt idx="495">
                  <c:v>45959</c:v>
                </c:pt>
                <c:pt idx="496">
                  <c:v>45957</c:v>
                </c:pt>
                <c:pt idx="497">
                  <c:v>45960</c:v>
                </c:pt>
                <c:pt idx="498">
                  <c:v>45959</c:v>
                </c:pt>
                <c:pt idx="499">
                  <c:v>45958</c:v>
                </c:pt>
                <c:pt idx="500">
                  <c:v>45958</c:v>
                </c:pt>
                <c:pt idx="501">
                  <c:v>45958</c:v>
                </c:pt>
                <c:pt idx="502">
                  <c:v>45954</c:v>
                </c:pt>
                <c:pt idx="503">
                  <c:v>45958</c:v>
                </c:pt>
                <c:pt idx="504">
                  <c:v>45954</c:v>
                </c:pt>
                <c:pt idx="505">
                  <c:v>45954</c:v>
                </c:pt>
                <c:pt idx="506">
                  <c:v>45958</c:v>
                </c:pt>
                <c:pt idx="507">
                  <c:v>45958</c:v>
                </c:pt>
                <c:pt idx="508">
                  <c:v>45958</c:v>
                </c:pt>
                <c:pt idx="509">
                  <c:v>45954</c:v>
                </c:pt>
                <c:pt idx="510">
                  <c:v>45958</c:v>
                </c:pt>
                <c:pt idx="511">
                  <c:v>45954</c:v>
                </c:pt>
                <c:pt idx="512">
                  <c:v>45954</c:v>
                </c:pt>
                <c:pt idx="513">
                  <c:v>45954</c:v>
                </c:pt>
                <c:pt idx="514">
                  <c:v>45953</c:v>
                </c:pt>
                <c:pt idx="515">
                  <c:v>45954</c:v>
                </c:pt>
                <c:pt idx="516">
                  <c:v>45954</c:v>
                </c:pt>
                <c:pt idx="517">
                  <c:v>45953</c:v>
                </c:pt>
                <c:pt idx="518">
                  <c:v>45954</c:v>
                </c:pt>
                <c:pt idx="519">
                  <c:v>45954</c:v>
                </c:pt>
                <c:pt idx="520">
                  <c:v>45953</c:v>
                </c:pt>
                <c:pt idx="521">
                  <c:v>45953</c:v>
                </c:pt>
                <c:pt idx="522">
                  <c:v>45953</c:v>
                </c:pt>
                <c:pt idx="523">
                  <c:v>45953</c:v>
                </c:pt>
                <c:pt idx="524">
                  <c:v>45953</c:v>
                </c:pt>
                <c:pt idx="525">
                  <c:v>45953</c:v>
                </c:pt>
                <c:pt idx="526">
                  <c:v>45953</c:v>
                </c:pt>
                <c:pt idx="527">
                  <c:v>45953</c:v>
                </c:pt>
                <c:pt idx="528">
                  <c:v>45953</c:v>
                </c:pt>
                <c:pt idx="529">
                  <c:v>45953</c:v>
                </c:pt>
                <c:pt idx="530">
                  <c:v>45954</c:v>
                </c:pt>
                <c:pt idx="531">
                  <c:v>45954</c:v>
                </c:pt>
                <c:pt idx="532">
                  <c:v>45954</c:v>
                </c:pt>
                <c:pt idx="533">
                  <c:v>45958</c:v>
                </c:pt>
                <c:pt idx="534">
                  <c:v>45952</c:v>
                </c:pt>
                <c:pt idx="535">
                  <c:v>45952</c:v>
                </c:pt>
                <c:pt idx="536">
                  <c:v>45952</c:v>
                </c:pt>
                <c:pt idx="537">
                  <c:v>45951</c:v>
                </c:pt>
                <c:pt idx="538">
                  <c:v>45951</c:v>
                </c:pt>
                <c:pt idx="539">
                  <c:v>45951</c:v>
                </c:pt>
                <c:pt idx="540">
                  <c:v>45951</c:v>
                </c:pt>
                <c:pt idx="541">
                  <c:v>45951</c:v>
                </c:pt>
                <c:pt idx="542">
                  <c:v>45951</c:v>
                </c:pt>
                <c:pt idx="543">
                  <c:v>45951</c:v>
                </c:pt>
                <c:pt idx="544">
                  <c:v>45951</c:v>
                </c:pt>
                <c:pt idx="545">
                  <c:v>45951</c:v>
                </c:pt>
                <c:pt idx="546">
                  <c:v>45951</c:v>
                </c:pt>
                <c:pt idx="547">
                  <c:v>45951</c:v>
                </c:pt>
                <c:pt idx="548">
                  <c:v>45953</c:v>
                </c:pt>
                <c:pt idx="549">
                  <c:v>45951</c:v>
                </c:pt>
                <c:pt idx="550">
                  <c:v>45951</c:v>
                </c:pt>
                <c:pt idx="551">
                  <c:v>45951</c:v>
                </c:pt>
                <c:pt idx="552">
                  <c:v>45950</c:v>
                </c:pt>
                <c:pt idx="553">
                  <c:v>45950</c:v>
                </c:pt>
                <c:pt idx="554">
                  <c:v>45950</c:v>
                </c:pt>
                <c:pt idx="555">
                  <c:v>45951</c:v>
                </c:pt>
                <c:pt idx="556">
                  <c:v>45947</c:v>
                </c:pt>
                <c:pt idx="557">
                  <c:v>45947</c:v>
                </c:pt>
                <c:pt idx="558">
                  <c:v>45947</c:v>
                </c:pt>
                <c:pt idx="559">
                  <c:v>45947</c:v>
                </c:pt>
                <c:pt idx="560">
                  <c:v>45947</c:v>
                </c:pt>
                <c:pt idx="561">
                  <c:v>45951</c:v>
                </c:pt>
                <c:pt idx="562">
                  <c:v>45951</c:v>
                </c:pt>
                <c:pt idx="563">
                  <c:v>45946</c:v>
                </c:pt>
                <c:pt idx="564">
                  <c:v>45946</c:v>
                </c:pt>
                <c:pt idx="565">
                  <c:v>45946</c:v>
                </c:pt>
                <c:pt idx="566">
                  <c:v>45946</c:v>
                </c:pt>
                <c:pt idx="567">
                  <c:v>45946</c:v>
                </c:pt>
                <c:pt idx="568">
                  <c:v>45946</c:v>
                </c:pt>
                <c:pt idx="569">
                  <c:v>45947</c:v>
                </c:pt>
                <c:pt idx="570">
                  <c:v>45946</c:v>
                </c:pt>
                <c:pt idx="571">
                  <c:v>45947</c:v>
                </c:pt>
                <c:pt idx="572">
                  <c:v>45947</c:v>
                </c:pt>
                <c:pt idx="573">
                  <c:v>45947</c:v>
                </c:pt>
                <c:pt idx="574">
                  <c:v>45946</c:v>
                </c:pt>
                <c:pt idx="575">
                  <c:v>45945</c:v>
                </c:pt>
                <c:pt idx="576">
                  <c:v>45947</c:v>
                </c:pt>
                <c:pt idx="577">
                  <c:v>45946</c:v>
                </c:pt>
                <c:pt idx="578">
                  <c:v>45940</c:v>
                </c:pt>
                <c:pt idx="579">
                  <c:v>45940</c:v>
                </c:pt>
                <c:pt idx="580">
                  <c:v>45945</c:v>
                </c:pt>
                <c:pt idx="581">
                  <c:v>45940</c:v>
                </c:pt>
                <c:pt idx="582">
                  <c:v>45930</c:v>
                </c:pt>
                <c:pt idx="583">
                  <c:v>45930</c:v>
                </c:pt>
                <c:pt idx="584">
                  <c:v>45930</c:v>
                </c:pt>
                <c:pt idx="585">
                  <c:v>45930</c:v>
                </c:pt>
                <c:pt idx="586">
                  <c:v>45930</c:v>
                </c:pt>
                <c:pt idx="587">
                  <c:v>45930</c:v>
                </c:pt>
                <c:pt idx="588">
                  <c:v>45930</c:v>
                </c:pt>
                <c:pt idx="589">
                  <c:v>45930</c:v>
                </c:pt>
                <c:pt idx="590">
                  <c:v>45930</c:v>
                </c:pt>
                <c:pt idx="591">
                  <c:v>45930</c:v>
                </c:pt>
                <c:pt idx="592">
                  <c:v>45930</c:v>
                </c:pt>
                <c:pt idx="593">
                  <c:v>45930</c:v>
                </c:pt>
                <c:pt idx="594">
                  <c:v>45930</c:v>
                </c:pt>
                <c:pt idx="595">
                  <c:v>45930</c:v>
                </c:pt>
                <c:pt idx="596">
                  <c:v>45930</c:v>
                </c:pt>
                <c:pt idx="597">
                  <c:v>45930</c:v>
                </c:pt>
                <c:pt idx="598">
                  <c:v>45930</c:v>
                </c:pt>
                <c:pt idx="599">
                  <c:v>45930</c:v>
                </c:pt>
                <c:pt idx="600">
                  <c:v>45930</c:v>
                </c:pt>
                <c:pt idx="601">
                  <c:v>45930</c:v>
                </c:pt>
                <c:pt idx="602">
                  <c:v>45929</c:v>
                </c:pt>
                <c:pt idx="603">
                  <c:v>45929</c:v>
                </c:pt>
                <c:pt idx="604">
                  <c:v>45929</c:v>
                </c:pt>
                <c:pt idx="605">
                  <c:v>45929</c:v>
                </c:pt>
                <c:pt idx="606">
                  <c:v>45929</c:v>
                </c:pt>
                <c:pt idx="607">
                  <c:v>45929</c:v>
                </c:pt>
                <c:pt idx="608">
                  <c:v>45926</c:v>
                </c:pt>
                <c:pt idx="609">
                  <c:v>45926</c:v>
                </c:pt>
                <c:pt idx="610">
                  <c:v>45930</c:v>
                </c:pt>
                <c:pt idx="611">
                  <c:v>45926</c:v>
                </c:pt>
                <c:pt idx="612">
                  <c:v>45926</c:v>
                </c:pt>
                <c:pt idx="613">
                  <c:v>45926</c:v>
                </c:pt>
                <c:pt idx="614">
                  <c:v>45926</c:v>
                </c:pt>
                <c:pt idx="615">
                  <c:v>45926</c:v>
                </c:pt>
                <c:pt idx="616">
                  <c:v>45926</c:v>
                </c:pt>
                <c:pt idx="617">
                  <c:v>45926</c:v>
                </c:pt>
                <c:pt idx="618">
                  <c:v>45926</c:v>
                </c:pt>
                <c:pt idx="619">
                  <c:v>45926</c:v>
                </c:pt>
                <c:pt idx="620">
                  <c:v>45926</c:v>
                </c:pt>
                <c:pt idx="621">
                  <c:v>45926</c:v>
                </c:pt>
                <c:pt idx="622">
                  <c:v>45926</c:v>
                </c:pt>
                <c:pt idx="623">
                  <c:v>45926</c:v>
                </c:pt>
                <c:pt idx="624">
                  <c:v>45926</c:v>
                </c:pt>
                <c:pt idx="625">
                  <c:v>45926</c:v>
                </c:pt>
                <c:pt idx="626">
                  <c:v>45926</c:v>
                </c:pt>
                <c:pt idx="627">
                  <c:v>45926</c:v>
                </c:pt>
                <c:pt idx="628">
                  <c:v>45926</c:v>
                </c:pt>
                <c:pt idx="629">
                  <c:v>45926</c:v>
                </c:pt>
                <c:pt idx="630">
                  <c:v>45926</c:v>
                </c:pt>
                <c:pt idx="631">
                  <c:v>45926</c:v>
                </c:pt>
                <c:pt idx="632">
                  <c:v>45926</c:v>
                </c:pt>
                <c:pt idx="633">
                  <c:v>45926</c:v>
                </c:pt>
                <c:pt idx="634">
                  <c:v>45926</c:v>
                </c:pt>
                <c:pt idx="635">
                  <c:v>45930</c:v>
                </c:pt>
                <c:pt idx="636">
                  <c:v>45925</c:v>
                </c:pt>
                <c:pt idx="637">
                  <c:v>45925</c:v>
                </c:pt>
                <c:pt idx="638">
                  <c:v>45925</c:v>
                </c:pt>
                <c:pt idx="639">
                  <c:v>45925</c:v>
                </c:pt>
                <c:pt idx="640">
                  <c:v>45925</c:v>
                </c:pt>
                <c:pt idx="641">
                  <c:v>45925</c:v>
                </c:pt>
                <c:pt idx="642">
                  <c:v>45925</c:v>
                </c:pt>
                <c:pt idx="643">
                  <c:v>45925</c:v>
                </c:pt>
                <c:pt idx="644">
                  <c:v>45925</c:v>
                </c:pt>
                <c:pt idx="645">
                  <c:v>45925</c:v>
                </c:pt>
                <c:pt idx="646">
                  <c:v>45924</c:v>
                </c:pt>
                <c:pt idx="647">
                  <c:v>45924</c:v>
                </c:pt>
                <c:pt idx="648">
                  <c:v>45924</c:v>
                </c:pt>
                <c:pt idx="649">
                  <c:v>45924</c:v>
                </c:pt>
                <c:pt idx="650">
                  <c:v>45924</c:v>
                </c:pt>
                <c:pt idx="651">
                  <c:v>45925</c:v>
                </c:pt>
                <c:pt idx="652">
                  <c:v>45924</c:v>
                </c:pt>
                <c:pt idx="653">
                  <c:v>45924</c:v>
                </c:pt>
                <c:pt idx="654">
                  <c:v>45924</c:v>
                </c:pt>
                <c:pt idx="655">
                  <c:v>45924</c:v>
                </c:pt>
                <c:pt idx="656">
                  <c:v>45924</c:v>
                </c:pt>
                <c:pt idx="657">
                  <c:v>45924</c:v>
                </c:pt>
                <c:pt idx="658">
                  <c:v>45924</c:v>
                </c:pt>
                <c:pt idx="659">
                  <c:v>45923</c:v>
                </c:pt>
                <c:pt idx="660">
                  <c:v>45923</c:v>
                </c:pt>
                <c:pt idx="661">
                  <c:v>45923</c:v>
                </c:pt>
                <c:pt idx="662">
                  <c:v>45923</c:v>
                </c:pt>
                <c:pt idx="663">
                  <c:v>45925</c:v>
                </c:pt>
                <c:pt idx="664">
                  <c:v>45925</c:v>
                </c:pt>
                <c:pt idx="665">
                  <c:v>45923</c:v>
                </c:pt>
                <c:pt idx="666">
                  <c:v>45923</c:v>
                </c:pt>
                <c:pt idx="667">
                  <c:v>45923</c:v>
                </c:pt>
                <c:pt idx="668">
                  <c:v>45923</c:v>
                </c:pt>
                <c:pt idx="669">
                  <c:v>45923</c:v>
                </c:pt>
                <c:pt idx="670">
                  <c:v>45923</c:v>
                </c:pt>
                <c:pt idx="671">
                  <c:v>45923</c:v>
                </c:pt>
                <c:pt idx="672">
                  <c:v>45923</c:v>
                </c:pt>
                <c:pt idx="673">
                  <c:v>45923</c:v>
                </c:pt>
                <c:pt idx="674">
                  <c:v>45923</c:v>
                </c:pt>
                <c:pt idx="675">
                  <c:v>45923</c:v>
                </c:pt>
                <c:pt idx="676">
                  <c:v>45923</c:v>
                </c:pt>
                <c:pt idx="677">
                  <c:v>45923</c:v>
                </c:pt>
                <c:pt idx="678">
                  <c:v>45923</c:v>
                </c:pt>
                <c:pt idx="679">
                  <c:v>45922</c:v>
                </c:pt>
                <c:pt idx="680">
                  <c:v>45922</c:v>
                </c:pt>
                <c:pt idx="681">
                  <c:v>45924</c:v>
                </c:pt>
                <c:pt idx="682">
                  <c:v>45919</c:v>
                </c:pt>
                <c:pt idx="683">
                  <c:v>45919</c:v>
                </c:pt>
                <c:pt idx="684">
                  <c:v>45919</c:v>
                </c:pt>
                <c:pt idx="685">
                  <c:v>45919</c:v>
                </c:pt>
                <c:pt idx="686">
                  <c:v>45919</c:v>
                </c:pt>
                <c:pt idx="687">
                  <c:v>45919</c:v>
                </c:pt>
                <c:pt idx="688">
                  <c:v>45919</c:v>
                </c:pt>
                <c:pt idx="689">
                  <c:v>45919</c:v>
                </c:pt>
                <c:pt idx="690">
                  <c:v>45919</c:v>
                </c:pt>
                <c:pt idx="691">
                  <c:v>45919</c:v>
                </c:pt>
                <c:pt idx="692">
                  <c:v>45919</c:v>
                </c:pt>
                <c:pt idx="693">
                  <c:v>45919</c:v>
                </c:pt>
                <c:pt idx="694">
                  <c:v>45919</c:v>
                </c:pt>
                <c:pt idx="695">
                  <c:v>45919</c:v>
                </c:pt>
                <c:pt idx="696">
                  <c:v>45919</c:v>
                </c:pt>
                <c:pt idx="697">
                  <c:v>45919</c:v>
                </c:pt>
                <c:pt idx="698">
                  <c:v>45919</c:v>
                </c:pt>
                <c:pt idx="699">
                  <c:v>45919</c:v>
                </c:pt>
                <c:pt idx="700">
                  <c:v>45919</c:v>
                </c:pt>
                <c:pt idx="701">
                  <c:v>45919</c:v>
                </c:pt>
                <c:pt idx="702">
                  <c:v>45918</c:v>
                </c:pt>
                <c:pt idx="703">
                  <c:v>45918</c:v>
                </c:pt>
                <c:pt idx="704">
                  <c:v>45918</c:v>
                </c:pt>
                <c:pt idx="705">
                  <c:v>45918</c:v>
                </c:pt>
                <c:pt idx="706">
                  <c:v>45918</c:v>
                </c:pt>
                <c:pt idx="707">
                  <c:v>45918</c:v>
                </c:pt>
                <c:pt idx="708">
                  <c:v>45918</c:v>
                </c:pt>
                <c:pt idx="709">
                  <c:v>45918</c:v>
                </c:pt>
                <c:pt idx="710">
                  <c:v>45918</c:v>
                </c:pt>
                <c:pt idx="711">
                  <c:v>45918</c:v>
                </c:pt>
                <c:pt idx="712">
                  <c:v>45918</c:v>
                </c:pt>
                <c:pt idx="713">
                  <c:v>45918</c:v>
                </c:pt>
                <c:pt idx="714">
                  <c:v>45918</c:v>
                </c:pt>
                <c:pt idx="715">
                  <c:v>45918</c:v>
                </c:pt>
                <c:pt idx="716">
                  <c:v>45918</c:v>
                </c:pt>
                <c:pt idx="717">
                  <c:v>45918</c:v>
                </c:pt>
                <c:pt idx="718">
                  <c:v>45918</c:v>
                </c:pt>
                <c:pt idx="719">
                  <c:v>45918</c:v>
                </c:pt>
                <c:pt idx="720">
                  <c:v>45917</c:v>
                </c:pt>
                <c:pt idx="721">
                  <c:v>45917</c:v>
                </c:pt>
                <c:pt idx="722">
                  <c:v>45917</c:v>
                </c:pt>
                <c:pt idx="723">
                  <c:v>45917</c:v>
                </c:pt>
                <c:pt idx="724">
                  <c:v>45917</c:v>
                </c:pt>
                <c:pt idx="725">
                  <c:v>45917</c:v>
                </c:pt>
                <c:pt idx="726">
                  <c:v>45917</c:v>
                </c:pt>
                <c:pt idx="727">
                  <c:v>45917</c:v>
                </c:pt>
                <c:pt idx="728">
                  <c:v>45917</c:v>
                </c:pt>
                <c:pt idx="729">
                  <c:v>45917</c:v>
                </c:pt>
                <c:pt idx="730">
                  <c:v>45917</c:v>
                </c:pt>
                <c:pt idx="731">
                  <c:v>45916</c:v>
                </c:pt>
                <c:pt idx="732">
                  <c:v>45916</c:v>
                </c:pt>
                <c:pt idx="733">
                  <c:v>45916</c:v>
                </c:pt>
                <c:pt idx="734">
                  <c:v>45916</c:v>
                </c:pt>
                <c:pt idx="735">
                  <c:v>45916</c:v>
                </c:pt>
                <c:pt idx="736">
                  <c:v>45916</c:v>
                </c:pt>
                <c:pt idx="737">
                  <c:v>45916</c:v>
                </c:pt>
                <c:pt idx="738">
                  <c:v>45916</c:v>
                </c:pt>
                <c:pt idx="739">
                  <c:v>45916</c:v>
                </c:pt>
                <c:pt idx="740">
                  <c:v>45918</c:v>
                </c:pt>
                <c:pt idx="741">
                  <c:v>45916</c:v>
                </c:pt>
                <c:pt idx="742">
                  <c:v>45916</c:v>
                </c:pt>
                <c:pt idx="743">
                  <c:v>45916</c:v>
                </c:pt>
                <c:pt idx="744">
                  <c:v>45916</c:v>
                </c:pt>
                <c:pt idx="745">
                  <c:v>45916</c:v>
                </c:pt>
                <c:pt idx="746">
                  <c:v>45916</c:v>
                </c:pt>
                <c:pt idx="747">
                  <c:v>45916</c:v>
                </c:pt>
                <c:pt idx="748">
                  <c:v>45916</c:v>
                </c:pt>
                <c:pt idx="749">
                  <c:v>45916</c:v>
                </c:pt>
                <c:pt idx="750">
                  <c:v>45916</c:v>
                </c:pt>
                <c:pt idx="751">
                  <c:v>45918</c:v>
                </c:pt>
                <c:pt idx="752">
                  <c:v>45912</c:v>
                </c:pt>
                <c:pt idx="753">
                  <c:v>45916</c:v>
                </c:pt>
                <c:pt idx="754">
                  <c:v>45916</c:v>
                </c:pt>
                <c:pt idx="755">
                  <c:v>45916</c:v>
                </c:pt>
                <c:pt idx="756">
                  <c:v>45912</c:v>
                </c:pt>
                <c:pt idx="757">
                  <c:v>45912</c:v>
                </c:pt>
                <c:pt idx="758">
                  <c:v>45912</c:v>
                </c:pt>
                <c:pt idx="759">
                  <c:v>45912</c:v>
                </c:pt>
                <c:pt idx="760">
                  <c:v>45912</c:v>
                </c:pt>
                <c:pt idx="761">
                  <c:v>45912</c:v>
                </c:pt>
                <c:pt idx="762">
                  <c:v>45912</c:v>
                </c:pt>
                <c:pt idx="763">
                  <c:v>45912</c:v>
                </c:pt>
                <c:pt idx="764">
                  <c:v>45912</c:v>
                </c:pt>
                <c:pt idx="765">
                  <c:v>45912</c:v>
                </c:pt>
                <c:pt idx="766">
                  <c:v>45912</c:v>
                </c:pt>
                <c:pt idx="767">
                  <c:v>45916</c:v>
                </c:pt>
                <c:pt idx="768">
                  <c:v>45916</c:v>
                </c:pt>
                <c:pt idx="769">
                  <c:v>45912</c:v>
                </c:pt>
                <c:pt idx="770">
                  <c:v>45912</c:v>
                </c:pt>
                <c:pt idx="771">
                  <c:v>45912</c:v>
                </c:pt>
                <c:pt idx="772">
                  <c:v>45912</c:v>
                </c:pt>
                <c:pt idx="773">
                  <c:v>45912</c:v>
                </c:pt>
                <c:pt idx="774">
                  <c:v>45912</c:v>
                </c:pt>
                <c:pt idx="775">
                  <c:v>45912</c:v>
                </c:pt>
                <c:pt idx="776">
                  <c:v>45912</c:v>
                </c:pt>
                <c:pt idx="777">
                  <c:v>45912</c:v>
                </c:pt>
                <c:pt idx="778">
                  <c:v>45912</c:v>
                </c:pt>
                <c:pt idx="779">
                  <c:v>45911</c:v>
                </c:pt>
                <c:pt idx="780">
                  <c:v>45911</c:v>
                </c:pt>
                <c:pt idx="781">
                  <c:v>45911</c:v>
                </c:pt>
                <c:pt idx="782">
                  <c:v>45911</c:v>
                </c:pt>
                <c:pt idx="783">
                  <c:v>45911</c:v>
                </c:pt>
                <c:pt idx="784">
                  <c:v>45911</c:v>
                </c:pt>
                <c:pt idx="785">
                  <c:v>45911</c:v>
                </c:pt>
                <c:pt idx="786">
                  <c:v>45911</c:v>
                </c:pt>
                <c:pt idx="787">
                  <c:v>45910</c:v>
                </c:pt>
                <c:pt idx="788">
                  <c:v>45910</c:v>
                </c:pt>
                <c:pt idx="789">
                  <c:v>45910</c:v>
                </c:pt>
                <c:pt idx="790">
                  <c:v>45910</c:v>
                </c:pt>
                <c:pt idx="791">
                  <c:v>45910</c:v>
                </c:pt>
                <c:pt idx="792">
                  <c:v>45910</c:v>
                </c:pt>
                <c:pt idx="793">
                  <c:v>45909</c:v>
                </c:pt>
                <c:pt idx="794">
                  <c:v>45909</c:v>
                </c:pt>
                <c:pt idx="795">
                  <c:v>45909</c:v>
                </c:pt>
                <c:pt idx="796">
                  <c:v>45909</c:v>
                </c:pt>
                <c:pt idx="797">
                  <c:v>45909</c:v>
                </c:pt>
                <c:pt idx="798">
                  <c:v>45909</c:v>
                </c:pt>
                <c:pt idx="799">
                  <c:v>45909</c:v>
                </c:pt>
                <c:pt idx="800">
                  <c:v>45909</c:v>
                </c:pt>
                <c:pt idx="801">
                  <c:v>45909</c:v>
                </c:pt>
                <c:pt idx="802">
                  <c:v>45909</c:v>
                </c:pt>
                <c:pt idx="803">
                  <c:v>45909</c:v>
                </c:pt>
                <c:pt idx="804">
                  <c:v>45909</c:v>
                </c:pt>
                <c:pt idx="805">
                  <c:v>45909</c:v>
                </c:pt>
                <c:pt idx="806">
                  <c:v>45909</c:v>
                </c:pt>
                <c:pt idx="807">
                  <c:v>45909</c:v>
                </c:pt>
                <c:pt idx="808">
                  <c:v>45909</c:v>
                </c:pt>
                <c:pt idx="809">
                  <c:v>45909</c:v>
                </c:pt>
                <c:pt idx="810">
                  <c:v>45908</c:v>
                </c:pt>
                <c:pt idx="811">
                  <c:v>45905</c:v>
                </c:pt>
                <c:pt idx="812">
                  <c:v>45905</c:v>
                </c:pt>
                <c:pt idx="813">
                  <c:v>45905</c:v>
                </c:pt>
                <c:pt idx="814">
                  <c:v>45905</c:v>
                </c:pt>
                <c:pt idx="815">
                  <c:v>45905</c:v>
                </c:pt>
                <c:pt idx="816">
                  <c:v>45905</c:v>
                </c:pt>
                <c:pt idx="817">
                  <c:v>45905</c:v>
                </c:pt>
                <c:pt idx="818">
                  <c:v>45905</c:v>
                </c:pt>
                <c:pt idx="819">
                  <c:v>45905</c:v>
                </c:pt>
                <c:pt idx="820">
                  <c:v>45905</c:v>
                </c:pt>
                <c:pt idx="821">
                  <c:v>45905</c:v>
                </c:pt>
                <c:pt idx="822">
                  <c:v>45905</c:v>
                </c:pt>
                <c:pt idx="823">
                  <c:v>45905</c:v>
                </c:pt>
                <c:pt idx="824">
                  <c:v>45905</c:v>
                </c:pt>
                <c:pt idx="825">
                  <c:v>45904</c:v>
                </c:pt>
                <c:pt idx="826">
                  <c:v>45904</c:v>
                </c:pt>
                <c:pt idx="827">
                  <c:v>45904</c:v>
                </c:pt>
                <c:pt idx="828">
                  <c:v>45904</c:v>
                </c:pt>
                <c:pt idx="829">
                  <c:v>45903</c:v>
                </c:pt>
                <c:pt idx="830">
                  <c:v>45902</c:v>
                </c:pt>
                <c:pt idx="831">
                  <c:v>45902</c:v>
                </c:pt>
                <c:pt idx="832">
                  <c:v>45905</c:v>
                </c:pt>
                <c:pt idx="833">
                  <c:v>45904</c:v>
                </c:pt>
                <c:pt idx="834">
                  <c:v>45901</c:v>
                </c:pt>
                <c:pt idx="835">
                  <c:v>45904</c:v>
                </c:pt>
                <c:pt idx="836">
                  <c:v>45898</c:v>
                </c:pt>
                <c:pt idx="837">
                  <c:v>45898</c:v>
                </c:pt>
                <c:pt idx="838">
                  <c:v>45898</c:v>
                </c:pt>
                <c:pt idx="839">
                  <c:v>45898</c:v>
                </c:pt>
                <c:pt idx="840">
                  <c:v>45898</c:v>
                </c:pt>
                <c:pt idx="841">
                  <c:v>45898</c:v>
                </c:pt>
                <c:pt idx="842">
                  <c:v>45898</c:v>
                </c:pt>
                <c:pt idx="843">
                  <c:v>45898</c:v>
                </c:pt>
                <c:pt idx="844">
                  <c:v>45898</c:v>
                </c:pt>
                <c:pt idx="845">
                  <c:v>45897</c:v>
                </c:pt>
                <c:pt idx="846">
                  <c:v>45897</c:v>
                </c:pt>
                <c:pt idx="847">
                  <c:v>45897</c:v>
                </c:pt>
                <c:pt idx="848">
                  <c:v>45897</c:v>
                </c:pt>
                <c:pt idx="849">
                  <c:v>45897</c:v>
                </c:pt>
                <c:pt idx="850">
                  <c:v>45897</c:v>
                </c:pt>
                <c:pt idx="851">
                  <c:v>45897</c:v>
                </c:pt>
                <c:pt idx="852">
                  <c:v>45897</c:v>
                </c:pt>
                <c:pt idx="853">
                  <c:v>45896</c:v>
                </c:pt>
                <c:pt idx="854">
                  <c:v>45898</c:v>
                </c:pt>
                <c:pt idx="855">
                  <c:v>45898</c:v>
                </c:pt>
                <c:pt idx="856">
                  <c:v>45896</c:v>
                </c:pt>
                <c:pt idx="857">
                  <c:v>45896</c:v>
                </c:pt>
                <c:pt idx="858">
                  <c:v>45896</c:v>
                </c:pt>
                <c:pt idx="859">
                  <c:v>45896</c:v>
                </c:pt>
                <c:pt idx="860">
                  <c:v>45896</c:v>
                </c:pt>
                <c:pt idx="861">
                  <c:v>45896</c:v>
                </c:pt>
                <c:pt idx="862">
                  <c:v>45896</c:v>
                </c:pt>
                <c:pt idx="863">
                  <c:v>45896</c:v>
                </c:pt>
                <c:pt idx="864">
                  <c:v>45895</c:v>
                </c:pt>
                <c:pt idx="865">
                  <c:v>45895</c:v>
                </c:pt>
                <c:pt idx="866">
                  <c:v>45895</c:v>
                </c:pt>
                <c:pt idx="867">
                  <c:v>45895</c:v>
                </c:pt>
                <c:pt idx="868">
                  <c:v>45895</c:v>
                </c:pt>
                <c:pt idx="869">
                  <c:v>45895</c:v>
                </c:pt>
                <c:pt idx="870">
                  <c:v>45895</c:v>
                </c:pt>
                <c:pt idx="871">
                  <c:v>45895</c:v>
                </c:pt>
                <c:pt idx="872">
                  <c:v>45895</c:v>
                </c:pt>
                <c:pt idx="873">
                  <c:v>45895</c:v>
                </c:pt>
                <c:pt idx="874">
                  <c:v>45895</c:v>
                </c:pt>
                <c:pt idx="875">
                  <c:v>45895</c:v>
                </c:pt>
                <c:pt idx="876">
                  <c:v>45895</c:v>
                </c:pt>
                <c:pt idx="877">
                  <c:v>45895</c:v>
                </c:pt>
                <c:pt idx="878">
                  <c:v>45895</c:v>
                </c:pt>
                <c:pt idx="879">
                  <c:v>45895</c:v>
                </c:pt>
                <c:pt idx="880">
                  <c:v>45895</c:v>
                </c:pt>
                <c:pt idx="881">
                  <c:v>45894</c:v>
                </c:pt>
                <c:pt idx="882">
                  <c:v>45894</c:v>
                </c:pt>
                <c:pt idx="883">
                  <c:v>45891</c:v>
                </c:pt>
                <c:pt idx="884">
                  <c:v>45891</c:v>
                </c:pt>
                <c:pt idx="885">
                  <c:v>45891</c:v>
                </c:pt>
                <c:pt idx="886">
                  <c:v>45891</c:v>
                </c:pt>
                <c:pt idx="887">
                  <c:v>45891</c:v>
                </c:pt>
                <c:pt idx="888">
                  <c:v>45891</c:v>
                </c:pt>
                <c:pt idx="889">
                  <c:v>45891</c:v>
                </c:pt>
                <c:pt idx="890">
                  <c:v>45891</c:v>
                </c:pt>
                <c:pt idx="891">
                  <c:v>45891</c:v>
                </c:pt>
                <c:pt idx="892">
                  <c:v>45891</c:v>
                </c:pt>
                <c:pt idx="893">
                  <c:v>45891</c:v>
                </c:pt>
                <c:pt idx="894">
                  <c:v>45891</c:v>
                </c:pt>
                <c:pt idx="895">
                  <c:v>45891</c:v>
                </c:pt>
                <c:pt idx="896">
                  <c:v>45891</c:v>
                </c:pt>
                <c:pt idx="897">
                  <c:v>45891</c:v>
                </c:pt>
                <c:pt idx="898">
                  <c:v>45891</c:v>
                </c:pt>
                <c:pt idx="899">
                  <c:v>45891</c:v>
                </c:pt>
                <c:pt idx="900">
                  <c:v>45891</c:v>
                </c:pt>
                <c:pt idx="901">
                  <c:v>45891</c:v>
                </c:pt>
                <c:pt idx="902">
                  <c:v>45891</c:v>
                </c:pt>
                <c:pt idx="903">
                  <c:v>45891</c:v>
                </c:pt>
                <c:pt idx="904">
                  <c:v>45890</c:v>
                </c:pt>
                <c:pt idx="905">
                  <c:v>45890</c:v>
                </c:pt>
                <c:pt idx="906">
                  <c:v>45890</c:v>
                </c:pt>
                <c:pt idx="907">
                  <c:v>45890</c:v>
                </c:pt>
                <c:pt idx="908">
                  <c:v>45890</c:v>
                </c:pt>
                <c:pt idx="909">
                  <c:v>45890</c:v>
                </c:pt>
                <c:pt idx="910">
                  <c:v>45890</c:v>
                </c:pt>
                <c:pt idx="911">
                  <c:v>45890</c:v>
                </c:pt>
                <c:pt idx="912">
                  <c:v>45889</c:v>
                </c:pt>
                <c:pt idx="913">
                  <c:v>45889</c:v>
                </c:pt>
                <c:pt idx="914">
                  <c:v>45889</c:v>
                </c:pt>
                <c:pt idx="915">
                  <c:v>45889</c:v>
                </c:pt>
                <c:pt idx="916">
                  <c:v>45889</c:v>
                </c:pt>
                <c:pt idx="917">
                  <c:v>45889</c:v>
                </c:pt>
                <c:pt idx="918">
                  <c:v>45888</c:v>
                </c:pt>
                <c:pt idx="919">
                  <c:v>45888</c:v>
                </c:pt>
                <c:pt idx="920">
                  <c:v>45888</c:v>
                </c:pt>
                <c:pt idx="921">
                  <c:v>45888</c:v>
                </c:pt>
                <c:pt idx="922">
                  <c:v>45888</c:v>
                </c:pt>
                <c:pt idx="923">
                  <c:v>45888</c:v>
                </c:pt>
                <c:pt idx="924">
                  <c:v>45888</c:v>
                </c:pt>
                <c:pt idx="925">
                  <c:v>45888</c:v>
                </c:pt>
                <c:pt idx="926">
                  <c:v>45888</c:v>
                </c:pt>
                <c:pt idx="927">
                  <c:v>45887</c:v>
                </c:pt>
                <c:pt idx="928">
                  <c:v>45884</c:v>
                </c:pt>
                <c:pt idx="929">
                  <c:v>45884</c:v>
                </c:pt>
                <c:pt idx="930">
                  <c:v>45884</c:v>
                </c:pt>
                <c:pt idx="931">
                  <c:v>45884</c:v>
                </c:pt>
                <c:pt idx="932">
                  <c:v>45884</c:v>
                </c:pt>
                <c:pt idx="933">
                  <c:v>45884</c:v>
                </c:pt>
                <c:pt idx="934">
                  <c:v>45884</c:v>
                </c:pt>
                <c:pt idx="935">
                  <c:v>45884</c:v>
                </c:pt>
                <c:pt idx="936">
                  <c:v>45884</c:v>
                </c:pt>
                <c:pt idx="937">
                  <c:v>45884</c:v>
                </c:pt>
                <c:pt idx="938">
                  <c:v>45884</c:v>
                </c:pt>
                <c:pt idx="939">
                  <c:v>45884</c:v>
                </c:pt>
                <c:pt idx="940">
                  <c:v>45884</c:v>
                </c:pt>
                <c:pt idx="941">
                  <c:v>45884</c:v>
                </c:pt>
                <c:pt idx="942">
                  <c:v>45884</c:v>
                </c:pt>
                <c:pt idx="943">
                  <c:v>45884</c:v>
                </c:pt>
                <c:pt idx="944">
                  <c:v>45884</c:v>
                </c:pt>
                <c:pt idx="945">
                  <c:v>45884</c:v>
                </c:pt>
                <c:pt idx="946">
                  <c:v>45883</c:v>
                </c:pt>
                <c:pt idx="947">
                  <c:v>45883</c:v>
                </c:pt>
                <c:pt idx="948">
                  <c:v>45883</c:v>
                </c:pt>
                <c:pt idx="949">
                  <c:v>45883</c:v>
                </c:pt>
                <c:pt idx="950">
                  <c:v>45882</c:v>
                </c:pt>
                <c:pt idx="951">
                  <c:v>45882</c:v>
                </c:pt>
                <c:pt idx="952">
                  <c:v>45882</c:v>
                </c:pt>
                <c:pt idx="953">
                  <c:v>45882</c:v>
                </c:pt>
                <c:pt idx="954">
                  <c:v>45882</c:v>
                </c:pt>
                <c:pt idx="955">
                  <c:v>45882</c:v>
                </c:pt>
                <c:pt idx="956">
                  <c:v>45881</c:v>
                </c:pt>
                <c:pt idx="957">
                  <c:v>45881</c:v>
                </c:pt>
                <c:pt idx="958">
                  <c:v>45881</c:v>
                </c:pt>
                <c:pt idx="959">
                  <c:v>45881</c:v>
                </c:pt>
                <c:pt idx="960">
                  <c:v>45881</c:v>
                </c:pt>
                <c:pt idx="961">
                  <c:v>45881</c:v>
                </c:pt>
                <c:pt idx="962">
                  <c:v>45881</c:v>
                </c:pt>
                <c:pt idx="963">
                  <c:v>45881</c:v>
                </c:pt>
                <c:pt idx="964">
                  <c:v>45881</c:v>
                </c:pt>
                <c:pt idx="965">
                  <c:v>45881</c:v>
                </c:pt>
                <c:pt idx="966">
                  <c:v>45881</c:v>
                </c:pt>
                <c:pt idx="967">
                  <c:v>45880</c:v>
                </c:pt>
                <c:pt idx="968">
                  <c:v>45877</c:v>
                </c:pt>
                <c:pt idx="969">
                  <c:v>45877</c:v>
                </c:pt>
                <c:pt idx="970">
                  <c:v>45877</c:v>
                </c:pt>
                <c:pt idx="971">
                  <c:v>45877</c:v>
                </c:pt>
                <c:pt idx="972">
                  <c:v>45877</c:v>
                </c:pt>
                <c:pt idx="973">
                  <c:v>45877</c:v>
                </c:pt>
                <c:pt idx="974">
                  <c:v>45877</c:v>
                </c:pt>
                <c:pt idx="975">
                  <c:v>45877</c:v>
                </c:pt>
                <c:pt idx="976">
                  <c:v>45877</c:v>
                </c:pt>
                <c:pt idx="977">
                  <c:v>45876</c:v>
                </c:pt>
                <c:pt idx="978">
                  <c:v>45876</c:v>
                </c:pt>
                <c:pt idx="979">
                  <c:v>45876</c:v>
                </c:pt>
                <c:pt idx="980">
                  <c:v>45875</c:v>
                </c:pt>
                <c:pt idx="981">
                  <c:v>45875</c:v>
                </c:pt>
                <c:pt idx="982">
                  <c:v>45875</c:v>
                </c:pt>
                <c:pt idx="983">
                  <c:v>45875</c:v>
                </c:pt>
                <c:pt idx="984">
                  <c:v>45875</c:v>
                </c:pt>
                <c:pt idx="985">
                  <c:v>45875</c:v>
                </c:pt>
                <c:pt idx="986">
                  <c:v>45874</c:v>
                </c:pt>
                <c:pt idx="987">
                  <c:v>45874</c:v>
                </c:pt>
                <c:pt idx="988">
                  <c:v>45874</c:v>
                </c:pt>
                <c:pt idx="989">
                  <c:v>45874</c:v>
                </c:pt>
                <c:pt idx="990">
                  <c:v>45874</c:v>
                </c:pt>
                <c:pt idx="991">
                  <c:v>45875</c:v>
                </c:pt>
                <c:pt idx="992">
                  <c:v>45870</c:v>
                </c:pt>
                <c:pt idx="993">
                  <c:v>45870</c:v>
                </c:pt>
                <c:pt idx="994">
                  <c:v>45870</c:v>
                </c:pt>
                <c:pt idx="995">
                  <c:v>45870</c:v>
                </c:pt>
                <c:pt idx="996">
                  <c:v>45870</c:v>
                </c:pt>
                <c:pt idx="997">
                  <c:v>45870</c:v>
                </c:pt>
                <c:pt idx="998">
                  <c:v>45869</c:v>
                </c:pt>
                <c:pt idx="999">
                  <c:v>45869</c:v>
                </c:pt>
                <c:pt idx="1000">
                  <c:v>45869</c:v>
                </c:pt>
                <c:pt idx="1001">
                  <c:v>45869</c:v>
                </c:pt>
                <c:pt idx="1002">
                  <c:v>45869</c:v>
                </c:pt>
                <c:pt idx="1003">
                  <c:v>45869</c:v>
                </c:pt>
                <c:pt idx="1004">
                  <c:v>45869</c:v>
                </c:pt>
                <c:pt idx="1005">
                  <c:v>45868</c:v>
                </c:pt>
                <c:pt idx="1006">
                  <c:v>45868</c:v>
                </c:pt>
                <c:pt idx="1007">
                  <c:v>45868</c:v>
                </c:pt>
                <c:pt idx="1008">
                  <c:v>45868</c:v>
                </c:pt>
                <c:pt idx="1009">
                  <c:v>45868</c:v>
                </c:pt>
                <c:pt idx="1010">
                  <c:v>45868</c:v>
                </c:pt>
                <c:pt idx="1011">
                  <c:v>45868</c:v>
                </c:pt>
                <c:pt idx="1012">
                  <c:v>45867</c:v>
                </c:pt>
                <c:pt idx="1013">
                  <c:v>45867</c:v>
                </c:pt>
                <c:pt idx="1014">
                  <c:v>45867</c:v>
                </c:pt>
                <c:pt idx="1015">
                  <c:v>45867</c:v>
                </c:pt>
                <c:pt idx="1016">
                  <c:v>45867</c:v>
                </c:pt>
                <c:pt idx="1017">
                  <c:v>45867</c:v>
                </c:pt>
                <c:pt idx="1018">
                  <c:v>45867</c:v>
                </c:pt>
                <c:pt idx="1019">
                  <c:v>45867</c:v>
                </c:pt>
                <c:pt idx="1020">
                  <c:v>45867</c:v>
                </c:pt>
                <c:pt idx="1021">
                  <c:v>45867</c:v>
                </c:pt>
                <c:pt idx="1022">
                  <c:v>45867</c:v>
                </c:pt>
                <c:pt idx="1023">
                  <c:v>45867</c:v>
                </c:pt>
                <c:pt idx="1024">
                  <c:v>45867</c:v>
                </c:pt>
                <c:pt idx="1025">
                  <c:v>45867</c:v>
                </c:pt>
                <c:pt idx="1026">
                  <c:v>45867</c:v>
                </c:pt>
                <c:pt idx="1027">
                  <c:v>45867</c:v>
                </c:pt>
                <c:pt idx="1028">
                  <c:v>45866</c:v>
                </c:pt>
                <c:pt idx="1029">
                  <c:v>45863</c:v>
                </c:pt>
                <c:pt idx="1030">
                  <c:v>45863</c:v>
                </c:pt>
                <c:pt idx="1031">
                  <c:v>45863</c:v>
                </c:pt>
                <c:pt idx="1032">
                  <c:v>45863</c:v>
                </c:pt>
                <c:pt idx="1033">
                  <c:v>45863</c:v>
                </c:pt>
                <c:pt idx="1034">
                  <c:v>45863</c:v>
                </c:pt>
                <c:pt idx="1035">
                  <c:v>45863</c:v>
                </c:pt>
                <c:pt idx="1036">
                  <c:v>45863</c:v>
                </c:pt>
                <c:pt idx="1037">
                  <c:v>45863</c:v>
                </c:pt>
                <c:pt idx="1038">
                  <c:v>45862</c:v>
                </c:pt>
                <c:pt idx="1039">
                  <c:v>45862</c:v>
                </c:pt>
                <c:pt idx="1040">
                  <c:v>45862</c:v>
                </c:pt>
                <c:pt idx="1041">
                  <c:v>45862</c:v>
                </c:pt>
                <c:pt idx="1042">
                  <c:v>45862</c:v>
                </c:pt>
                <c:pt idx="1043">
                  <c:v>45862</c:v>
                </c:pt>
                <c:pt idx="1044">
                  <c:v>45862</c:v>
                </c:pt>
                <c:pt idx="1045">
                  <c:v>45862</c:v>
                </c:pt>
                <c:pt idx="1046">
                  <c:v>45862</c:v>
                </c:pt>
                <c:pt idx="1047">
                  <c:v>45862</c:v>
                </c:pt>
                <c:pt idx="1048">
                  <c:v>45861</c:v>
                </c:pt>
                <c:pt idx="1049">
                  <c:v>45861</c:v>
                </c:pt>
                <c:pt idx="1050">
                  <c:v>45861</c:v>
                </c:pt>
                <c:pt idx="1051">
                  <c:v>45861</c:v>
                </c:pt>
                <c:pt idx="1052">
                  <c:v>45867</c:v>
                </c:pt>
                <c:pt idx="1053">
                  <c:v>45867</c:v>
                </c:pt>
                <c:pt idx="1054">
                  <c:v>45860</c:v>
                </c:pt>
                <c:pt idx="1055">
                  <c:v>45860</c:v>
                </c:pt>
                <c:pt idx="1056">
                  <c:v>45860</c:v>
                </c:pt>
                <c:pt idx="1057">
                  <c:v>45860</c:v>
                </c:pt>
                <c:pt idx="1058">
                  <c:v>45860</c:v>
                </c:pt>
                <c:pt idx="1059">
                  <c:v>45860</c:v>
                </c:pt>
                <c:pt idx="1060">
                  <c:v>45860</c:v>
                </c:pt>
                <c:pt idx="1061">
                  <c:v>45860</c:v>
                </c:pt>
                <c:pt idx="1062">
                  <c:v>45856</c:v>
                </c:pt>
                <c:pt idx="1063">
                  <c:v>45856</c:v>
                </c:pt>
                <c:pt idx="1064">
                  <c:v>45856</c:v>
                </c:pt>
                <c:pt idx="1065">
                  <c:v>45856</c:v>
                </c:pt>
                <c:pt idx="1066">
                  <c:v>45856</c:v>
                </c:pt>
                <c:pt idx="1067">
                  <c:v>45856</c:v>
                </c:pt>
                <c:pt idx="1068">
                  <c:v>45856</c:v>
                </c:pt>
                <c:pt idx="1069">
                  <c:v>45856</c:v>
                </c:pt>
                <c:pt idx="1070">
                  <c:v>45856</c:v>
                </c:pt>
                <c:pt idx="1071">
                  <c:v>45855</c:v>
                </c:pt>
                <c:pt idx="1072">
                  <c:v>45855</c:v>
                </c:pt>
                <c:pt idx="1073">
                  <c:v>45855</c:v>
                </c:pt>
                <c:pt idx="1074">
                  <c:v>45855</c:v>
                </c:pt>
                <c:pt idx="1075">
                  <c:v>45855</c:v>
                </c:pt>
                <c:pt idx="1076">
                  <c:v>45855</c:v>
                </c:pt>
                <c:pt idx="1077">
                  <c:v>45854</c:v>
                </c:pt>
                <c:pt idx="1078">
                  <c:v>45854</c:v>
                </c:pt>
                <c:pt idx="1079">
                  <c:v>45854</c:v>
                </c:pt>
                <c:pt idx="1080">
                  <c:v>45853</c:v>
                </c:pt>
                <c:pt idx="1081">
                  <c:v>45853</c:v>
                </c:pt>
                <c:pt idx="1082">
                  <c:v>45853</c:v>
                </c:pt>
                <c:pt idx="1083">
                  <c:v>45853</c:v>
                </c:pt>
                <c:pt idx="1084">
                  <c:v>45853</c:v>
                </c:pt>
                <c:pt idx="1085">
                  <c:v>45853</c:v>
                </c:pt>
                <c:pt idx="1086">
                  <c:v>45853</c:v>
                </c:pt>
                <c:pt idx="1087">
                  <c:v>45853</c:v>
                </c:pt>
                <c:pt idx="1088">
                  <c:v>45853</c:v>
                </c:pt>
                <c:pt idx="1089">
                  <c:v>45853</c:v>
                </c:pt>
                <c:pt idx="1090">
                  <c:v>45853</c:v>
                </c:pt>
                <c:pt idx="1091">
                  <c:v>45853</c:v>
                </c:pt>
                <c:pt idx="1092">
                  <c:v>45853</c:v>
                </c:pt>
                <c:pt idx="1093">
                  <c:v>45853</c:v>
                </c:pt>
                <c:pt idx="1094">
                  <c:v>45853</c:v>
                </c:pt>
                <c:pt idx="1095">
                  <c:v>45853</c:v>
                </c:pt>
                <c:pt idx="1096">
                  <c:v>45853</c:v>
                </c:pt>
                <c:pt idx="1097">
                  <c:v>45853</c:v>
                </c:pt>
                <c:pt idx="1098">
                  <c:v>45849</c:v>
                </c:pt>
                <c:pt idx="1099">
                  <c:v>45849</c:v>
                </c:pt>
                <c:pt idx="1100">
                  <c:v>45849</c:v>
                </c:pt>
                <c:pt idx="1101">
                  <c:v>45849</c:v>
                </c:pt>
                <c:pt idx="1102">
                  <c:v>45849</c:v>
                </c:pt>
                <c:pt idx="1103">
                  <c:v>45849</c:v>
                </c:pt>
                <c:pt idx="1104">
                  <c:v>45849</c:v>
                </c:pt>
                <c:pt idx="1105">
                  <c:v>45849</c:v>
                </c:pt>
                <c:pt idx="1106">
                  <c:v>45849</c:v>
                </c:pt>
                <c:pt idx="1107">
                  <c:v>45848</c:v>
                </c:pt>
                <c:pt idx="1108">
                  <c:v>45848</c:v>
                </c:pt>
                <c:pt idx="1109">
                  <c:v>45848</c:v>
                </c:pt>
                <c:pt idx="1110">
                  <c:v>45848</c:v>
                </c:pt>
                <c:pt idx="1111">
                  <c:v>45848</c:v>
                </c:pt>
                <c:pt idx="1112">
                  <c:v>45848</c:v>
                </c:pt>
                <c:pt idx="1113">
                  <c:v>45848</c:v>
                </c:pt>
                <c:pt idx="1114">
                  <c:v>45848</c:v>
                </c:pt>
                <c:pt idx="1115">
                  <c:v>45847</c:v>
                </c:pt>
                <c:pt idx="1116">
                  <c:v>45847</c:v>
                </c:pt>
                <c:pt idx="1117">
                  <c:v>45847</c:v>
                </c:pt>
                <c:pt idx="1118">
                  <c:v>45847</c:v>
                </c:pt>
                <c:pt idx="1119">
                  <c:v>45847</c:v>
                </c:pt>
                <c:pt idx="1120">
                  <c:v>45847</c:v>
                </c:pt>
                <c:pt idx="1121">
                  <c:v>45846</c:v>
                </c:pt>
                <c:pt idx="1122">
                  <c:v>45846</c:v>
                </c:pt>
                <c:pt idx="1123">
                  <c:v>45846</c:v>
                </c:pt>
                <c:pt idx="1124">
                  <c:v>45846</c:v>
                </c:pt>
                <c:pt idx="1125">
                  <c:v>45846</c:v>
                </c:pt>
                <c:pt idx="1126">
                  <c:v>45846</c:v>
                </c:pt>
                <c:pt idx="1127">
                  <c:v>45846</c:v>
                </c:pt>
                <c:pt idx="1128">
                  <c:v>45846</c:v>
                </c:pt>
                <c:pt idx="1129">
                  <c:v>45846</c:v>
                </c:pt>
                <c:pt idx="1130">
                  <c:v>45846</c:v>
                </c:pt>
                <c:pt idx="1131">
                  <c:v>45846</c:v>
                </c:pt>
                <c:pt idx="1132">
                  <c:v>45846</c:v>
                </c:pt>
                <c:pt idx="1133">
                  <c:v>45846</c:v>
                </c:pt>
                <c:pt idx="1134">
                  <c:v>45846</c:v>
                </c:pt>
                <c:pt idx="1135">
                  <c:v>45846</c:v>
                </c:pt>
                <c:pt idx="1136">
                  <c:v>45846</c:v>
                </c:pt>
                <c:pt idx="1137">
                  <c:v>45846</c:v>
                </c:pt>
                <c:pt idx="1138">
                  <c:v>45846</c:v>
                </c:pt>
                <c:pt idx="1139">
                  <c:v>45846</c:v>
                </c:pt>
                <c:pt idx="1140">
                  <c:v>45846</c:v>
                </c:pt>
                <c:pt idx="1141">
                  <c:v>45842</c:v>
                </c:pt>
                <c:pt idx="1142">
                  <c:v>45842</c:v>
                </c:pt>
                <c:pt idx="1143">
                  <c:v>45842</c:v>
                </c:pt>
                <c:pt idx="1144">
                  <c:v>45842</c:v>
                </c:pt>
                <c:pt idx="1145">
                  <c:v>45841</c:v>
                </c:pt>
                <c:pt idx="1146">
                  <c:v>45841</c:v>
                </c:pt>
                <c:pt idx="1147">
                  <c:v>45841</c:v>
                </c:pt>
                <c:pt idx="1148">
                  <c:v>45841</c:v>
                </c:pt>
                <c:pt idx="1149">
                  <c:v>45841</c:v>
                </c:pt>
                <c:pt idx="1150">
                  <c:v>45840</c:v>
                </c:pt>
                <c:pt idx="1151">
                  <c:v>45840</c:v>
                </c:pt>
                <c:pt idx="1152">
                  <c:v>45840</c:v>
                </c:pt>
                <c:pt idx="1153">
                  <c:v>45839</c:v>
                </c:pt>
                <c:pt idx="1154">
                  <c:v>45839</c:v>
                </c:pt>
                <c:pt idx="1155">
                  <c:v>45838</c:v>
                </c:pt>
                <c:pt idx="1156">
                  <c:v>45838</c:v>
                </c:pt>
                <c:pt idx="1157">
                  <c:v>45838</c:v>
                </c:pt>
                <c:pt idx="1158">
                  <c:v>45838</c:v>
                </c:pt>
                <c:pt idx="1159">
                  <c:v>45838</c:v>
                </c:pt>
                <c:pt idx="1160">
                  <c:v>45838</c:v>
                </c:pt>
                <c:pt idx="1161">
                  <c:v>45835</c:v>
                </c:pt>
                <c:pt idx="1162">
                  <c:v>45835</c:v>
                </c:pt>
                <c:pt idx="1163">
                  <c:v>45835</c:v>
                </c:pt>
                <c:pt idx="1164">
                  <c:v>45835</c:v>
                </c:pt>
                <c:pt idx="1165">
                  <c:v>45835</c:v>
                </c:pt>
                <c:pt idx="1166">
                  <c:v>45835</c:v>
                </c:pt>
                <c:pt idx="1167">
                  <c:v>45835</c:v>
                </c:pt>
                <c:pt idx="1168">
                  <c:v>45835</c:v>
                </c:pt>
                <c:pt idx="1169">
                  <c:v>45835</c:v>
                </c:pt>
                <c:pt idx="1170">
                  <c:v>45835</c:v>
                </c:pt>
                <c:pt idx="1171">
                  <c:v>45835</c:v>
                </c:pt>
                <c:pt idx="1172">
                  <c:v>45835</c:v>
                </c:pt>
                <c:pt idx="1173">
                  <c:v>45835</c:v>
                </c:pt>
                <c:pt idx="1174">
                  <c:v>45835</c:v>
                </c:pt>
                <c:pt idx="1175">
                  <c:v>45835</c:v>
                </c:pt>
                <c:pt idx="1176">
                  <c:v>45835</c:v>
                </c:pt>
                <c:pt idx="1177">
                  <c:v>45835</c:v>
                </c:pt>
                <c:pt idx="1178">
                  <c:v>45835</c:v>
                </c:pt>
                <c:pt idx="1179">
                  <c:v>45835</c:v>
                </c:pt>
                <c:pt idx="1180">
                  <c:v>45835</c:v>
                </c:pt>
                <c:pt idx="1181">
                  <c:v>45835</c:v>
                </c:pt>
                <c:pt idx="1182">
                  <c:v>45835</c:v>
                </c:pt>
                <c:pt idx="1183">
                  <c:v>45835</c:v>
                </c:pt>
                <c:pt idx="1184">
                  <c:v>45835</c:v>
                </c:pt>
                <c:pt idx="1185">
                  <c:v>45835</c:v>
                </c:pt>
                <c:pt idx="1186">
                  <c:v>45835</c:v>
                </c:pt>
                <c:pt idx="1187">
                  <c:v>45835</c:v>
                </c:pt>
                <c:pt idx="1188">
                  <c:v>45835</c:v>
                </c:pt>
                <c:pt idx="1189">
                  <c:v>45835</c:v>
                </c:pt>
                <c:pt idx="1190">
                  <c:v>45835</c:v>
                </c:pt>
                <c:pt idx="1191">
                  <c:v>45835</c:v>
                </c:pt>
                <c:pt idx="1192">
                  <c:v>45835</c:v>
                </c:pt>
                <c:pt idx="1193">
                  <c:v>45835</c:v>
                </c:pt>
                <c:pt idx="1194">
                  <c:v>45834</c:v>
                </c:pt>
                <c:pt idx="1195">
                  <c:v>45834</c:v>
                </c:pt>
                <c:pt idx="1196">
                  <c:v>45834</c:v>
                </c:pt>
                <c:pt idx="1197">
                  <c:v>45834</c:v>
                </c:pt>
                <c:pt idx="1198">
                  <c:v>45834</c:v>
                </c:pt>
                <c:pt idx="1199">
                  <c:v>45834</c:v>
                </c:pt>
                <c:pt idx="1200">
                  <c:v>45834</c:v>
                </c:pt>
                <c:pt idx="1201">
                  <c:v>45834</c:v>
                </c:pt>
                <c:pt idx="1202">
                  <c:v>45834</c:v>
                </c:pt>
                <c:pt idx="1203">
                  <c:v>45834</c:v>
                </c:pt>
                <c:pt idx="1204">
                  <c:v>45834</c:v>
                </c:pt>
                <c:pt idx="1205">
                  <c:v>45834</c:v>
                </c:pt>
                <c:pt idx="1206">
                  <c:v>45834</c:v>
                </c:pt>
                <c:pt idx="1207">
                  <c:v>45834</c:v>
                </c:pt>
                <c:pt idx="1208">
                  <c:v>45834</c:v>
                </c:pt>
                <c:pt idx="1209">
                  <c:v>45834</c:v>
                </c:pt>
                <c:pt idx="1210">
                  <c:v>45834</c:v>
                </c:pt>
                <c:pt idx="1211">
                  <c:v>45834</c:v>
                </c:pt>
                <c:pt idx="1212">
                  <c:v>45833</c:v>
                </c:pt>
                <c:pt idx="1213">
                  <c:v>45833</c:v>
                </c:pt>
                <c:pt idx="1214">
                  <c:v>45833</c:v>
                </c:pt>
                <c:pt idx="1215">
                  <c:v>45833</c:v>
                </c:pt>
                <c:pt idx="1216">
                  <c:v>45833</c:v>
                </c:pt>
                <c:pt idx="1217">
                  <c:v>45833</c:v>
                </c:pt>
                <c:pt idx="1218">
                  <c:v>45833</c:v>
                </c:pt>
                <c:pt idx="1219">
                  <c:v>45833</c:v>
                </c:pt>
                <c:pt idx="1220">
                  <c:v>45833</c:v>
                </c:pt>
                <c:pt idx="1221">
                  <c:v>45832</c:v>
                </c:pt>
                <c:pt idx="1222">
                  <c:v>45832</c:v>
                </c:pt>
                <c:pt idx="1223">
                  <c:v>45832</c:v>
                </c:pt>
                <c:pt idx="1224">
                  <c:v>45832</c:v>
                </c:pt>
                <c:pt idx="1225">
                  <c:v>45832</c:v>
                </c:pt>
                <c:pt idx="1226">
                  <c:v>45832</c:v>
                </c:pt>
                <c:pt idx="1227">
                  <c:v>45832</c:v>
                </c:pt>
                <c:pt idx="1228">
                  <c:v>45832</c:v>
                </c:pt>
                <c:pt idx="1229">
                  <c:v>45832</c:v>
                </c:pt>
                <c:pt idx="1230">
                  <c:v>45832</c:v>
                </c:pt>
                <c:pt idx="1231">
                  <c:v>45832</c:v>
                </c:pt>
                <c:pt idx="1232">
                  <c:v>45832</c:v>
                </c:pt>
                <c:pt idx="1233">
                  <c:v>45832</c:v>
                </c:pt>
                <c:pt idx="1234">
                  <c:v>45832</c:v>
                </c:pt>
                <c:pt idx="1235">
                  <c:v>45832</c:v>
                </c:pt>
                <c:pt idx="1236">
                  <c:v>45832</c:v>
                </c:pt>
                <c:pt idx="1237">
                  <c:v>45832</c:v>
                </c:pt>
                <c:pt idx="1238">
                  <c:v>45832</c:v>
                </c:pt>
                <c:pt idx="1239">
                  <c:v>45832</c:v>
                </c:pt>
                <c:pt idx="1240">
                  <c:v>45832</c:v>
                </c:pt>
                <c:pt idx="1241">
                  <c:v>45832</c:v>
                </c:pt>
                <c:pt idx="1242">
                  <c:v>45832</c:v>
                </c:pt>
                <c:pt idx="1243">
                  <c:v>45832</c:v>
                </c:pt>
                <c:pt idx="1244">
                  <c:v>45832</c:v>
                </c:pt>
                <c:pt idx="1245">
                  <c:v>45831</c:v>
                </c:pt>
                <c:pt idx="1246">
                  <c:v>45831</c:v>
                </c:pt>
                <c:pt idx="1247">
                  <c:v>45831</c:v>
                </c:pt>
                <c:pt idx="1248">
                  <c:v>45831</c:v>
                </c:pt>
                <c:pt idx="1249">
                  <c:v>45831</c:v>
                </c:pt>
                <c:pt idx="1250">
                  <c:v>45828</c:v>
                </c:pt>
                <c:pt idx="1251">
                  <c:v>45828</c:v>
                </c:pt>
                <c:pt idx="1252">
                  <c:v>45828</c:v>
                </c:pt>
                <c:pt idx="1253">
                  <c:v>45828</c:v>
                </c:pt>
                <c:pt idx="1254">
                  <c:v>45828</c:v>
                </c:pt>
                <c:pt idx="1255">
                  <c:v>45828</c:v>
                </c:pt>
                <c:pt idx="1256">
                  <c:v>45828</c:v>
                </c:pt>
                <c:pt idx="1257">
                  <c:v>45828</c:v>
                </c:pt>
                <c:pt idx="1258">
                  <c:v>45828</c:v>
                </c:pt>
                <c:pt idx="1259">
                  <c:v>45828</c:v>
                </c:pt>
                <c:pt idx="1260">
                  <c:v>45828</c:v>
                </c:pt>
                <c:pt idx="1261">
                  <c:v>45828</c:v>
                </c:pt>
                <c:pt idx="1262">
                  <c:v>45828</c:v>
                </c:pt>
                <c:pt idx="1263">
                  <c:v>45828</c:v>
                </c:pt>
                <c:pt idx="1264">
                  <c:v>45828</c:v>
                </c:pt>
                <c:pt idx="1265">
                  <c:v>45828</c:v>
                </c:pt>
                <c:pt idx="1266">
                  <c:v>45827</c:v>
                </c:pt>
                <c:pt idx="1267">
                  <c:v>45827</c:v>
                </c:pt>
                <c:pt idx="1268">
                  <c:v>45827</c:v>
                </c:pt>
                <c:pt idx="1269">
                  <c:v>45827</c:v>
                </c:pt>
                <c:pt idx="1270">
                  <c:v>45827</c:v>
                </c:pt>
                <c:pt idx="1271">
                  <c:v>45827</c:v>
                </c:pt>
                <c:pt idx="1272">
                  <c:v>45827</c:v>
                </c:pt>
                <c:pt idx="1273">
                  <c:v>45827</c:v>
                </c:pt>
                <c:pt idx="1274">
                  <c:v>45827</c:v>
                </c:pt>
                <c:pt idx="1275">
                  <c:v>45827</c:v>
                </c:pt>
                <c:pt idx="1276">
                  <c:v>45827</c:v>
                </c:pt>
                <c:pt idx="1277">
                  <c:v>45827</c:v>
                </c:pt>
                <c:pt idx="1278">
                  <c:v>45827</c:v>
                </c:pt>
                <c:pt idx="1279">
                  <c:v>45827</c:v>
                </c:pt>
                <c:pt idx="1280">
                  <c:v>45827</c:v>
                </c:pt>
                <c:pt idx="1281">
                  <c:v>45827</c:v>
                </c:pt>
                <c:pt idx="1282">
                  <c:v>45827</c:v>
                </c:pt>
                <c:pt idx="1283">
                  <c:v>45827</c:v>
                </c:pt>
                <c:pt idx="1284">
                  <c:v>45826</c:v>
                </c:pt>
                <c:pt idx="1285">
                  <c:v>45826</c:v>
                </c:pt>
                <c:pt idx="1286">
                  <c:v>45826</c:v>
                </c:pt>
                <c:pt idx="1287">
                  <c:v>45826</c:v>
                </c:pt>
                <c:pt idx="1288">
                  <c:v>45826</c:v>
                </c:pt>
                <c:pt idx="1289">
                  <c:v>45826</c:v>
                </c:pt>
                <c:pt idx="1290">
                  <c:v>45826</c:v>
                </c:pt>
                <c:pt idx="1291">
                  <c:v>45825</c:v>
                </c:pt>
                <c:pt idx="1292">
                  <c:v>45825</c:v>
                </c:pt>
                <c:pt idx="1293">
                  <c:v>45825</c:v>
                </c:pt>
                <c:pt idx="1294">
                  <c:v>45825</c:v>
                </c:pt>
                <c:pt idx="1295">
                  <c:v>45825</c:v>
                </c:pt>
                <c:pt idx="1296">
                  <c:v>45825</c:v>
                </c:pt>
                <c:pt idx="1297">
                  <c:v>45825</c:v>
                </c:pt>
                <c:pt idx="1298">
                  <c:v>45825</c:v>
                </c:pt>
                <c:pt idx="1299">
                  <c:v>45825</c:v>
                </c:pt>
                <c:pt idx="1300">
                  <c:v>45825</c:v>
                </c:pt>
                <c:pt idx="1301">
                  <c:v>45825</c:v>
                </c:pt>
                <c:pt idx="1302">
                  <c:v>45825</c:v>
                </c:pt>
                <c:pt idx="1303">
                  <c:v>45821</c:v>
                </c:pt>
                <c:pt idx="1304">
                  <c:v>45821</c:v>
                </c:pt>
                <c:pt idx="1305">
                  <c:v>45821</c:v>
                </c:pt>
                <c:pt idx="1306">
                  <c:v>45821</c:v>
                </c:pt>
                <c:pt idx="1307">
                  <c:v>45821</c:v>
                </c:pt>
                <c:pt idx="1308">
                  <c:v>45821</c:v>
                </c:pt>
                <c:pt idx="1309">
                  <c:v>45821</c:v>
                </c:pt>
                <c:pt idx="1310">
                  <c:v>45821</c:v>
                </c:pt>
                <c:pt idx="1311">
                  <c:v>45821</c:v>
                </c:pt>
                <c:pt idx="1312">
                  <c:v>45821</c:v>
                </c:pt>
                <c:pt idx="1313">
                  <c:v>45821</c:v>
                </c:pt>
                <c:pt idx="1314">
                  <c:v>45820</c:v>
                </c:pt>
                <c:pt idx="1315">
                  <c:v>45820</c:v>
                </c:pt>
                <c:pt idx="1316">
                  <c:v>45820</c:v>
                </c:pt>
                <c:pt idx="1317">
                  <c:v>45820</c:v>
                </c:pt>
                <c:pt idx="1318">
                  <c:v>45820</c:v>
                </c:pt>
                <c:pt idx="1319">
                  <c:v>45819</c:v>
                </c:pt>
                <c:pt idx="1320">
                  <c:v>45819</c:v>
                </c:pt>
                <c:pt idx="1321">
                  <c:v>45819</c:v>
                </c:pt>
                <c:pt idx="1322">
                  <c:v>45819</c:v>
                </c:pt>
                <c:pt idx="1323">
                  <c:v>45819</c:v>
                </c:pt>
                <c:pt idx="1324">
                  <c:v>45819</c:v>
                </c:pt>
                <c:pt idx="1325">
                  <c:v>45819</c:v>
                </c:pt>
                <c:pt idx="1326">
                  <c:v>45818</c:v>
                </c:pt>
                <c:pt idx="1327">
                  <c:v>45818</c:v>
                </c:pt>
                <c:pt idx="1328">
                  <c:v>45818</c:v>
                </c:pt>
                <c:pt idx="1329">
                  <c:v>45818</c:v>
                </c:pt>
                <c:pt idx="1330">
                  <c:v>45818</c:v>
                </c:pt>
                <c:pt idx="1331">
                  <c:v>45818</c:v>
                </c:pt>
                <c:pt idx="1332">
                  <c:v>45818</c:v>
                </c:pt>
                <c:pt idx="1333">
                  <c:v>45818</c:v>
                </c:pt>
                <c:pt idx="1334">
                  <c:v>45818</c:v>
                </c:pt>
                <c:pt idx="1335">
                  <c:v>45818</c:v>
                </c:pt>
                <c:pt idx="1336">
                  <c:v>45818</c:v>
                </c:pt>
                <c:pt idx="1337">
                  <c:v>45818</c:v>
                </c:pt>
                <c:pt idx="1338">
                  <c:v>45817</c:v>
                </c:pt>
                <c:pt idx="1339">
                  <c:v>45814</c:v>
                </c:pt>
                <c:pt idx="1340">
                  <c:v>45814</c:v>
                </c:pt>
                <c:pt idx="1341">
                  <c:v>45814</c:v>
                </c:pt>
                <c:pt idx="1342">
                  <c:v>45814</c:v>
                </c:pt>
                <c:pt idx="1343">
                  <c:v>45814</c:v>
                </c:pt>
                <c:pt idx="1344">
                  <c:v>45814</c:v>
                </c:pt>
                <c:pt idx="1345">
                  <c:v>45814</c:v>
                </c:pt>
                <c:pt idx="1346">
                  <c:v>45814</c:v>
                </c:pt>
                <c:pt idx="1347">
                  <c:v>45814</c:v>
                </c:pt>
                <c:pt idx="1348">
                  <c:v>45814</c:v>
                </c:pt>
                <c:pt idx="1349">
                  <c:v>45814</c:v>
                </c:pt>
                <c:pt idx="1350">
                  <c:v>45813</c:v>
                </c:pt>
                <c:pt idx="1351">
                  <c:v>45812</c:v>
                </c:pt>
                <c:pt idx="1352">
                  <c:v>45812</c:v>
                </c:pt>
                <c:pt idx="1353">
                  <c:v>45812</c:v>
                </c:pt>
                <c:pt idx="1354">
                  <c:v>45812</c:v>
                </c:pt>
                <c:pt idx="1355">
                  <c:v>45812</c:v>
                </c:pt>
                <c:pt idx="1356">
                  <c:v>45812</c:v>
                </c:pt>
                <c:pt idx="1357">
                  <c:v>45807</c:v>
                </c:pt>
                <c:pt idx="1358">
                  <c:v>45807</c:v>
                </c:pt>
                <c:pt idx="1359">
                  <c:v>45807</c:v>
                </c:pt>
                <c:pt idx="1360">
                  <c:v>45807</c:v>
                </c:pt>
                <c:pt idx="1361">
                  <c:v>45807</c:v>
                </c:pt>
                <c:pt idx="1362">
                  <c:v>45807</c:v>
                </c:pt>
                <c:pt idx="1363">
                  <c:v>45807</c:v>
                </c:pt>
                <c:pt idx="1364">
                  <c:v>45807</c:v>
                </c:pt>
                <c:pt idx="1365">
                  <c:v>45807</c:v>
                </c:pt>
                <c:pt idx="1366">
                  <c:v>45807</c:v>
                </c:pt>
                <c:pt idx="1367">
                  <c:v>45807</c:v>
                </c:pt>
                <c:pt idx="1368">
                  <c:v>45807</c:v>
                </c:pt>
                <c:pt idx="1369">
                  <c:v>45807</c:v>
                </c:pt>
                <c:pt idx="1370">
                  <c:v>45807</c:v>
                </c:pt>
                <c:pt idx="1371">
                  <c:v>45807</c:v>
                </c:pt>
                <c:pt idx="1372">
                  <c:v>45807</c:v>
                </c:pt>
                <c:pt idx="1373">
                  <c:v>45807</c:v>
                </c:pt>
                <c:pt idx="1374">
                  <c:v>45807</c:v>
                </c:pt>
                <c:pt idx="1375">
                  <c:v>45806</c:v>
                </c:pt>
                <c:pt idx="1376">
                  <c:v>45806</c:v>
                </c:pt>
                <c:pt idx="1377">
                  <c:v>45806</c:v>
                </c:pt>
                <c:pt idx="1378">
                  <c:v>45806</c:v>
                </c:pt>
                <c:pt idx="1379">
                  <c:v>45806</c:v>
                </c:pt>
                <c:pt idx="1380">
                  <c:v>45806</c:v>
                </c:pt>
                <c:pt idx="1381">
                  <c:v>45805</c:v>
                </c:pt>
                <c:pt idx="1382">
                  <c:v>45805</c:v>
                </c:pt>
                <c:pt idx="1383">
                  <c:v>45805</c:v>
                </c:pt>
                <c:pt idx="1384">
                  <c:v>45805</c:v>
                </c:pt>
                <c:pt idx="1385">
                  <c:v>45805</c:v>
                </c:pt>
                <c:pt idx="1386">
                  <c:v>45805</c:v>
                </c:pt>
                <c:pt idx="1387">
                  <c:v>45804</c:v>
                </c:pt>
                <c:pt idx="1388">
                  <c:v>45804</c:v>
                </c:pt>
                <c:pt idx="1389">
                  <c:v>45804</c:v>
                </c:pt>
                <c:pt idx="1390">
                  <c:v>45804</c:v>
                </c:pt>
                <c:pt idx="1391">
                  <c:v>45804</c:v>
                </c:pt>
                <c:pt idx="1392">
                  <c:v>45804</c:v>
                </c:pt>
                <c:pt idx="1393">
                  <c:v>45804</c:v>
                </c:pt>
                <c:pt idx="1394">
                  <c:v>45804</c:v>
                </c:pt>
                <c:pt idx="1395">
                  <c:v>45804</c:v>
                </c:pt>
                <c:pt idx="1396">
                  <c:v>45804</c:v>
                </c:pt>
                <c:pt idx="1397">
                  <c:v>45804</c:v>
                </c:pt>
                <c:pt idx="1398">
                  <c:v>45804</c:v>
                </c:pt>
                <c:pt idx="1399">
                  <c:v>45804</c:v>
                </c:pt>
                <c:pt idx="1400">
                  <c:v>45804</c:v>
                </c:pt>
                <c:pt idx="1401">
                  <c:v>45804</c:v>
                </c:pt>
                <c:pt idx="1402">
                  <c:v>45804</c:v>
                </c:pt>
                <c:pt idx="1403">
                  <c:v>45804</c:v>
                </c:pt>
                <c:pt idx="1404">
                  <c:v>45804</c:v>
                </c:pt>
                <c:pt idx="1405">
                  <c:v>45803</c:v>
                </c:pt>
                <c:pt idx="1406">
                  <c:v>45800</c:v>
                </c:pt>
                <c:pt idx="1407">
                  <c:v>45800</c:v>
                </c:pt>
                <c:pt idx="1408">
                  <c:v>45800</c:v>
                </c:pt>
                <c:pt idx="1409">
                  <c:v>45800</c:v>
                </c:pt>
                <c:pt idx="1410">
                  <c:v>45800</c:v>
                </c:pt>
                <c:pt idx="1411">
                  <c:v>45800</c:v>
                </c:pt>
                <c:pt idx="1412">
                  <c:v>45800</c:v>
                </c:pt>
                <c:pt idx="1413">
                  <c:v>45800</c:v>
                </c:pt>
                <c:pt idx="1414">
                  <c:v>45800</c:v>
                </c:pt>
                <c:pt idx="1415">
                  <c:v>45800</c:v>
                </c:pt>
                <c:pt idx="1416">
                  <c:v>45799</c:v>
                </c:pt>
                <c:pt idx="1417">
                  <c:v>45799</c:v>
                </c:pt>
                <c:pt idx="1418">
                  <c:v>45799</c:v>
                </c:pt>
                <c:pt idx="1419">
                  <c:v>45799</c:v>
                </c:pt>
                <c:pt idx="1420">
                  <c:v>45798</c:v>
                </c:pt>
                <c:pt idx="1421">
                  <c:v>45798</c:v>
                </c:pt>
                <c:pt idx="1422">
                  <c:v>45798</c:v>
                </c:pt>
                <c:pt idx="1423">
                  <c:v>45798</c:v>
                </c:pt>
                <c:pt idx="1424">
                  <c:v>45797</c:v>
                </c:pt>
                <c:pt idx="1425">
                  <c:v>45797</c:v>
                </c:pt>
                <c:pt idx="1426">
                  <c:v>45797</c:v>
                </c:pt>
                <c:pt idx="1427">
                  <c:v>45797</c:v>
                </c:pt>
                <c:pt idx="1428">
                  <c:v>45797</c:v>
                </c:pt>
                <c:pt idx="1429">
                  <c:v>45797</c:v>
                </c:pt>
                <c:pt idx="1430">
                  <c:v>45797</c:v>
                </c:pt>
                <c:pt idx="1431">
                  <c:v>45793</c:v>
                </c:pt>
                <c:pt idx="1432">
                  <c:v>45793</c:v>
                </c:pt>
                <c:pt idx="1433">
                  <c:v>45793</c:v>
                </c:pt>
                <c:pt idx="1434">
                  <c:v>45793</c:v>
                </c:pt>
                <c:pt idx="1435">
                  <c:v>45793</c:v>
                </c:pt>
                <c:pt idx="1436">
                  <c:v>45793</c:v>
                </c:pt>
                <c:pt idx="1437">
                  <c:v>45793</c:v>
                </c:pt>
                <c:pt idx="1438">
                  <c:v>45792</c:v>
                </c:pt>
                <c:pt idx="1439">
                  <c:v>45792</c:v>
                </c:pt>
                <c:pt idx="1440">
                  <c:v>45792</c:v>
                </c:pt>
                <c:pt idx="1441">
                  <c:v>45791</c:v>
                </c:pt>
                <c:pt idx="1442">
                  <c:v>45791</c:v>
                </c:pt>
                <c:pt idx="1443">
                  <c:v>45791</c:v>
                </c:pt>
                <c:pt idx="1444">
                  <c:v>45791</c:v>
                </c:pt>
                <c:pt idx="1445">
                  <c:v>45790</c:v>
                </c:pt>
                <c:pt idx="1446">
                  <c:v>45790</c:v>
                </c:pt>
                <c:pt idx="1447">
                  <c:v>45790</c:v>
                </c:pt>
                <c:pt idx="1448">
                  <c:v>45790</c:v>
                </c:pt>
                <c:pt idx="1449">
                  <c:v>45790</c:v>
                </c:pt>
                <c:pt idx="1450">
                  <c:v>45790</c:v>
                </c:pt>
                <c:pt idx="1451">
                  <c:v>45790</c:v>
                </c:pt>
                <c:pt idx="1452">
                  <c:v>45790</c:v>
                </c:pt>
                <c:pt idx="1453">
                  <c:v>45790</c:v>
                </c:pt>
                <c:pt idx="1454">
                  <c:v>45790</c:v>
                </c:pt>
                <c:pt idx="1455">
                  <c:v>45790</c:v>
                </c:pt>
                <c:pt idx="1456">
                  <c:v>45790</c:v>
                </c:pt>
                <c:pt idx="1457">
                  <c:v>45790</c:v>
                </c:pt>
                <c:pt idx="1458">
                  <c:v>45790</c:v>
                </c:pt>
                <c:pt idx="1459">
                  <c:v>45789</c:v>
                </c:pt>
                <c:pt idx="1460">
                  <c:v>45789</c:v>
                </c:pt>
                <c:pt idx="1461">
                  <c:v>45789</c:v>
                </c:pt>
                <c:pt idx="1462">
                  <c:v>45786</c:v>
                </c:pt>
                <c:pt idx="1463">
                  <c:v>45786</c:v>
                </c:pt>
                <c:pt idx="1464">
                  <c:v>45786</c:v>
                </c:pt>
                <c:pt idx="1465">
                  <c:v>45786</c:v>
                </c:pt>
                <c:pt idx="1466">
                  <c:v>45786</c:v>
                </c:pt>
                <c:pt idx="1467">
                  <c:v>45786</c:v>
                </c:pt>
                <c:pt idx="1468">
                  <c:v>45786</c:v>
                </c:pt>
                <c:pt idx="1469">
                  <c:v>45785</c:v>
                </c:pt>
                <c:pt idx="1470">
                  <c:v>45784</c:v>
                </c:pt>
                <c:pt idx="1471">
                  <c:v>45784</c:v>
                </c:pt>
                <c:pt idx="1472">
                  <c:v>45784</c:v>
                </c:pt>
                <c:pt idx="1473">
                  <c:v>45784</c:v>
                </c:pt>
                <c:pt idx="1474">
                  <c:v>45784</c:v>
                </c:pt>
                <c:pt idx="1475">
                  <c:v>45784</c:v>
                </c:pt>
                <c:pt idx="1476">
                  <c:v>45784</c:v>
                </c:pt>
                <c:pt idx="1477">
                  <c:v>45784</c:v>
                </c:pt>
                <c:pt idx="1478">
                  <c:v>45784</c:v>
                </c:pt>
                <c:pt idx="1479">
                  <c:v>45784</c:v>
                </c:pt>
                <c:pt idx="1480">
                  <c:v>45784</c:v>
                </c:pt>
                <c:pt idx="1481">
                  <c:v>45784</c:v>
                </c:pt>
                <c:pt idx="1482">
                  <c:v>45777</c:v>
                </c:pt>
                <c:pt idx="1483">
                  <c:v>45777</c:v>
                </c:pt>
                <c:pt idx="1484">
                  <c:v>45777</c:v>
                </c:pt>
                <c:pt idx="1485">
                  <c:v>45777</c:v>
                </c:pt>
                <c:pt idx="1486">
                  <c:v>45777</c:v>
                </c:pt>
                <c:pt idx="1487">
                  <c:v>45777</c:v>
                </c:pt>
                <c:pt idx="1488">
                  <c:v>45777</c:v>
                </c:pt>
                <c:pt idx="1489">
                  <c:v>45777</c:v>
                </c:pt>
                <c:pt idx="1490">
                  <c:v>45777</c:v>
                </c:pt>
                <c:pt idx="1491">
                  <c:v>45777</c:v>
                </c:pt>
                <c:pt idx="1492">
                  <c:v>45777</c:v>
                </c:pt>
                <c:pt idx="1493">
                  <c:v>45777</c:v>
                </c:pt>
                <c:pt idx="1494">
                  <c:v>45777</c:v>
                </c:pt>
                <c:pt idx="1495">
                  <c:v>45776</c:v>
                </c:pt>
                <c:pt idx="1496">
                  <c:v>45776</c:v>
                </c:pt>
                <c:pt idx="1497">
                  <c:v>45776</c:v>
                </c:pt>
                <c:pt idx="1498">
                  <c:v>45776</c:v>
                </c:pt>
                <c:pt idx="1499">
                  <c:v>45776</c:v>
                </c:pt>
                <c:pt idx="1500">
                  <c:v>45776</c:v>
                </c:pt>
                <c:pt idx="1501">
                  <c:v>45776</c:v>
                </c:pt>
                <c:pt idx="1502">
                  <c:v>45776</c:v>
                </c:pt>
                <c:pt idx="1503">
                  <c:v>45776</c:v>
                </c:pt>
                <c:pt idx="1504">
                  <c:v>45776</c:v>
                </c:pt>
                <c:pt idx="1505">
                  <c:v>45776</c:v>
                </c:pt>
                <c:pt idx="1506">
                  <c:v>45776</c:v>
                </c:pt>
                <c:pt idx="1507">
                  <c:v>45776</c:v>
                </c:pt>
                <c:pt idx="1508">
                  <c:v>45776</c:v>
                </c:pt>
                <c:pt idx="1509">
                  <c:v>45776</c:v>
                </c:pt>
                <c:pt idx="1510">
                  <c:v>45776</c:v>
                </c:pt>
                <c:pt idx="1511">
                  <c:v>45776</c:v>
                </c:pt>
                <c:pt idx="1512">
                  <c:v>45776</c:v>
                </c:pt>
                <c:pt idx="1513">
                  <c:v>45776</c:v>
                </c:pt>
                <c:pt idx="1514">
                  <c:v>45776</c:v>
                </c:pt>
                <c:pt idx="1515">
                  <c:v>45776</c:v>
                </c:pt>
                <c:pt idx="1516">
                  <c:v>45776</c:v>
                </c:pt>
                <c:pt idx="1517">
                  <c:v>45776</c:v>
                </c:pt>
                <c:pt idx="1518">
                  <c:v>45776</c:v>
                </c:pt>
                <c:pt idx="1519">
                  <c:v>45776</c:v>
                </c:pt>
                <c:pt idx="1520">
                  <c:v>45776</c:v>
                </c:pt>
                <c:pt idx="1521">
                  <c:v>45776</c:v>
                </c:pt>
                <c:pt idx="1522">
                  <c:v>45776</c:v>
                </c:pt>
                <c:pt idx="1523">
                  <c:v>45776</c:v>
                </c:pt>
                <c:pt idx="1524">
                  <c:v>45776</c:v>
                </c:pt>
                <c:pt idx="1525">
                  <c:v>45776</c:v>
                </c:pt>
                <c:pt idx="1526">
                  <c:v>45776</c:v>
                </c:pt>
                <c:pt idx="1527">
                  <c:v>45776</c:v>
                </c:pt>
                <c:pt idx="1528">
                  <c:v>45776</c:v>
                </c:pt>
                <c:pt idx="1529">
                  <c:v>45776</c:v>
                </c:pt>
                <c:pt idx="1530">
                  <c:v>45775</c:v>
                </c:pt>
                <c:pt idx="1531">
                  <c:v>45775</c:v>
                </c:pt>
                <c:pt idx="1532">
                  <c:v>45775</c:v>
                </c:pt>
                <c:pt idx="1533">
                  <c:v>45775</c:v>
                </c:pt>
                <c:pt idx="1534">
                  <c:v>45775</c:v>
                </c:pt>
                <c:pt idx="1535">
                  <c:v>45775</c:v>
                </c:pt>
                <c:pt idx="1536">
                  <c:v>45772</c:v>
                </c:pt>
                <c:pt idx="1537">
                  <c:v>45772</c:v>
                </c:pt>
                <c:pt idx="1538">
                  <c:v>45772</c:v>
                </c:pt>
                <c:pt idx="1539">
                  <c:v>45772</c:v>
                </c:pt>
                <c:pt idx="1540">
                  <c:v>45772</c:v>
                </c:pt>
                <c:pt idx="1541">
                  <c:v>45772</c:v>
                </c:pt>
                <c:pt idx="1542">
                  <c:v>45772</c:v>
                </c:pt>
                <c:pt idx="1543">
                  <c:v>45772</c:v>
                </c:pt>
                <c:pt idx="1544">
                  <c:v>45772</c:v>
                </c:pt>
                <c:pt idx="1545">
                  <c:v>45772</c:v>
                </c:pt>
                <c:pt idx="1546">
                  <c:v>45772</c:v>
                </c:pt>
                <c:pt idx="1547">
                  <c:v>45772</c:v>
                </c:pt>
                <c:pt idx="1548">
                  <c:v>45772</c:v>
                </c:pt>
                <c:pt idx="1549">
                  <c:v>45772</c:v>
                </c:pt>
                <c:pt idx="1550">
                  <c:v>45772</c:v>
                </c:pt>
                <c:pt idx="1551">
                  <c:v>45772</c:v>
                </c:pt>
                <c:pt idx="1552">
                  <c:v>45772</c:v>
                </c:pt>
                <c:pt idx="1553">
                  <c:v>45772</c:v>
                </c:pt>
                <c:pt idx="1554">
                  <c:v>45772</c:v>
                </c:pt>
                <c:pt idx="1555">
                  <c:v>45771</c:v>
                </c:pt>
                <c:pt idx="1556">
                  <c:v>45771</c:v>
                </c:pt>
                <c:pt idx="1557">
                  <c:v>45771</c:v>
                </c:pt>
                <c:pt idx="1558">
                  <c:v>45771</c:v>
                </c:pt>
                <c:pt idx="1559">
                  <c:v>45771</c:v>
                </c:pt>
                <c:pt idx="1560">
                  <c:v>45771</c:v>
                </c:pt>
                <c:pt idx="1561">
                  <c:v>45771</c:v>
                </c:pt>
                <c:pt idx="1562">
                  <c:v>45771</c:v>
                </c:pt>
                <c:pt idx="1563">
                  <c:v>45771</c:v>
                </c:pt>
                <c:pt idx="1564">
                  <c:v>45771</c:v>
                </c:pt>
                <c:pt idx="1565">
                  <c:v>45771</c:v>
                </c:pt>
                <c:pt idx="1566">
                  <c:v>45771</c:v>
                </c:pt>
                <c:pt idx="1567">
                  <c:v>45771</c:v>
                </c:pt>
                <c:pt idx="1568">
                  <c:v>45771</c:v>
                </c:pt>
                <c:pt idx="1569">
                  <c:v>45770</c:v>
                </c:pt>
                <c:pt idx="1570">
                  <c:v>45770</c:v>
                </c:pt>
                <c:pt idx="1571">
                  <c:v>45770</c:v>
                </c:pt>
                <c:pt idx="1572">
                  <c:v>45770</c:v>
                </c:pt>
                <c:pt idx="1573">
                  <c:v>45770</c:v>
                </c:pt>
                <c:pt idx="1574">
                  <c:v>45770</c:v>
                </c:pt>
                <c:pt idx="1575">
                  <c:v>45770</c:v>
                </c:pt>
                <c:pt idx="1576">
                  <c:v>45770</c:v>
                </c:pt>
                <c:pt idx="1577">
                  <c:v>45770</c:v>
                </c:pt>
                <c:pt idx="1578">
                  <c:v>45770</c:v>
                </c:pt>
                <c:pt idx="1579">
                  <c:v>45769</c:v>
                </c:pt>
                <c:pt idx="1580">
                  <c:v>45769</c:v>
                </c:pt>
                <c:pt idx="1581">
                  <c:v>45769</c:v>
                </c:pt>
                <c:pt idx="1582">
                  <c:v>45769</c:v>
                </c:pt>
                <c:pt idx="1583">
                  <c:v>45769</c:v>
                </c:pt>
                <c:pt idx="1584">
                  <c:v>45769</c:v>
                </c:pt>
                <c:pt idx="1585">
                  <c:v>45769</c:v>
                </c:pt>
                <c:pt idx="1586">
                  <c:v>45769</c:v>
                </c:pt>
                <c:pt idx="1587">
                  <c:v>45769</c:v>
                </c:pt>
                <c:pt idx="1588">
                  <c:v>45769</c:v>
                </c:pt>
                <c:pt idx="1589">
                  <c:v>45768</c:v>
                </c:pt>
                <c:pt idx="1590">
                  <c:v>45765</c:v>
                </c:pt>
                <c:pt idx="1591">
                  <c:v>45765</c:v>
                </c:pt>
                <c:pt idx="1592">
                  <c:v>45765</c:v>
                </c:pt>
                <c:pt idx="1593">
                  <c:v>45765</c:v>
                </c:pt>
                <c:pt idx="1594">
                  <c:v>45765</c:v>
                </c:pt>
                <c:pt idx="1595">
                  <c:v>45765</c:v>
                </c:pt>
                <c:pt idx="1596">
                  <c:v>45765</c:v>
                </c:pt>
                <c:pt idx="1597">
                  <c:v>45765</c:v>
                </c:pt>
                <c:pt idx="1598">
                  <c:v>45765</c:v>
                </c:pt>
                <c:pt idx="1599">
                  <c:v>45765</c:v>
                </c:pt>
                <c:pt idx="1600">
                  <c:v>45765</c:v>
                </c:pt>
                <c:pt idx="1601">
                  <c:v>45765</c:v>
                </c:pt>
                <c:pt idx="1602">
                  <c:v>45765</c:v>
                </c:pt>
                <c:pt idx="1603">
                  <c:v>45765</c:v>
                </c:pt>
                <c:pt idx="1604">
                  <c:v>45765</c:v>
                </c:pt>
                <c:pt idx="1605">
                  <c:v>45765</c:v>
                </c:pt>
                <c:pt idx="1606">
                  <c:v>45765</c:v>
                </c:pt>
                <c:pt idx="1607">
                  <c:v>45764</c:v>
                </c:pt>
                <c:pt idx="1608">
                  <c:v>45764</c:v>
                </c:pt>
                <c:pt idx="1609">
                  <c:v>45764</c:v>
                </c:pt>
                <c:pt idx="1610">
                  <c:v>45764</c:v>
                </c:pt>
                <c:pt idx="1611">
                  <c:v>45764</c:v>
                </c:pt>
                <c:pt idx="1612">
                  <c:v>45763</c:v>
                </c:pt>
                <c:pt idx="1613">
                  <c:v>45763</c:v>
                </c:pt>
                <c:pt idx="1614">
                  <c:v>45763</c:v>
                </c:pt>
                <c:pt idx="1615">
                  <c:v>45763</c:v>
                </c:pt>
                <c:pt idx="1616">
                  <c:v>45763</c:v>
                </c:pt>
                <c:pt idx="1617">
                  <c:v>45763</c:v>
                </c:pt>
                <c:pt idx="1618">
                  <c:v>45763</c:v>
                </c:pt>
                <c:pt idx="1619">
                  <c:v>45762</c:v>
                </c:pt>
                <c:pt idx="1620">
                  <c:v>45762</c:v>
                </c:pt>
                <c:pt idx="1621">
                  <c:v>45762</c:v>
                </c:pt>
                <c:pt idx="1622">
                  <c:v>45762</c:v>
                </c:pt>
                <c:pt idx="1623">
                  <c:v>45762</c:v>
                </c:pt>
                <c:pt idx="1624">
                  <c:v>45762</c:v>
                </c:pt>
                <c:pt idx="1625">
                  <c:v>45762</c:v>
                </c:pt>
                <c:pt idx="1626">
                  <c:v>45762</c:v>
                </c:pt>
                <c:pt idx="1627">
                  <c:v>45762</c:v>
                </c:pt>
                <c:pt idx="1628">
                  <c:v>45762</c:v>
                </c:pt>
                <c:pt idx="1629">
                  <c:v>45762</c:v>
                </c:pt>
                <c:pt idx="1630">
                  <c:v>45762</c:v>
                </c:pt>
                <c:pt idx="1631">
                  <c:v>45762</c:v>
                </c:pt>
                <c:pt idx="1632">
                  <c:v>45762</c:v>
                </c:pt>
                <c:pt idx="1633">
                  <c:v>45762</c:v>
                </c:pt>
                <c:pt idx="1634">
                  <c:v>45762</c:v>
                </c:pt>
                <c:pt idx="1635">
                  <c:v>45762</c:v>
                </c:pt>
                <c:pt idx="1636">
                  <c:v>45762</c:v>
                </c:pt>
                <c:pt idx="1637">
                  <c:v>45762</c:v>
                </c:pt>
                <c:pt idx="1638">
                  <c:v>45762</c:v>
                </c:pt>
                <c:pt idx="1639">
                  <c:v>45762</c:v>
                </c:pt>
                <c:pt idx="1640">
                  <c:v>45762</c:v>
                </c:pt>
                <c:pt idx="1641">
                  <c:v>45762</c:v>
                </c:pt>
                <c:pt idx="1642">
                  <c:v>45758</c:v>
                </c:pt>
                <c:pt idx="1643">
                  <c:v>45758</c:v>
                </c:pt>
                <c:pt idx="1644">
                  <c:v>45758</c:v>
                </c:pt>
                <c:pt idx="1645">
                  <c:v>45758</c:v>
                </c:pt>
                <c:pt idx="1646">
                  <c:v>45758</c:v>
                </c:pt>
                <c:pt idx="1647">
                  <c:v>45758</c:v>
                </c:pt>
                <c:pt idx="1648">
                  <c:v>45758</c:v>
                </c:pt>
                <c:pt idx="1649">
                  <c:v>45758</c:v>
                </c:pt>
                <c:pt idx="1650">
                  <c:v>45758</c:v>
                </c:pt>
                <c:pt idx="1651">
                  <c:v>45758</c:v>
                </c:pt>
                <c:pt idx="1652">
                  <c:v>45758</c:v>
                </c:pt>
                <c:pt idx="1653">
                  <c:v>45758</c:v>
                </c:pt>
                <c:pt idx="1654">
                  <c:v>45758</c:v>
                </c:pt>
                <c:pt idx="1655">
                  <c:v>45758</c:v>
                </c:pt>
                <c:pt idx="1656">
                  <c:v>45758</c:v>
                </c:pt>
                <c:pt idx="1657">
                  <c:v>45758</c:v>
                </c:pt>
                <c:pt idx="1658">
                  <c:v>45757</c:v>
                </c:pt>
                <c:pt idx="1659">
                  <c:v>45757</c:v>
                </c:pt>
                <c:pt idx="1660">
                  <c:v>45757</c:v>
                </c:pt>
                <c:pt idx="1661">
                  <c:v>45757</c:v>
                </c:pt>
                <c:pt idx="1662">
                  <c:v>45757</c:v>
                </c:pt>
                <c:pt idx="1663">
                  <c:v>45757</c:v>
                </c:pt>
                <c:pt idx="1664">
                  <c:v>45757</c:v>
                </c:pt>
                <c:pt idx="1665">
                  <c:v>45757</c:v>
                </c:pt>
                <c:pt idx="1666">
                  <c:v>45757</c:v>
                </c:pt>
                <c:pt idx="1667">
                  <c:v>45756</c:v>
                </c:pt>
                <c:pt idx="1668">
                  <c:v>45756</c:v>
                </c:pt>
                <c:pt idx="1669">
                  <c:v>45756</c:v>
                </c:pt>
                <c:pt idx="1670">
                  <c:v>45755</c:v>
                </c:pt>
                <c:pt idx="1671">
                  <c:v>45755</c:v>
                </c:pt>
                <c:pt idx="1672">
                  <c:v>45755</c:v>
                </c:pt>
                <c:pt idx="1673">
                  <c:v>45755</c:v>
                </c:pt>
                <c:pt idx="1674">
                  <c:v>45750</c:v>
                </c:pt>
                <c:pt idx="1675">
                  <c:v>45750</c:v>
                </c:pt>
                <c:pt idx="1676">
                  <c:v>45750</c:v>
                </c:pt>
                <c:pt idx="1677">
                  <c:v>45749</c:v>
                </c:pt>
                <c:pt idx="1678">
                  <c:v>45749</c:v>
                </c:pt>
                <c:pt idx="1679">
                  <c:v>45744</c:v>
                </c:pt>
                <c:pt idx="1680">
                  <c:v>45744</c:v>
                </c:pt>
                <c:pt idx="1681">
                  <c:v>45744</c:v>
                </c:pt>
                <c:pt idx="1682">
                  <c:v>45744</c:v>
                </c:pt>
                <c:pt idx="1683">
                  <c:v>45744</c:v>
                </c:pt>
                <c:pt idx="1684">
                  <c:v>45744</c:v>
                </c:pt>
                <c:pt idx="1685">
                  <c:v>45744</c:v>
                </c:pt>
                <c:pt idx="1686">
                  <c:v>45744</c:v>
                </c:pt>
                <c:pt idx="1687">
                  <c:v>45744</c:v>
                </c:pt>
                <c:pt idx="1688">
                  <c:v>45744</c:v>
                </c:pt>
                <c:pt idx="1689">
                  <c:v>45744</c:v>
                </c:pt>
                <c:pt idx="1690">
                  <c:v>45744</c:v>
                </c:pt>
                <c:pt idx="1691">
                  <c:v>45744</c:v>
                </c:pt>
                <c:pt idx="1692">
                  <c:v>45744</c:v>
                </c:pt>
                <c:pt idx="1693">
                  <c:v>45744</c:v>
                </c:pt>
                <c:pt idx="1694">
                  <c:v>45744</c:v>
                </c:pt>
                <c:pt idx="1695">
                  <c:v>45744</c:v>
                </c:pt>
                <c:pt idx="1696">
                  <c:v>45744</c:v>
                </c:pt>
                <c:pt idx="1697">
                  <c:v>45744</c:v>
                </c:pt>
                <c:pt idx="1698">
                  <c:v>45744</c:v>
                </c:pt>
                <c:pt idx="1699">
                  <c:v>45744</c:v>
                </c:pt>
                <c:pt idx="1700">
                  <c:v>45744</c:v>
                </c:pt>
                <c:pt idx="1701">
                  <c:v>45744</c:v>
                </c:pt>
                <c:pt idx="1702">
                  <c:v>45744</c:v>
                </c:pt>
                <c:pt idx="1703">
                  <c:v>45744</c:v>
                </c:pt>
                <c:pt idx="1704">
                  <c:v>45744</c:v>
                </c:pt>
                <c:pt idx="1705">
                  <c:v>45744</c:v>
                </c:pt>
                <c:pt idx="1706">
                  <c:v>45744</c:v>
                </c:pt>
                <c:pt idx="1707">
                  <c:v>45743</c:v>
                </c:pt>
                <c:pt idx="1708">
                  <c:v>45743</c:v>
                </c:pt>
                <c:pt idx="1709">
                  <c:v>45743</c:v>
                </c:pt>
                <c:pt idx="1710">
                  <c:v>45743</c:v>
                </c:pt>
                <c:pt idx="1711">
                  <c:v>45743</c:v>
                </c:pt>
                <c:pt idx="1712">
                  <c:v>45743</c:v>
                </c:pt>
                <c:pt idx="1713">
                  <c:v>45743</c:v>
                </c:pt>
                <c:pt idx="1714">
                  <c:v>45743</c:v>
                </c:pt>
                <c:pt idx="1715">
                  <c:v>45743</c:v>
                </c:pt>
                <c:pt idx="1716">
                  <c:v>45743</c:v>
                </c:pt>
                <c:pt idx="1717">
                  <c:v>45743</c:v>
                </c:pt>
                <c:pt idx="1718">
                  <c:v>45743</c:v>
                </c:pt>
                <c:pt idx="1719">
                  <c:v>45743</c:v>
                </c:pt>
                <c:pt idx="1720">
                  <c:v>45743</c:v>
                </c:pt>
                <c:pt idx="1721">
                  <c:v>45743</c:v>
                </c:pt>
                <c:pt idx="1722">
                  <c:v>45743</c:v>
                </c:pt>
                <c:pt idx="1723">
                  <c:v>45743</c:v>
                </c:pt>
                <c:pt idx="1724">
                  <c:v>45743</c:v>
                </c:pt>
                <c:pt idx="1725">
                  <c:v>45743</c:v>
                </c:pt>
                <c:pt idx="1726">
                  <c:v>45742</c:v>
                </c:pt>
                <c:pt idx="1727">
                  <c:v>45742</c:v>
                </c:pt>
                <c:pt idx="1728">
                  <c:v>45742</c:v>
                </c:pt>
                <c:pt idx="1729">
                  <c:v>45742</c:v>
                </c:pt>
                <c:pt idx="1730">
                  <c:v>45742</c:v>
                </c:pt>
                <c:pt idx="1731">
                  <c:v>45742</c:v>
                </c:pt>
                <c:pt idx="1732">
                  <c:v>45742</c:v>
                </c:pt>
                <c:pt idx="1733">
                  <c:v>45742</c:v>
                </c:pt>
                <c:pt idx="1734">
                  <c:v>45742</c:v>
                </c:pt>
                <c:pt idx="1735">
                  <c:v>45742</c:v>
                </c:pt>
                <c:pt idx="1736">
                  <c:v>45742</c:v>
                </c:pt>
                <c:pt idx="1737">
                  <c:v>45742</c:v>
                </c:pt>
                <c:pt idx="1738">
                  <c:v>45742</c:v>
                </c:pt>
                <c:pt idx="1739">
                  <c:v>45742</c:v>
                </c:pt>
                <c:pt idx="1740">
                  <c:v>45741</c:v>
                </c:pt>
                <c:pt idx="1741">
                  <c:v>45741</c:v>
                </c:pt>
                <c:pt idx="1742">
                  <c:v>45741</c:v>
                </c:pt>
                <c:pt idx="1743">
                  <c:v>45741</c:v>
                </c:pt>
                <c:pt idx="1744">
                  <c:v>45741</c:v>
                </c:pt>
                <c:pt idx="1745">
                  <c:v>45741</c:v>
                </c:pt>
                <c:pt idx="1746">
                  <c:v>45741</c:v>
                </c:pt>
                <c:pt idx="1747">
                  <c:v>45741</c:v>
                </c:pt>
                <c:pt idx="1748">
                  <c:v>45741</c:v>
                </c:pt>
                <c:pt idx="1749">
                  <c:v>45741</c:v>
                </c:pt>
                <c:pt idx="1750">
                  <c:v>45741</c:v>
                </c:pt>
                <c:pt idx="1751">
                  <c:v>45737</c:v>
                </c:pt>
                <c:pt idx="1752">
                  <c:v>45737</c:v>
                </c:pt>
                <c:pt idx="1753">
                  <c:v>45737</c:v>
                </c:pt>
                <c:pt idx="1754">
                  <c:v>45737</c:v>
                </c:pt>
                <c:pt idx="1755">
                  <c:v>45737</c:v>
                </c:pt>
                <c:pt idx="1756">
                  <c:v>45737</c:v>
                </c:pt>
                <c:pt idx="1757">
                  <c:v>45737</c:v>
                </c:pt>
                <c:pt idx="1758">
                  <c:v>45737</c:v>
                </c:pt>
                <c:pt idx="1759">
                  <c:v>45737</c:v>
                </c:pt>
                <c:pt idx="1760">
                  <c:v>45737</c:v>
                </c:pt>
                <c:pt idx="1761">
                  <c:v>45737</c:v>
                </c:pt>
                <c:pt idx="1762">
                  <c:v>45737</c:v>
                </c:pt>
                <c:pt idx="1763">
                  <c:v>45737</c:v>
                </c:pt>
                <c:pt idx="1764">
                  <c:v>45736</c:v>
                </c:pt>
                <c:pt idx="1765">
                  <c:v>45736</c:v>
                </c:pt>
                <c:pt idx="1766">
                  <c:v>45736</c:v>
                </c:pt>
                <c:pt idx="1767">
                  <c:v>45736</c:v>
                </c:pt>
                <c:pt idx="1768">
                  <c:v>45736</c:v>
                </c:pt>
                <c:pt idx="1769">
                  <c:v>45736</c:v>
                </c:pt>
                <c:pt idx="1770">
                  <c:v>45736</c:v>
                </c:pt>
                <c:pt idx="1771">
                  <c:v>45736</c:v>
                </c:pt>
                <c:pt idx="1772">
                  <c:v>45736</c:v>
                </c:pt>
                <c:pt idx="1773">
                  <c:v>45736</c:v>
                </c:pt>
                <c:pt idx="1774">
                  <c:v>45736</c:v>
                </c:pt>
                <c:pt idx="1775">
                  <c:v>45735</c:v>
                </c:pt>
                <c:pt idx="1776">
                  <c:v>45735</c:v>
                </c:pt>
                <c:pt idx="1777">
                  <c:v>45735</c:v>
                </c:pt>
                <c:pt idx="1778">
                  <c:v>45735</c:v>
                </c:pt>
                <c:pt idx="1779">
                  <c:v>45735</c:v>
                </c:pt>
                <c:pt idx="1780">
                  <c:v>45735</c:v>
                </c:pt>
                <c:pt idx="1781">
                  <c:v>45735</c:v>
                </c:pt>
                <c:pt idx="1782">
                  <c:v>45735</c:v>
                </c:pt>
                <c:pt idx="1783">
                  <c:v>45734</c:v>
                </c:pt>
                <c:pt idx="1784">
                  <c:v>45734</c:v>
                </c:pt>
                <c:pt idx="1785">
                  <c:v>45734</c:v>
                </c:pt>
                <c:pt idx="1786">
                  <c:v>45734</c:v>
                </c:pt>
                <c:pt idx="1787">
                  <c:v>45734</c:v>
                </c:pt>
                <c:pt idx="1788">
                  <c:v>45734</c:v>
                </c:pt>
                <c:pt idx="1789">
                  <c:v>45734</c:v>
                </c:pt>
                <c:pt idx="1790">
                  <c:v>45734</c:v>
                </c:pt>
                <c:pt idx="1791">
                  <c:v>45734</c:v>
                </c:pt>
                <c:pt idx="1792">
                  <c:v>45734</c:v>
                </c:pt>
                <c:pt idx="1793">
                  <c:v>45734</c:v>
                </c:pt>
                <c:pt idx="1794">
                  <c:v>45734</c:v>
                </c:pt>
                <c:pt idx="1795">
                  <c:v>45734</c:v>
                </c:pt>
                <c:pt idx="1796">
                  <c:v>45734</c:v>
                </c:pt>
                <c:pt idx="1797">
                  <c:v>45730</c:v>
                </c:pt>
                <c:pt idx="1798">
                  <c:v>45730</c:v>
                </c:pt>
                <c:pt idx="1799">
                  <c:v>45730</c:v>
                </c:pt>
                <c:pt idx="1800">
                  <c:v>45730</c:v>
                </c:pt>
                <c:pt idx="1801">
                  <c:v>45730</c:v>
                </c:pt>
                <c:pt idx="1802">
                  <c:v>45730</c:v>
                </c:pt>
                <c:pt idx="1803">
                  <c:v>45730</c:v>
                </c:pt>
                <c:pt idx="1804">
                  <c:v>45730</c:v>
                </c:pt>
                <c:pt idx="1805">
                  <c:v>45730</c:v>
                </c:pt>
                <c:pt idx="1806">
                  <c:v>45730</c:v>
                </c:pt>
                <c:pt idx="1807">
                  <c:v>45730</c:v>
                </c:pt>
                <c:pt idx="1808">
                  <c:v>45730</c:v>
                </c:pt>
                <c:pt idx="1809">
                  <c:v>45730</c:v>
                </c:pt>
                <c:pt idx="1810">
                  <c:v>45730</c:v>
                </c:pt>
                <c:pt idx="1811">
                  <c:v>45730</c:v>
                </c:pt>
                <c:pt idx="1812">
                  <c:v>45730</c:v>
                </c:pt>
                <c:pt idx="1813">
                  <c:v>45730</c:v>
                </c:pt>
                <c:pt idx="1814">
                  <c:v>45730</c:v>
                </c:pt>
                <c:pt idx="1815">
                  <c:v>45730</c:v>
                </c:pt>
                <c:pt idx="1816">
                  <c:v>45730</c:v>
                </c:pt>
                <c:pt idx="1817">
                  <c:v>45729</c:v>
                </c:pt>
                <c:pt idx="1818">
                  <c:v>45729</c:v>
                </c:pt>
                <c:pt idx="1819">
                  <c:v>45729</c:v>
                </c:pt>
                <c:pt idx="1820">
                  <c:v>45728</c:v>
                </c:pt>
                <c:pt idx="1821">
                  <c:v>45728</c:v>
                </c:pt>
                <c:pt idx="1822">
                  <c:v>45728</c:v>
                </c:pt>
                <c:pt idx="1823">
                  <c:v>45728</c:v>
                </c:pt>
                <c:pt idx="1824">
                  <c:v>45728</c:v>
                </c:pt>
                <c:pt idx="1825">
                  <c:v>45728</c:v>
                </c:pt>
                <c:pt idx="1826">
                  <c:v>45728</c:v>
                </c:pt>
                <c:pt idx="1827">
                  <c:v>45727</c:v>
                </c:pt>
                <c:pt idx="1828">
                  <c:v>45727</c:v>
                </c:pt>
                <c:pt idx="1829">
                  <c:v>45727</c:v>
                </c:pt>
                <c:pt idx="1830">
                  <c:v>45727</c:v>
                </c:pt>
                <c:pt idx="1831">
                  <c:v>45727</c:v>
                </c:pt>
                <c:pt idx="1832">
                  <c:v>45727</c:v>
                </c:pt>
                <c:pt idx="1833">
                  <c:v>45726</c:v>
                </c:pt>
                <c:pt idx="1834">
                  <c:v>45723</c:v>
                </c:pt>
                <c:pt idx="1835">
                  <c:v>45723</c:v>
                </c:pt>
                <c:pt idx="1836">
                  <c:v>45723</c:v>
                </c:pt>
                <c:pt idx="1837">
                  <c:v>45723</c:v>
                </c:pt>
                <c:pt idx="1838">
                  <c:v>45723</c:v>
                </c:pt>
                <c:pt idx="1839">
                  <c:v>45722</c:v>
                </c:pt>
                <c:pt idx="1840">
                  <c:v>45721</c:v>
                </c:pt>
                <c:pt idx="1841">
                  <c:v>45720</c:v>
                </c:pt>
                <c:pt idx="1842">
                  <c:v>45720</c:v>
                </c:pt>
                <c:pt idx="1843">
                  <c:v>45720</c:v>
                </c:pt>
                <c:pt idx="1844">
                  <c:v>45720</c:v>
                </c:pt>
                <c:pt idx="1845">
                  <c:v>45720</c:v>
                </c:pt>
                <c:pt idx="1846">
                  <c:v>45720</c:v>
                </c:pt>
                <c:pt idx="1847">
                  <c:v>45720</c:v>
                </c:pt>
                <c:pt idx="1848">
                  <c:v>45716</c:v>
                </c:pt>
                <c:pt idx="1849">
                  <c:v>45716</c:v>
                </c:pt>
                <c:pt idx="1850">
                  <c:v>45716</c:v>
                </c:pt>
                <c:pt idx="1851">
                  <c:v>45716</c:v>
                </c:pt>
                <c:pt idx="1852">
                  <c:v>45716</c:v>
                </c:pt>
                <c:pt idx="1853">
                  <c:v>45716</c:v>
                </c:pt>
                <c:pt idx="1854">
                  <c:v>45716</c:v>
                </c:pt>
                <c:pt idx="1855">
                  <c:v>45716</c:v>
                </c:pt>
                <c:pt idx="1856">
                  <c:v>45716</c:v>
                </c:pt>
                <c:pt idx="1857">
                  <c:v>45716</c:v>
                </c:pt>
                <c:pt idx="1858">
                  <c:v>45716</c:v>
                </c:pt>
                <c:pt idx="1859">
                  <c:v>45716</c:v>
                </c:pt>
                <c:pt idx="1860">
                  <c:v>45716</c:v>
                </c:pt>
                <c:pt idx="1861">
                  <c:v>45716</c:v>
                </c:pt>
                <c:pt idx="1862">
                  <c:v>45716</c:v>
                </c:pt>
                <c:pt idx="1863">
                  <c:v>45715</c:v>
                </c:pt>
                <c:pt idx="1864">
                  <c:v>45715</c:v>
                </c:pt>
                <c:pt idx="1865">
                  <c:v>45715</c:v>
                </c:pt>
                <c:pt idx="1866">
                  <c:v>45715</c:v>
                </c:pt>
                <c:pt idx="1867">
                  <c:v>45715</c:v>
                </c:pt>
                <c:pt idx="1868">
                  <c:v>45715</c:v>
                </c:pt>
                <c:pt idx="1869">
                  <c:v>45715</c:v>
                </c:pt>
                <c:pt idx="1870">
                  <c:v>45715</c:v>
                </c:pt>
                <c:pt idx="1871">
                  <c:v>45715</c:v>
                </c:pt>
                <c:pt idx="1872">
                  <c:v>45715</c:v>
                </c:pt>
                <c:pt idx="1873">
                  <c:v>45715</c:v>
                </c:pt>
                <c:pt idx="1874">
                  <c:v>45715</c:v>
                </c:pt>
                <c:pt idx="1875">
                  <c:v>45715</c:v>
                </c:pt>
                <c:pt idx="1876">
                  <c:v>45715</c:v>
                </c:pt>
                <c:pt idx="1877">
                  <c:v>45715</c:v>
                </c:pt>
                <c:pt idx="1878">
                  <c:v>45715</c:v>
                </c:pt>
                <c:pt idx="1879">
                  <c:v>45715</c:v>
                </c:pt>
                <c:pt idx="1880">
                  <c:v>45715</c:v>
                </c:pt>
                <c:pt idx="1881">
                  <c:v>45715</c:v>
                </c:pt>
                <c:pt idx="1882">
                  <c:v>45715</c:v>
                </c:pt>
                <c:pt idx="1883">
                  <c:v>45714</c:v>
                </c:pt>
                <c:pt idx="1884">
                  <c:v>45714</c:v>
                </c:pt>
                <c:pt idx="1885">
                  <c:v>45714</c:v>
                </c:pt>
                <c:pt idx="1886">
                  <c:v>45714</c:v>
                </c:pt>
                <c:pt idx="1887">
                  <c:v>45714</c:v>
                </c:pt>
                <c:pt idx="1888">
                  <c:v>45714</c:v>
                </c:pt>
                <c:pt idx="1889">
                  <c:v>45714</c:v>
                </c:pt>
                <c:pt idx="1890">
                  <c:v>45713</c:v>
                </c:pt>
                <c:pt idx="1891">
                  <c:v>45713</c:v>
                </c:pt>
                <c:pt idx="1892">
                  <c:v>45713</c:v>
                </c:pt>
                <c:pt idx="1893">
                  <c:v>45713</c:v>
                </c:pt>
                <c:pt idx="1894">
                  <c:v>45713</c:v>
                </c:pt>
                <c:pt idx="1895">
                  <c:v>45713</c:v>
                </c:pt>
                <c:pt idx="1896">
                  <c:v>45713</c:v>
                </c:pt>
                <c:pt idx="1897">
                  <c:v>45713</c:v>
                </c:pt>
                <c:pt idx="1898">
                  <c:v>45709</c:v>
                </c:pt>
                <c:pt idx="1899">
                  <c:v>45709</c:v>
                </c:pt>
                <c:pt idx="1900">
                  <c:v>45709</c:v>
                </c:pt>
                <c:pt idx="1901">
                  <c:v>45709</c:v>
                </c:pt>
                <c:pt idx="1902">
                  <c:v>45709</c:v>
                </c:pt>
                <c:pt idx="1903">
                  <c:v>45709</c:v>
                </c:pt>
                <c:pt idx="1904">
                  <c:v>45709</c:v>
                </c:pt>
                <c:pt idx="1905">
                  <c:v>45708</c:v>
                </c:pt>
                <c:pt idx="1906">
                  <c:v>45708</c:v>
                </c:pt>
                <c:pt idx="1907">
                  <c:v>45708</c:v>
                </c:pt>
                <c:pt idx="1908">
                  <c:v>45708</c:v>
                </c:pt>
                <c:pt idx="1909">
                  <c:v>45707</c:v>
                </c:pt>
                <c:pt idx="1910">
                  <c:v>45707</c:v>
                </c:pt>
                <c:pt idx="1911">
                  <c:v>45707</c:v>
                </c:pt>
                <c:pt idx="1912">
                  <c:v>45707</c:v>
                </c:pt>
                <c:pt idx="1913">
                  <c:v>45707</c:v>
                </c:pt>
                <c:pt idx="1914">
                  <c:v>45706</c:v>
                </c:pt>
                <c:pt idx="1915">
                  <c:v>45706</c:v>
                </c:pt>
                <c:pt idx="1916">
                  <c:v>45706</c:v>
                </c:pt>
                <c:pt idx="1917">
                  <c:v>45706</c:v>
                </c:pt>
                <c:pt idx="1918">
                  <c:v>45702</c:v>
                </c:pt>
                <c:pt idx="1919">
                  <c:v>45702</c:v>
                </c:pt>
                <c:pt idx="1920">
                  <c:v>45702</c:v>
                </c:pt>
                <c:pt idx="1921">
                  <c:v>45702</c:v>
                </c:pt>
                <c:pt idx="1922">
                  <c:v>45702</c:v>
                </c:pt>
                <c:pt idx="1923">
                  <c:v>45702</c:v>
                </c:pt>
                <c:pt idx="1924">
                  <c:v>45701</c:v>
                </c:pt>
                <c:pt idx="1925">
                  <c:v>45701</c:v>
                </c:pt>
                <c:pt idx="1926">
                  <c:v>45701</c:v>
                </c:pt>
                <c:pt idx="1927">
                  <c:v>45700</c:v>
                </c:pt>
                <c:pt idx="1928">
                  <c:v>45700</c:v>
                </c:pt>
                <c:pt idx="1929">
                  <c:v>45700</c:v>
                </c:pt>
                <c:pt idx="1930">
                  <c:v>45700</c:v>
                </c:pt>
                <c:pt idx="1931">
                  <c:v>45699</c:v>
                </c:pt>
                <c:pt idx="1932">
                  <c:v>45699</c:v>
                </c:pt>
                <c:pt idx="1933">
                  <c:v>45684</c:v>
                </c:pt>
                <c:pt idx="1934">
                  <c:v>45681</c:v>
                </c:pt>
                <c:pt idx="1935">
                  <c:v>45681</c:v>
                </c:pt>
                <c:pt idx="1936">
                  <c:v>45681</c:v>
                </c:pt>
                <c:pt idx="1937">
                  <c:v>45681</c:v>
                </c:pt>
                <c:pt idx="1938">
                  <c:v>45681</c:v>
                </c:pt>
                <c:pt idx="1939">
                  <c:v>45681</c:v>
                </c:pt>
                <c:pt idx="1940">
                  <c:v>45681</c:v>
                </c:pt>
                <c:pt idx="1941">
                  <c:v>45681</c:v>
                </c:pt>
                <c:pt idx="1942">
                  <c:v>45681</c:v>
                </c:pt>
                <c:pt idx="1943">
                  <c:v>45681</c:v>
                </c:pt>
                <c:pt idx="1944">
                  <c:v>45681</c:v>
                </c:pt>
                <c:pt idx="1945">
                  <c:v>45681</c:v>
                </c:pt>
                <c:pt idx="1946">
                  <c:v>45681</c:v>
                </c:pt>
                <c:pt idx="1947">
                  <c:v>45681</c:v>
                </c:pt>
                <c:pt idx="1948">
                  <c:v>45681</c:v>
                </c:pt>
                <c:pt idx="1949">
                  <c:v>45681</c:v>
                </c:pt>
                <c:pt idx="1950">
                  <c:v>45680</c:v>
                </c:pt>
                <c:pt idx="1951">
                  <c:v>45680</c:v>
                </c:pt>
                <c:pt idx="1952">
                  <c:v>45680</c:v>
                </c:pt>
                <c:pt idx="1953">
                  <c:v>45680</c:v>
                </c:pt>
                <c:pt idx="1954">
                  <c:v>45680</c:v>
                </c:pt>
                <c:pt idx="1955">
                  <c:v>45680</c:v>
                </c:pt>
                <c:pt idx="1956">
                  <c:v>45680</c:v>
                </c:pt>
                <c:pt idx="1957">
                  <c:v>45680</c:v>
                </c:pt>
                <c:pt idx="1958">
                  <c:v>45680</c:v>
                </c:pt>
                <c:pt idx="1959">
                  <c:v>45680</c:v>
                </c:pt>
                <c:pt idx="1960">
                  <c:v>45680</c:v>
                </c:pt>
                <c:pt idx="1961">
                  <c:v>45680</c:v>
                </c:pt>
                <c:pt idx="1962">
                  <c:v>45680</c:v>
                </c:pt>
                <c:pt idx="1963">
                  <c:v>45680</c:v>
                </c:pt>
                <c:pt idx="1964">
                  <c:v>45679</c:v>
                </c:pt>
                <c:pt idx="1965">
                  <c:v>45679</c:v>
                </c:pt>
                <c:pt idx="1966">
                  <c:v>45679</c:v>
                </c:pt>
                <c:pt idx="1967">
                  <c:v>45679</c:v>
                </c:pt>
                <c:pt idx="1968">
                  <c:v>45679</c:v>
                </c:pt>
                <c:pt idx="1969">
                  <c:v>45679</c:v>
                </c:pt>
                <c:pt idx="1970">
                  <c:v>45679</c:v>
                </c:pt>
                <c:pt idx="1971">
                  <c:v>45679</c:v>
                </c:pt>
                <c:pt idx="1972">
                  <c:v>45679</c:v>
                </c:pt>
                <c:pt idx="1973">
                  <c:v>45678</c:v>
                </c:pt>
                <c:pt idx="1974">
                  <c:v>45678</c:v>
                </c:pt>
                <c:pt idx="1975">
                  <c:v>45678</c:v>
                </c:pt>
                <c:pt idx="1976">
                  <c:v>45678</c:v>
                </c:pt>
                <c:pt idx="1977">
                  <c:v>45678</c:v>
                </c:pt>
                <c:pt idx="1978">
                  <c:v>45678</c:v>
                </c:pt>
                <c:pt idx="1979">
                  <c:v>45678</c:v>
                </c:pt>
                <c:pt idx="1980">
                  <c:v>45678</c:v>
                </c:pt>
                <c:pt idx="1981">
                  <c:v>45678</c:v>
                </c:pt>
                <c:pt idx="1982">
                  <c:v>45678</c:v>
                </c:pt>
                <c:pt idx="1983">
                  <c:v>45678</c:v>
                </c:pt>
                <c:pt idx="1984">
                  <c:v>45678</c:v>
                </c:pt>
                <c:pt idx="1985">
                  <c:v>45678</c:v>
                </c:pt>
                <c:pt idx="1986">
                  <c:v>45678</c:v>
                </c:pt>
                <c:pt idx="1987">
                  <c:v>45678</c:v>
                </c:pt>
                <c:pt idx="1988">
                  <c:v>45678</c:v>
                </c:pt>
                <c:pt idx="1989">
                  <c:v>45678</c:v>
                </c:pt>
                <c:pt idx="1990">
                  <c:v>45678</c:v>
                </c:pt>
                <c:pt idx="1991">
                  <c:v>45678</c:v>
                </c:pt>
                <c:pt idx="1992">
                  <c:v>45678</c:v>
                </c:pt>
                <c:pt idx="1993">
                  <c:v>45678</c:v>
                </c:pt>
                <c:pt idx="1994">
                  <c:v>45678</c:v>
                </c:pt>
                <c:pt idx="1995">
                  <c:v>45678</c:v>
                </c:pt>
                <c:pt idx="1996">
                  <c:v>45678</c:v>
                </c:pt>
                <c:pt idx="1997">
                  <c:v>45678</c:v>
                </c:pt>
                <c:pt idx="1998">
                  <c:v>45677</c:v>
                </c:pt>
                <c:pt idx="1999">
                  <c:v>45674</c:v>
                </c:pt>
                <c:pt idx="2000">
                  <c:v>45674</c:v>
                </c:pt>
                <c:pt idx="2001">
                  <c:v>45674</c:v>
                </c:pt>
                <c:pt idx="2002">
                  <c:v>45674</c:v>
                </c:pt>
                <c:pt idx="2003">
                  <c:v>45674</c:v>
                </c:pt>
                <c:pt idx="2004">
                  <c:v>45674</c:v>
                </c:pt>
                <c:pt idx="2005">
                  <c:v>45674</c:v>
                </c:pt>
                <c:pt idx="2006">
                  <c:v>45674</c:v>
                </c:pt>
                <c:pt idx="2007">
                  <c:v>45674</c:v>
                </c:pt>
                <c:pt idx="2008">
                  <c:v>45674</c:v>
                </c:pt>
                <c:pt idx="2009">
                  <c:v>45674</c:v>
                </c:pt>
                <c:pt idx="2010">
                  <c:v>45674</c:v>
                </c:pt>
                <c:pt idx="2011">
                  <c:v>45674</c:v>
                </c:pt>
                <c:pt idx="2012">
                  <c:v>45674</c:v>
                </c:pt>
                <c:pt idx="2013">
                  <c:v>45674</c:v>
                </c:pt>
                <c:pt idx="2014">
                  <c:v>45674</c:v>
                </c:pt>
                <c:pt idx="2015">
                  <c:v>45674</c:v>
                </c:pt>
                <c:pt idx="2016">
                  <c:v>45673</c:v>
                </c:pt>
                <c:pt idx="2017">
                  <c:v>45673</c:v>
                </c:pt>
                <c:pt idx="2018">
                  <c:v>45673</c:v>
                </c:pt>
                <c:pt idx="2019">
                  <c:v>45673</c:v>
                </c:pt>
                <c:pt idx="2020">
                  <c:v>45672</c:v>
                </c:pt>
                <c:pt idx="2021">
                  <c:v>45672</c:v>
                </c:pt>
                <c:pt idx="2022">
                  <c:v>45672</c:v>
                </c:pt>
                <c:pt idx="2023">
                  <c:v>45672</c:v>
                </c:pt>
                <c:pt idx="2024">
                  <c:v>45672</c:v>
                </c:pt>
                <c:pt idx="2025">
                  <c:v>45672</c:v>
                </c:pt>
                <c:pt idx="2026">
                  <c:v>45672</c:v>
                </c:pt>
                <c:pt idx="2027">
                  <c:v>45672</c:v>
                </c:pt>
                <c:pt idx="2028">
                  <c:v>45672</c:v>
                </c:pt>
                <c:pt idx="2029">
                  <c:v>45672</c:v>
                </c:pt>
                <c:pt idx="2030">
                  <c:v>45672</c:v>
                </c:pt>
                <c:pt idx="2031">
                  <c:v>45672</c:v>
                </c:pt>
                <c:pt idx="2032">
                  <c:v>45672</c:v>
                </c:pt>
                <c:pt idx="2033">
                  <c:v>45671</c:v>
                </c:pt>
                <c:pt idx="2034">
                  <c:v>45671</c:v>
                </c:pt>
                <c:pt idx="2035">
                  <c:v>45671</c:v>
                </c:pt>
                <c:pt idx="2036">
                  <c:v>45671</c:v>
                </c:pt>
                <c:pt idx="2037">
                  <c:v>45671</c:v>
                </c:pt>
                <c:pt idx="2038">
                  <c:v>45671</c:v>
                </c:pt>
                <c:pt idx="2039">
                  <c:v>45671</c:v>
                </c:pt>
                <c:pt idx="2040">
                  <c:v>45671</c:v>
                </c:pt>
                <c:pt idx="2041">
                  <c:v>45671</c:v>
                </c:pt>
                <c:pt idx="2042">
                  <c:v>45671</c:v>
                </c:pt>
                <c:pt idx="2043">
                  <c:v>45671</c:v>
                </c:pt>
                <c:pt idx="2044">
                  <c:v>45671</c:v>
                </c:pt>
                <c:pt idx="2045">
                  <c:v>45671</c:v>
                </c:pt>
                <c:pt idx="2046">
                  <c:v>45670</c:v>
                </c:pt>
                <c:pt idx="2047">
                  <c:v>45670</c:v>
                </c:pt>
                <c:pt idx="2048">
                  <c:v>45670</c:v>
                </c:pt>
                <c:pt idx="2049">
                  <c:v>45670</c:v>
                </c:pt>
                <c:pt idx="2050">
                  <c:v>45667</c:v>
                </c:pt>
                <c:pt idx="2051">
                  <c:v>45667</c:v>
                </c:pt>
                <c:pt idx="2052">
                  <c:v>45667</c:v>
                </c:pt>
                <c:pt idx="2053">
                  <c:v>45667</c:v>
                </c:pt>
                <c:pt idx="2054">
                  <c:v>45667</c:v>
                </c:pt>
                <c:pt idx="2055">
                  <c:v>45667</c:v>
                </c:pt>
                <c:pt idx="2056">
                  <c:v>45667</c:v>
                </c:pt>
                <c:pt idx="2057">
                  <c:v>45667</c:v>
                </c:pt>
                <c:pt idx="2058">
                  <c:v>45667</c:v>
                </c:pt>
                <c:pt idx="2059">
                  <c:v>45667</c:v>
                </c:pt>
                <c:pt idx="2060">
                  <c:v>45667</c:v>
                </c:pt>
                <c:pt idx="2061">
                  <c:v>45667</c:v>
                </c:pt>
                <c:pt idx="2062">
                  <c:v>45667</c:v>
                </c:pt>
                <c:pt idx="2063">
                  <c:v>45667</c:v>
                </c:pt>
                <c:pt idx="2064">
                  <c:v>45667</c:v>
                </c:pt>
                <c:pt idx="2065">
                  <c:v>45667</c:v>
                </c:pt>
                <c:pt idx="2066">
                  <c:v>45667</c:v>
                </c:pt>
                <c:pt idx="2067">
                  <c:v>45666</c:v>
                </c:pt>
                <c:pt idx="2068">
                  <c:v>45666</c:v>
                </c:pt>
                <c:pt idx="2069">
                  <c:v>45666</c:v>
                </c:pt>
                <c:pt idx="2070">
                  <c:v>45666</c:v>
                </c:pt>
                <c:pt idx="2071">
                  <c:v>45666</c:v>
                </c:pt>
                <c:pt idx="2072">
                  <c:v>45666</c:v>
                </c:pt>
                <c:pt idx="2073">
                  <c:v>45666</c:v>
                </c:pt>
                <c:pt idx="2074">
                  <c:v>45666</c:v>
                </c:pt>
                <c:pt idx="2075">
                  <c:v>45666</c:v>
                </c:pt>
                <c:pt idx="2076">
                  <c:v>45666</c:v>
                </c:pt>
                <c:pt idx="2077">
                  <c:v>45665</c:v>
                </c:pt>
                <c:pt idx="2078">
                  <c:v>45665</c:v>
                </c:pt>
                <c:pt idx="2079">
                  <c:v>45665</c:v>
                </c:pt>
                <c:pt idx="2080">
                  <c:v>45665</c:v>
                </c:pt>
                <c:pt idx="2081">
                  <c:v>45665</c:v>
                </c:pt>
                <c:pt idx="2082">
                  <c:v>45665</c:v>
                </c:pt>
                <c:pt idx="2083">
                  <c:v>45665</c:v>
                </c:pt>
                <c:pt idx="2084">
                  <c:v>45665</c:v>
                </c:pt>
                <c:pt idx="2085">
                  <c:v>45664</c:v>
                </c:pt>
                <c:pt idx="2086">
                  <c:v>45664</c:v>
                </c:pt>
                <c:pt idx="2087">
                  <c:v>45664</c:v>
                </c:pt>
                <c:pt idx="2088">
                  <c:v>45664</c:v>
                </c:pt>
                <c:pt idx="2089">
                  <c:v>45664</c:v>
                </c:pt>
                <c:pt idx="2090">
                  <c:v>45664</c:v>
                </c:pt>
                <c:pt idx="2091">
                  <c:v>45664</c:v>
                </c:pt>
                <c:pt idx="2092">
                  <c:v>45664</c:v>
                </c:pt>
                <c:pt idx="2093">
                  <c:v>45664</c:v>
                </c:pt>
                <c:pt idx="2094">
                  <c:v>45660</c:v>
                </c:pt>
                <c:pt idx="2095">
                  <c:v>45659</c:v>
                </c:pt>
                <c:pt idx="2096">
                  <c:v>45659</c:v>
                </c:pt>
              </c:numCache>
            </c:numRef>
          </c:xVal>
          <c:yVal>
            <c:numRef>
              <c:f>AAA!$K$2:$K$2098</c:f>
              <c:numCache>
                <c:formatCode>General</c:formatCode>
                <c:ptCount val="2097"/>
                <c:pt idx="3" formatCode="_ * #,##0.0000_ ;_ * \-#,##0.0000_ ;_ * &quot;-&quot;??_ ;_ @_ ">
                  <c:v>3</c:v>
                </c:pt>
                <c:pt idx="6" formatCode="_ * #,##0.0000_ ;_ * \-#,##0.0000_ ;_ * &quot;-&quot;??_ ;_ @_ ">
                  <c:v>2.1</c:v>
                </c:pt>
                <c:pt idx="15" formatCode="_ * #,##0.0000_ ;_ * \-#,##0.0000_ ;_ * &quot;-&quot;??_ ;_ @_ ">
                  <c:v>1.89</c:v>
                </c:pt>
                <c:pt idx="18" formatCode="_ * #,##0.0000_ ;_ * \-#,##0.0000_ ;_ * &quot;-&quot;??_ ;_ @_ ">
                  <c:v>1.89</c:v>
                </c:pt>
                <c:pt idx="19" formatCode="_ * #,##0.0000_ ;_ * \-#,##0.0000_ ;_ * &quot;-&quot;??_ ;_ @_ ">
                  <c:v>1.93</c:v>
                </c:pt>
                <c:pt idx="25" formatCode="_ * #,##0.0000_ ;_ * \-#,##0.0000_ ;_ * &quot;-&quot;??_ ;_ @_ ">
                  <c:v>3.3</c:v>
                </c:pt>
                <c:pt idx="30" formatCode="_ * #,##0.0000_ ;_ * \-#,##0.0000_ ;_ * &quot;-&quot;??_ ;_ @_ ">
                  <c:v>1.78</c:v>
                </c:pt>
                <c:pt idx="33" formatCode="_ * #,##0.0000_ ;_ * \-#,##0.0000_ ;_ * &quot;-&quot;??_ ;_ @_ ">
                  <c:v>3.1</c:v>
                </c:pt>
                <c:pt idx="36" formatCode="_ * #,##0.0000_ ;_ * \-#,##0.0000_ ;_ * &quot;-&quot;??_ ;_ @_ ">
                  <c:v>3.5</c:v>
                </c:pt>
                <c:pt idx="40" formatCode="_ * #,##0.0000_ ;_ * \-#,##0.0000_ ;_ * &quot;-&quot;??_ ;_ @_ ">
                  <c:v>1.89</c:v>
                </c:pt>
                <c:pt idx="43" formatCode="_ * #,##0.0000_ ;_ * \-#,##0.0000_ ;_ * &quot;-&quot;??_ ;_ @_ ">
                  <c:v>2.5</c:v>
                </c:pt>
                <c:pt idx="44" formatCode="_ * #,##0.0000_ ;_ * \-#,##0.0000_ ;_ * &quot;-&quot;??_ ;_ @_ ">
                  <c:v>2.8</c:v>
                </c:pt>
                <c:pt idx="46" formatCode="_ * #,##0.0000_ ;_ * \-#,##0.0000_ ;_ * &quot;-&quot;??_ ;_ @_ ">
                  <c:v>1.99</c:v>
                </c:pt>
                <c:pt idx="50" formatCode="_ * #,##0.0000_ ;_ * \-#,##0.0000_ ;_ * &quot;-&quot;??_ ;_ @_ ">
                  <c:v>2.4500000000000002</c:v>
                </c:pt>
                <c:pt idx="51" formatCode="_ * #,##0.0000_ ;_ * \-#,##0.0000_ ;_ * &quot;-&quot;??_ ;_ @_ ">
                  <c:v>2.8</c:v>
                </c:pt>
                <c:pt idx="54" formatCode="_ * #,##0.0000_ ;_ * \-#,##0.0000_ ;_ * &quot;-&quot;??_ ;_ @_ ">
                  <c:v>1.82</c:v>
                </c:pt>
                <c:pt idx="58" formatCode="_ * #,##0.0000_ ;_ * \-#,##0.0000_ ;_ * &quot;-&quot;??_ ;_ @_ ">
                  <c:v>2.1</c:v>
                </c:pt>
                <c:pt idx="62" formatCode="_ * #,##0.0000_ ;_ * \-#,##0.0000_ ;_ * &quot;-&quot;??_ ;_ @_ ">
                  <c:v>2</c:v>
                </c:pt>
                <c:pt idx="64" formatCode="_ * #,##0.0000_ ;_ * \-#,##0.0000_ ;_ * &quot;-&quot;??_ ;_ @_ ">
                  <c:v>2.2000000000000002</c:v>
                </c:pt>
                <c:pt idx="65" formatCode="_ * #,##0.0000_ ;_ * \-#,##0.0000_ ;_ * &quot;-&quot;??_ ;_ @_ ">
                  <c:v>2.4</c:v>
                </c:pt>
                <c:pt idx="67" formatCode="_ * #,##0.0000_ ;_ * \-#,##0.0000_ ;_ * &quot;-&quot;??_ ;_ @_ ">
                  <c:v>2.1</c:v>
                </c:pt>
                <c:pt idx="69" formatCode="_ * #,##0.0000_ ;_ * \-#,##0.0000_ ;_ * &quot;-&quot;??_ ;_ @_ ">
                  <c:v>1.89</c:v>
                </c:pt>
                <c:pt idx="71" formatCode="_ * #,##0.0000_ ;_ * \-#,##0.0000_ ;_ * &quot;-&quot;??_ ;_ @_ ">
                  <c:v>1.78</c:v>
                </c:pt>
                <c:pt idx="72" formatCode="_ * #,##0.0000_ ;_ * \-#,##0.0000_ ;_ * &quot;-&quot;??_ ;_ @_ ">
                  <c:v>1.87</c:v>
                </c:pt>
                <c:pt idx="75" formatCode="_ * #,##0.0000_ ;_ * \-#,##0.0000_ ;_ * &quot;-&quot;??_ ;_ @_ ">
                  <c:v>2.7</c:v>
                </c:pt>
                <c:pt idx="81" formatCode="_ * #,##0.0000_ ;_ * \-#,##0.0000_ ;_ * &quot;-&quot;??_ ;_ @_ ">
                  <c:v>3</c:v>
                </c:pt>
                <c:pt idx="85" formatCode="_ * #,##0.0000_ ;_ * \-#,##0.0000_ ;_ * &quot;-&quot;??_ ;_ @_ ">
                  <c:v>1.75</c:v>
                </c:pt>
                <c:pt idx="86" formatCode="_ * #,##0.0000_ ;_ * \-#,##0.0000_ ;_ * &quot;-&quot;??_ ;_ @_ ">
                  <c:v>2.4900000000000002</c:v>
                </c:pt>
                <c:pt idx="90" formatCode="_ * #,##0.0000_ ;_ * \-#,##0.0000_ ;_ * &quot;-&quot;??_ ;_ @_ ">
                  <c:v>1.78</c:v>
                </c:pt>
                <c:pt idx="94" formatCode="_ * #,##0.0000_ ;_ * \-#,##0.0000_ ;_ * &quot;-&quot;??_ ;_ @_ ">
                  <c:v>1.85</c:v>
                </c:pt>
                <c:pt idx="97" formatCode="_ * #,##0.0000_ ;_ * \-#,##0.0000_ ;_ * &quot;-&quot;??_ ;_ @_ ">
                  <c:v>2.2000000000000002</c:v>
                </c:pt>
                <c:pt idx="98" formatCode="_ * #,##0.0000_ ;_ * \-#,##0.0000_ ;_ * &quot;-&quot;??_ ;_ @_ ">
                  <c:v>2.46</c:v>
                </c:pt>
                <c:pt idx="99" formatCode="_ * #,##0.0000_ ;_ * \-#,##0.0000_ ;_ * &quot;-&quot;??_ ;_ @_ ">
                  <c:v>1.78</c:v>
                </c:pt>
                <c:pt idx="100" formatCode="_ * #,##0.0000_ ;_ * \-#,##0.0000_ ;_ * &quot;-&quot;??_ ;_ @_ ">
                  <c:v>1.8</c:v>
                </c:pt>
                <c:pt idx="103" formatCode="_ * #,##0.0000_ ;_ * \-#,##0.0000_ ;_ * &quot;-&quot;??_ ;_ @_ ">
                  <c:v>3.03</c:v>
                </c:pt>
                <c:pt idx="105" formatCode="_ * #,##0.0000_ ;_ * \-#,##0.0000_ ;_ * &quot;-&quot;??_ ;_ @_ ">
                  <c:v>2.88</c:v>
                </c:pt>
                <c:pt idx="108" formatCode="_ * #,##0.0000_ ;_ * \-#,##0.0000_ ;_ * &quot;-&quot;??_ ;_ @_ ">
                  <c:v>2.4</c:v>
                </c:pt>
                <c:pt idx="117" formatCode="_ * #,##0.0000_ ;_ * \-#,##0.0000_ ;_ * &quot;-&quot;??_ ;_ @_ ">
                  <c:v>1.85</c:v>
                </c:pt>
                <c:pt idx="121" formatCode="_ * #,##0.0000_ ;_ * \-#,##0.0000_ ;_ * &quot;-&quot;??_ ;_ @_ ">
                  <c:v>2</c:v>
                </c:pt>
                <c:pt idx="122" formatCode="_ * #,##0.0000_ ;_ * \-#,##0.0000_ ;_ * &quot;-&quot;??_ ;_ @_ ">
                  <c:v>2.5</c:v>
                </c:pt>
                <c:pt idx="124" formatCode="_ * #,##0.0000_ ;_ * \-#,##0.0000_ ;_ * &quot;-&quot;??_ ;_ @_ ">
                  <c:v>2.08</c:v>
                </c:pt>
                <c:pt idx="127" formatCode="_ * #,##0.0000_ ;_ * \-#,##0.0000_ ;_ * &quot;-&quot;??_ ;_ @_ ">
                  <c:v>2.1</c:v>
                </c:pt>
                <c:pt idx="134" formatCode="_ * #,##0.0000_ ;_ * \-#,##0.0000_ ;_ * &quot;-&quot;??_ ;_ @_ ">
                  <c:v>2.37</c:v>
                </c:pt>
                <c:pt idx="135" formatCode="_ * #,##0.0000_ ;_ * \-#,##0.0000_ ;_ * &quot;-&quot;??_ ;_ @_ ">
                  <c:v>2.4900000000000002</c:v>
                </c:pt>
                <c:pt idx="140" formatCode="_ * #,##0.0000_ ;_ * \-#,##0.0000_ ;_ * &quot;-&quot;??_ ;_ @_ ">
                  <c:v>2.7</c:v>
                </c:pt>
                <c:pt idx="142" formatCode="_ * #,##0.0000_ ;_ * \-#,##0.0000_ ;_ * &quot;-&quot;??_ ;_ @_ ">
                  <c:v>1.85</c:v>
                </c:pt>
                <c:pt idx="143" formatCode="_ * #,##0.0000_ ;_ * \-#,##0.0000_ ;_ * &quot;-&quot;??_ ;_ @_ ">
                  <c:v>1.9</c:v>
                </c:pt>
                <c:pt idx="145" formatCode="_ * #,##0.0000_ ;_ * \-#,##0.0000_ ;_ * &quot;-&quot;??_ ;_ @_ ">
                  <c:v>2.09</c:v>
                </c:pt>
                <c:pt idx="147" formatCode="_ * #,##0.0000_ ;_ * \-#,##0.0000_ ;_ * &quot;-&quot;??_ ;_ @_ ">
                  <c:v>2.64</c:v>
                </c:pt>
                <c:pt idx="151" formatCode="_ * #,##0.0000_ ;_ * \-#,##0.0000_ ;_ * &quot;-&quot;??_ ;_ @_ ">
                  <c:v>2.1</c:v>
                </c:pt>
                <c:pt idx="159" formatCode="_ * #,##0.0000_ ;_ * \-#,##0.0000_ ;_ * &quot;-&quot;??_ ;_ @_ ">
                  <c:v>1.8</c:v>
                </c:pt>
                <c:pt idx="160" formatCode="_ * #,##0.0000_ ;_ * \-#,##0.0000_ ;_ * &quot;-&quot;??_ ;_ @_ ">
                  <c:v>1.98</c:v>
                </c:pt>
                <c:pt idx="161" formatCode="_ * #,##0.0000_ ;_ * \-#,##0.0000_ ;_ * &quot;-&quot;??_ ;_ @_ ">
                  <c:v>2.2000000000000002</c:v>
                </c:pt>
                <c:pt idx="166" formatCode="_ * #,##0.0000_ ;_ * \-#,##0.0000_ ;_ * &quot;-&quot;??_ ;_ @_ ">
                  <c:v>1.97</c:v>
                </c:pt>
                <c:pt idx="168" formatCode="_ * #,##0.0000_ ;_ * \-#,##0.0000_ ;_ * &quot;-&quot;??_ ;_ @_ ">
                  <c:v>2.19</c:v>
                </c:pt>
                <c:pt idx="169" formatCode="_ * #,##0.0000_ ;_ * \-#,##0.0000_ ;_ * &quot;-&quot;??_ ;_ @_ ">
                  <c:v>4.45</c:v>
                </c:pt>
                <c:pt idx="171" formatCode="_ * #,##0.0000_ ;_ * \-#,##0.0000_ ;_ * &quot;-&quot;??_ ;_ @_ ">
                  <c:v>1.78</c:v>
                </c:pt>
                <c:pt idx="173" formatCode="_ * #,##0.0000_ ;_ * \-#,##0.0000_ ;_ * &quot;-&quot;??_ ;_ @_ ">
                  <c:v>3.1</c:v>
                </c:pt>
                <c:pt idx="175" formatCode="_ * #,##0.0000_ ;_ * \-#,##0.0000_ ;_ * &quot;-&quot;??_ ;_ @_ ">
                  <c:v>2</c:v>
                </c:pt>
                <c:pt idx="177" formatCode="_ * #,##0.0000_ ;_ * \-#,##0.0000_ ;_ * &quot;-&quot;??_ ;_ @_ ">
                  <c:v>2.4500000000000002</c:v>
                </c:pt>
                <c:pt idx="179" formatCode="_ * #,##0.0000_ ;_ * \-#,##0.0000_ ;_ * &quot;-&quot;??_ ;_ @_ ">
                  <c:v>1.9</c:v>
                </c:pt>
                <c:pt idx="181" formatCode="_ * #,##0.0000_ ;_ * \-#,##0.0000_ ;_ * &quot;-&quot;??_ ;_ @_ ">
                  <c:v>1.95</c:v>
                </c:pt>
                <c:pt idx="182" formatCode="_ * #,##0.0000_ ;_ * \-#,##0.0000_ ;_ * &quot;-&quot;??_ ;_ @_ ">
                  <c:v>1.78</c:v>
                </c:pt>
                <c:pt idx="185" formatCode="_ * #,##0.0000_ ;_ * \-#,##0.0000_ ;_ * &quot;-&quot;??_ ;_ @_ ">
                  <c:v>2</c:v>
                </c:pt>
                <c:pt idx="188" formatCode="_ * #,##0.0000_ ;_ * \-#,##0.0000_ ;_ * &quot;-&quot;??_ ;_ @_ ">
                  <c:v>2.4500000000000002</c:v>
                </c:pt>
                <c:pt idx="191" formatCode="_ * #,##0.0000_ ;_ * \-#,##0.0000_ ;_ * &quot;-&quot;??_ ;_ @_ ">
                  <c:v>1.78</c:v>
                </c:pt>
                <c:pt idx="192" formatCode="_ * #,##0.0000_ ;_ * \-#,##0.0000_ ;_ * &quot;-&quot;??_ ;_ @_ ">
                  <c:v>1.8</c:v>
                </c:pt>
                <c:pt idx="194" formatCode="_ * #,##0.0000_ ;_ * \-#,##0.0000_ ;_ * &quot;-&quot;??_ ;_ @_ ">
                  <c:v>1.89</c:v>
                </c:pt>
                <c:pt idx="196" formatCode="_ * #,##0.0000_ ;_ * \-#,##0.0000_ ;_ * &quot;-&quot;??_ ;_ @_ ">
                  <c:v>2.4900000000000002</c:v>
                </c:pt>
                <c:pt idx="200" formatCode="_ * #,##0.0000_ ;_ * \-#,##0.0000_ ;_ * &quot;-&quot;??_ ;_ @_ ">
                  <c:v>2.25</c:v>
                </c:pt>
                <c:pt idx="202" formatCode="_ * #,##0.0000_ ;_ * \-#,##0.0000_ ;_ * &quot;-&quot;??_ ;_ @_ ">
                  <c:v>1.99</c:v>
                </c:pt>
                <c:pt idx="205" formatCode="_ * #,##0.0000_ ;_ * \-#,##0.0000_ ;_ * &quot;-&quot;??_ ;_ @_ ">
                  <c:v>2</c:v>
                </c:pt>
                <c:pt idx="210" formatCode="_ * #,##0.0000_ ;_ * \-#,##0.0000_ ;_ * &quot;-&quot;??_ ;_ @_ ">
                  <c:v>2.04</c:v>
                </c:pt>
                <c:pt idx="213" formatCode="_ * #,##0.0000_ ;_ * \-#,##0.0000_ ;_ * &quot;-&quot;??_ ;_ @_ ">
                  <c:v>2.0499999999999998</c:v>
                </c:pt>
                <c:pt idx="216" formatCode="_ * #,##0.0000_ ;_ * \-#,##0.0000_ ;_ * &quot;-&quot;??_ ;_ @_ ">
                  <c:v>2.08</c:v>
                </c:pt>
                <c:pt idx="222" formatCode="_ * #,##0.0000_ ;_ * \-#,##0.0000_ ;_ * &quot;-&quot;??_ ;_ @_ ">
                  <c:v>2.68</c:v>
                </c:pt>
                <c:pt idx="227" formatCode="_ * #,##0.0000_ ;_ * \-#,##0.0000_ ;_ * &quot;-&quot;??_ ;_ @_ ">
                  <c:v>2.0499999999999998</c:v>
                </c:pt>
                <c:pt idx="233" formatCode="_ * #,##0.0000_ ;_ * \-#,##0.0000_ ;_ * &quot;-&quot;??_ ;_ @_ ">
                  <c:v>1.78</c:v>
                </c:pt>
                <c:pt idx="234" formatCode="_ * #,##0.0000_ ;_ * \-#,##0.0000_ ;_ * &quot;-&quot;??_ ;_ @_ ">
                  <c:v>1.82</c:v>
                </c:pt>
                <c:pt idx="236" formatCode="_ * #,##0.0000_ ;_ * \-#,##0.0000_ ;_ * &quot;-&quot;??_ ;_ @_ ">
                  <c:v>1.95</c:v>
                </c:pt>
                <c:pt idx="241" formatCode="_ * #,##0.0000_ ;_ * \-#,##0.0000_ ;_ * &quot;-&quot;??_ ;_ @_ ">
                  <c:v>2.68</c:v>
                </c:pt>
                <c:pt idx="243" formatCode="_ * #,##0.0000_ ;_ * \-#,##0.0000_ ;_ * &quot;-&quot;??_ ;_ @_ ">
                  <c:v>2.4</c:v>
                </c:pt>
                <c:pt idx="249" formatCode="_ * #,##0.0000_ ;_ * \-#,##0.0000_ ;_ * &quot;-&quot;??_ ;_ @_ ">
                  <c:v>2.69</c:v>
                </c:pt>
                <c:pt idx="250" formatCode="_ * #,##0.0000_ ;_ * \-#,##0.0000_ ;_ * &quot;-&quot;??_ ;_ @_ ">
                  <c:v>2.9</c:v>
                </c:pt>
                <c:pt idx="251" formatCode="_ * #,##0.0000_ ;_ * \-#,##0.0000_ ;_ * &quot;-&quot;??_ ;_ @_ ">
                  <c:v>2.4500000000000002</c:v>
                </c:pt>
                <c:pt idx="252" formatCode="_ * #,##0.0000_ ;_ * \-#,##0.0000_ ;_ * &quot;-&quot;??_ ;_ @_ ">
                  <c:v>2.54</c:v>
                </c:pt>
                <c:pt idx="255" formatCode="_ * #,##0.0000_ ;_ * \-#,##0.0000_ ;_ * &quot;-&quot;??_ ;_ @_ ">
                  <c:v>2</c:v>
                </c:pt>
                <c:pt idx="256" formatCode="_ * #,##0.0000_ ;_ * \-#,##0.0000_ ;_ * &quot;-&quot;??_ ;_ @_ ">
                  <c:v>2.12</c:v>
                </c:pt>
                <c:pt idx="257" formatCode="_ * #,##0.0000_ ;_ * \-#,##0.0000_ ;_ * &quot;-&quot;??_ ;_ @_ ">
                  <c:v>1.94</c:v>
                </c:pt>
                <c:pt idx="258" formatCode="_ * #,##0.0000_ ;_ * \-#,##0.0000_ ;_ * &quot;-&quot;??_ ;_ @_ ">
                  <c:v>1.77</c:v>
                </c:pt>
                <c:pt idx="262" formatCode="_ * #,##0.0000_ ;_ * \-#,##0.0000_ ;_ * &quot;-&quot;??_ ;_ @_ ">
                  <c:v>1.79</c:v>
                </c:pt>
                <c:pt idx="263" formatCode="_ * #,##0.0000_ ;_ * \-#,##0.0000_ ;_ * &quot;-&quot;??_ ;_ @_ ">
                  <c:v>1.82</c:v>
                </c:pt>
                <c:pt idx="264" formatCode="_ * #,##0.0000_ ;_ * \-#,##0.0000_ ;_ * &quot;-&quot;??_ ;_ @_ ">
                  <c:v>1.79</c:v>
                </c:pt>
                <c:pt idx="265" formatCode="_ * #,##0.0000_ ;_ * \-#,##0.0000_ ;_ * &quot;-&quot;??_ ;_ @_ ">
                  <c:v>1.83</c:v>
                </c:pt>
                <c:pt idx="267" formatCode="_ * #,##0.0000_ ;_ * \-#,##0.0000_ ;_ * &quot;-&quot;??_ ;_ @_ ">
                  <c:v>2.23</c:v>
                </c:pt>
                <c:pt idx="272" formatCode="_ * #,##0.0000_ ;_ * \-#,##0.0000_ ;_ * &quot;-&quot;??_ ;_ @_ ">
                  <c:v>1.76</c:v>
                </c:pt>
                <c:pt idx="273" formatCode="_ * #,##0.0000_ ;_ * \-#,##0.0000_ ;_ * &quot;-&quot;??_ ;_ @_ ">
                  <c:v>1.78</c:v>
                </c:pt>
                <c:pt idx="275" formatCode="_ * #,##0.0000_ ;_ * \-#,##0.0000_ ;_ * &quot;-&quot;??_ ;_ @_ ">
                  <c:v>2.2799999999999998</c:v>
                </c:pt>
                <c:pt idx="278" formatCode="_ * #,##0.0000_ ;_ * \-#,##0.0000_ ;_ * &quot;-&quot;??_ ;_ @_ ">
                  <c:v>2.48</c:v>
                </c:pt>
                <c:pt idx="279" formatCode="_ * #,##0.0000_ ;_ * \-#,##0.0000_ ;_ * &quot;-&quot;??_ ;_ @_ ">
                  <c:v>1.8</c:v>
                </c:pt>
                <c:pt idx="280" formatCode="_ * #,##0.0000_ ;_ * \-#,##0.0000_ ;_ * &quot;-&quot;??_ ;_ @_ ">
                  <c:v>1.89</c:v>
                </c:pt>
                <c:pt idx="281" formatCode="_ * #,##0.0000_ ;_ * \-#,##0.0000_ ;_ * &quot;-&quot;??_ ;_ @_ ">
                  <c:v>1.8</c:v>
                </c:pt>
                <c:pt idx="285" formatCode="_ * #,##0.0000_ ;_ * \-#,##0.0000_ ;_ * &quot;-&quot;??_ ;_ @_ ">
                  <c:v>3.15</c:v>
                </c:pt>
                <c:pt idx="289" formatCode="_ * #,##0.0000_ ;_ * \-#,##0.0000_ ;_ * &quot;-&quot;??_ ;_ @_ ">
                  <c:v>1.95</c:v>
                </c:pt>
                <c:pt idx="293" formatCode="_ * #,##0.0000_ ;_ * \-#,##0.0000_ ;_ * &quot;-&quot;??_ ;_ @_ ">
                  <c:v>1.85</c:v>
                </c:pt>
                <c:pt idx="294" formatCode="_ * #,##0.0000_ ;_ * \-#,##0.0000_ ;_ * &quot;-&quot;??_ ;_ @_ ">
                  <c:v>1.8</c:v>
                </c:pt>
                <c:pt idx="295" formatCode="_ * #,##0.0000_ ;_ * \-#,##0.0000_ ;_ * &quot;-&quot;??_ ;_ @_ ">
                  <c:v>1.85</c:v>
                </c:pt>
                <c:pt idx="298" formatCode="_ * #,##0.0000_ ;_ * \-#,##0.0000_ ;_ * &quot;-&quot;??_ ;_ @_ ">
                  <c:v>2.0699999999999998</c:v>
                </c:pt>
                <c:pt idx="300" formatCode="_ * #,##0.0000_ ;_ * \-#,##0.0000_ ;_ * &quot;-&quot;??_ ;_ @_ ">
                  <c:v>1.95</c:v>
                </c:pt>
                <c:pt idx="302" formatCode="_ * #,##0.0000_ ;_ * \-#,##0.0000_ ;_ * &quot;-&quot;??_ ;_ @_ ">
                  <c:v>1.85</c:v>
                </c:pt>
                <c:pt idx="304" formatCode="_ * #,##0.0000_ ;_ * \-#,##0.0000_ ;_ * &quot;-&quot;??_ ;_ @_ ">
                  <c:v>2.2000000000000002</c:v>
                </c:pt>
                <c:pt idx="311" formatCode="_ * #,##0.0000_ ;_ * \-#,##0.0000_ ;_ * &quot;-&quot;??_ ;_ @_ ">
                  <c:v>2.0499999999999998</c:v>
                </c:pt>
                <c:pt idx="316" formatCode="_ * #,##0.0000_ ;_ * \-#,##0.0000_ ;_ * &quot;-&quot;??_ ;_ @_ ">
                  <c:v>2.2799999999999998</c:v>
                </c:pt>
                <c:pt idx="319" formatCode="_ * #,##0.0000_ ;_ * \-#,##0.0000_ ;_ * &quot;-&quot;??_ ;_ @_ ">
                  <c:v>2.0699999999999998</c:v>
                </c:pt>
                <c:pt idx="327" formatCode="_ * #,##0.0000_ ;_ * \-#,##0.0000_ ;_ * &quot;-&quot;??_ ;_ @_ ">
                  <c:v>2.02</c:v>
                </c:pt>
                <c:pt idx="336" formatCode="_ * #,##0.0000_ ;_ * \-#,##0.0000_ ;_ * &quot;-&quot;??_ ;_ @_ ">
                  <c:v>1.75</c:v>
                </c:pt>
                <c:pt idx="337" formatCode="_ * #,##0.0000_ ;_ * \-#,##0.0000_ ;_ * &quot;-&quot;??_ ;_ @_ ">
                  <c:v>1.78</c:v>
                </c:pt>
                <c:pt idx="338" formatCode="_ * #,##0.0000_ ;_ * \-#,##0.0000_ ;_ * &quot;-&quot;??_ ;_ @_ ">
                  <c:v>2.54</c:v>
                </c:pt>
                <c:pt idx="339" formatCode="_ * #,##0.0000_ ;_ * \-#,##0.0000_ ;_ * &quot;-&quot;??_ ;_ @_ ">
                  <c:v>2.79</c:v>
                </c:pt>
                <c:pt idx="341" formatCode="_ * #,##0.0000_ ;_ * \-#,##0.0000_ ;_ * &quot;-&quot;??_ ;_ @_ ">
                  <c:v>2.8</c:v>
                </c:pt>
                <c:pt idx="346" formatCode="_ * #,##0.0000_ ;_ * \-#,##0.0000_ ;_ * &quot;-&quot;??_ ;_ @_ ">
                  <c:v>1.8</c:v>
                </c:pt>
                <c:pt idx="349" formatCode="_ * #,##0.0000_ ;_ * \-#,##0.0000_ ;_ * &quot;-&quot;??_ ;_ @_ ">
                  <c:v>1.83</c:v>
                </c:pt>
                <c:pt idx="351" formatCode="_ * #,##0.0000_ ;_ * \-#,##0.0000_ ;_ * &quot;-&quot;??_ ;_ @_ ">
                  <c:v>1.9</c:v>
                </c:pt>
                <c:pt idx="353" formatCode="_ * #,##0.0000_ ;_ * \-#,##0.0000_ ;_ * &quot;-&quot;??_ ;_ @_ ">
                  <c:v>1.75</c:v>
                </c:pt>
                <c:pt idx="354" formatCode="_ * #,##0.0000_ ;_ * \-#,##0.0000_ ;_ * &quot;-&quot;??_ ;_ @_ ">
                  <c:v>1.78</c:v>
                </c:pt>
                <c:pt idx="364" formatCode="_ * #,##0.0000_ ;_ * \-#,##0.0000_ ;_ * &quot;-&quot;??_ ;_ @_ ">
                  <c:v>1.9</c:v>
                </c:pt>
                <c:pt idx="366" formatCode="_ * #,##0.0000_ ;_ * \-#,##0.0000_ ;_ * &quot;-&quot;??_ ;_ @_ ">
                  <c:v>1.98</c:v>
                </c:pt>
                <c:pt idx="372" formatCode="_ * #,##0.0000_ ;_ * \-#,##0.0000_ ;_ * &quot;-&quot;??_ ;_ @_ ">
                  <c:v>2.13</c:v>
                </c:pt>
                <c:pt idx="374" formatCode="_ * #,##0.0000_ ;_ * \-#,##0.0000_ ;_ * &quot;-&quot;??_ ;_ @_ ">
                  <c:v>2.7</c:v>
                </c:pt>
                <c:pt idx="377" formatCode="_ * #,##0.0000_ ;_ * \-#,##0.0000_ ;_ * &quot;-&quot;??_ ;_ @_ ">
                  <c:v>2.9</c:v>
                </c:pt>
                <c:pt idx="381" formatCode="_ * #,##0.0000_ ;_ * \-#,##0.0000_ ;_ * &quot;-&quot;??_ ;_ @_ ">
                  <c:v>1.77</c:v>
                </c:pt>
                <c:pt idx="383" formatCode="_ * #,##0.0000_ ;_ * \-#,##0.0000_ ;_ * &quot;-&quot;??_ ;_ @_ ">
                  <c:v>1.87</c:v>
                </c:pt>
                <c:pt idx="387" formatCode="_ * #,##0.0000_ ;_ * \-#,##0.0000_ ;_ * &quot;-&quot;??_ ;_ @_ ">
                  <c:v>2.1</c:v>
                </c:pt>
                <c:pt idx="389" formatCode="_ * #,##0.0000_ ;_ * \-#,##0.0000_ ;_ * &quot;-&quot;??_ ;_ @_ ">
                  <c:v>2.4500000000000002</c:v>
                </c:pt>
                <c:pt idx="390" formatCode="_ * #,##0.0000_ ;_ * \-#,##0.0000_ ;_ * &quot;-&quot;??_ ;_ @_ ">
                  <c:v>2.35</c:v>
                </c:pt>
                <c:pt idx="391" formatCode="_ * #,##0.0000_ ;_ * \-#,##0.0000_ ;_ * &quot;-&quot;??_ ;_ @_ ">
                  <c:v>2.4500000000000002</c:v>
                </c:pt>
                <c:pt idx="397" formatCode="_ * #,##0.0000_ ;_ * \-#,##0.0000_ ;_ * &quot;-&quot;??_ ;_ @_ ">
                  <c:v>2.6</c:v>
                </c:pt>
                <c:pt idx="404" formatCode="_ * #,##0.0000_ ;_ * \-#,##0.0000_ ;_ * &quot;-&quot;??_ ;_ @_ ">
                  <c:v>3</c:v>
                </c:pt>
                <c:pt idx="405" formatCode="_ * #,##0.0000_ ;_ * \-#,##0.0000_ ;_ * &quot;-&quot;??_ ;_ @_ ">
                  <c:v>1.78</c:v>
                </c:pt>
                <c:pt idx="409" formatCode="_ * #,##0.0000_ ;_ * \-#,##0.0000_ ;_ * &quot;-&quot;??_ ;_ @_ ">
                  <c:v>2.79</c:v>
                </c:pt>
                <c:pt idx="410" formatCode="_ * #,##0.0000_ ;_ * \-#,##0.0000_ ;_ * &quot;-&quot;??_ ;_ @_ ">
                  <c:v>2.2000000000000002</c:v>
                </c:pt>
                <c:pt idx="414" formatCode="_ * #,##0.0000_ ;_ * \-#,##0.0000_ ;_ * &quot;-&quot;??_ ;_ @_ ">
                  <c:v>1.78</c:v>
                </c:pt>
                <c:pt idx="415" formatCode="_ * #,##0.0000_ ;_ * \-#,##0.0000_ ;_ * &quot;-&quot;??_ ;_ @_ ">
                  <c:v>2.2000000000000002</c:v>
                </c:pt>
                <c:pt idx="420" formatCode="_ * #,##0.0000_ ;_ * \-#,##0.0000_ ;_ * &quot;-&quot;??_ ;_ @_ ">
                  <c:v>2.2999999999999998</c:v>
                </c:pt>
                <c:pt idx="428" formatCode="_ * #,##0.0000_ ;_ * \-#,##0.0000_ ;_ * &quot;-&quot;??_ ;_ @_ ">
                  <c:v>2.15</c:v>
                </c:pt>
                <c:pt idx="429" formatCode="_ * #,##0.0000_ ;_ * \-#,##0.0000_ ;_ * &quot;-&quot;??_ ;_ @_ ">
                  <c:v>1.87</c:v>
                </c:pt>
                <c:pt idx="430" formatCode="_ * #,##0.0000_ ;_ * \-#,##0.0000_ ;_ * &quot;-&quot;??_ ;_ @_ ">
                  <c:v>2</c:v>
                </c:pt>
                <c:pt idx="436" formatCode="_ * #,##0.0000_ ;_ * \-#,##0.0000_ ;_ * &quot;-&quot;??_ ;_ @_ ">
                  <c:v>1.78</c:v>
                </c:pt>
                <c:pt idx="437" formatCode="_ * #,##0.0000_ ;_ * \-#,##0.0000_ ;_ * &quot;-&quot;??_ ;_ @_ ">
                  <c:v>2.2999999999999998</c:v>
                </c:pt>
                <c:pt idx="438" formatCode="_ * #,##0.0000_ ;_ * \-#,##0.0000_ ;_ * &quot;-&quot;??_ ;_ @_ ">
                  <c:v>2.4500000000000002</c:v>
                </c:pt>
                <c:pt idx="442" formatCode="_ * #,##0.0000_ ;_ * \-#,##0.0000_ ;_ * &quot;-&quot;??_ ;_ @_ ">
                  <c:v>1.97</c:v>
                </c:pt>
                <c:pt idx="444" formatCode="_ * #,##0.0000_ ;_ * \-#,##0.0000_ ;_ * &quot;-&quot;??_ ;_ @_ ">
                  <c:v>2.4900000000000002</c:v>
                </c:pt>
                <c:pt idx="446" formatCode="_ * #,##0.0000_ ;_ * \-#,##0.0000_ ;_ * &quot;-&quot;??_ ;_ @_ ">
                  <c:v>1.85</c:v>
                </c:pt>
                <c:pt idx="448" formatCode="_ * #,##0.0000_ ;_ * \-#,##0.0000_ ;_ * &quot;-&quot;??_ ;_ @_ ">
                  <c:v>1.85</c:v>
                </c:pt>
                <c:pt idx="449" formatCode="_ * #,##0.0000_ ;_ * \-#,##0.0000_ ;_ * &quot;-&quot;??_ ;_ @_ ">
                  <c:v>1.93</c:v>
                </c:pt>
                <c:pt idx="450" formatCode="_ * #,##0.0000_ ;_ * \-#,##0.0000_ ;_ * &quot;-&quot;??_ ;_ @_ ">
                  <c:v>1.85</c:v>
                </c:pt>
                <c:pt idx="451" formatCode="_ * #,##0.0000_ ;_ * \-#,##0.0000_ ;_ * &quot;-&quot;??_ ;_ @_ ">
                  <c:v>1.9</c:v>
                </c:pt>
                <c:pt idx="452" formatCode="_ * #,##0.0000_ ;_ * \-#,##0.0000_ ;_ * &quot;-&quot;??_ ;_ @_ ">
                  <c:v>1.85</c:v>
                </c:pt>
                <c:pt idx="453" formatCode="_ * #,##0.0000_ ;_ * \-#,##0.0000_ ;_ * &quot;-&quot;??_ ;_ @_ ">
                  <c:v>1.89</c:v>
                </c:pt>
                <c:pt idx="455" formatCode="_ * #,##0.0000_ ;_ * \-#,##0.0000_ ;_ * &quot;-&quot;??_ ;_ @_ ">
                  <c:v>2.5</c:v>
                </c:pt>
                <c:pt idx="457" formatCode="_ * #,##0.0000_ ;_ * \-#,##0.0000_ ;_ * &quot;-&quot;??_ ;_ @_ ">
                  <c:v>1.86</c:v>
                </c:pt>
                <c:pt idx="459" formatCode="_ * #,##0.0000_ ;_ * \-#,##0.0000_ ;_ * &quot;-&quot;??_ ;_ @_ ">
                  <c:v>1.78</c:v>
                </c:pt>
                <c:pt idx="460" formatCode="_ * #,##0.0000_ ;_ * \-#,##0.0000_ ;_ * &quot;-&quot;??_ ;_ @_ ">
                  <c:v>1.79</c:v>
                </c:pt>
                <c:pt idx="463" formatCode="_ * #,##0.0000_ ;_ * \-#,##0.0000_ ;_ * &quot;-&quot;??_ ;_ @_ ">
                  <c:v>2.2000000000000002</c:v>
                </c:pt>
                <c:pt idx="464" formatCode="_ * #,##0.0000_ ;_ * \-#,##0.0000_ ;_ * &quot;-&quot;??_ ;_ @_ ">
                  <c:v>2.2000000000000002</c:v>
                </c:pt>
                <c:pt idx="468" formatCode="_ * #,##0.0000_ ;_ * \-#,##0.0000_ ;_ * &quot;-&quot;??_ ;_ @_ ">
                  <c:v>2</c:v>
                </c:pt>
                <c:pt idx="469" formatCode="_ * #,##0.0000_ ;_ * \-#,##0.0000_ ;_ * &quot;-&quot;??_ ;_ @_ ">
                  <c:v>2.15</c:v>
                </c:pt>
                <c:pt idx="471" formatCode="_ * #,##0.0000_ ;_ * \-#,##0.0000_ ;_ * &quot;-&quot;??_ ;_ @_ ">
                  <c:v>1.82</c:v>
                </c:pt>
                <c:pt idx="472" formatCode="_ * #,##0.0000_ ;_ * \-#,##0.0000_ ;_ * &quot;-&quot;??_ ;_ @_ ">
                  <c:v>1.92</c:v>
                </c:pt>
                <c:pt idx="474" formatCode="_ * #,##0.0000_ ;_ * \-#,##0.0000_ ;_ * &quot;-&quot;??_ ;_ @_ ">
                  <c:v>2</c:v>
                </c:pt>
                <c:pt idx="476" formatCode="_ * #,##0.0000_ ;_ * \-#,##0.0000_ ;_ * &quot;-&quot;??_ ;_ @_ ">
                  <c:v>2.9</c:v>
                </c:pt>
                <c:pt idx="479" formatCode="_ * #,##0.0000_ ;_ * \-#,##0.0000_ ;_ * &quot;-&quot;??_ ;_ @_ ">
                  <c:v>2.1</c:v>
                </c:pt>
                <c:pt idx="485" formatCode="_ * #,##0.0000_ ;_ * \-#,##0.0000_ ;_ * &quot;-&quot;??_ ;_ @_ ">
                  <c:v>2</c:v>
                </c:pt>
                <c:pt idx="488" formatCode="_ * #,##0.0000_ ;_ * \-#,##0.0000_ ;_ * &quot;-&quot;??_ ;_ @_ ">
                  <c:v>2.7</c:v>
                </c:pt>
                <c:pt idx="490" formatCode="_ * #,##0.0000_ ;_ * \-#,##0.0000_ ;_ * &quot;-&quot;??_ ;_ @_ ">
                  <c:v>2.77</c:v>
                </c:pt>
                <c:pt idx="493" formatCode="_ * #,##0.0000_ ;_ * \-#,##0.0000_ ;_ * &quot;-&quot;??_ ;_ @_ ">
                  <c:v>1.99</c:v>
                </c:pt>
                <c:pt idx="495" formatCode="_ * #,##0.0000_ ;_ * \-#,##0.0000_ ;_ * &quot;-&quot;??_ ;_ @_ ">
                  <c:v>2.76</c:v>
                </c:pt>
                <c:pt idx="496" formatCode="_ * #,##0.0000_ ;_ * \-#,##0.0000_ ;_ * &quot;-&quot;??_ ;_ @_ ">
                  <c:v>2.1</c:v>
                </c:pt>
                <c:pt idx="500" formatCode="_ * #,##0.0000_ ;_ * \-#,##0.0000_ ;_ * &quot;-&quot;??_ ;_ @_ ">
                  <c:v>1.89</c:v>
                </c:pt>
                <c:pt idx="503" formatCode="_ * #,##0.0000_ ;_ * \-#,##0.0000_ ;_ * &quot;-&quot;??_ ;_ @_ ">
                  <c:v>2.1</c:v>
                </c:pt>
                <c:pt idx="504" formatCode="_ * #,##0.0000_ ;_ * \-#,##0.0000_ ;_ * &quot;-&quot;??_ ;_ @_ ">
                  <c:v>1.85</c:v>
                </c:pt>
                <c:pt idx="505" formatCode="_ * #,##0.0000_ ;_ * \-#,##0.0000_ ;_ * &quot;-&quot;??_ ;_ @_ ">
                  <c:v>2</c:v>
                </c:pt>
                <c:pt idx="506" formatCode="_ * #,##0.0000_ ;_ * \-#,##0.0000_ ;_ * &quot;-&quot;??_ ;_ @_ ">
                  <c:v>2.2000000000000002</c:v>
                </c:pt>
                <c:pt idx="507" formatCode="_ * #,##0.0000_ ;_ * \-#,##0.0000_ ;_ * &quot;-&quot;??_ ;_ @_ ">
                  <c:v>2.35</c:v>
                </c:pt>
                <c:pt idx="511" formatCode="_ * #,##0.0000_ ;_ * \-#,##0.0000_ ;_ * &quot;-&quot;??_ ;_ @_ ">
                  <c:v>1.82</c:v>
                </c:pt>
                <c:pt idx="514" formatCode="_ * #,##0.0000_ ;_ * \-#,##0.0000_ ;_ * &quot;-&quot;??_ ;_ @_ ">
                  <c:v>1.8</c:v>
                </c:pt>
                <c:pt idx="515" formatCode="_ * #,##0.0000_ ;_ * \-#,##0.0000_ ;_ * &quot;-&quot;??_ ;_ @_ ">
                  <c:v>2.35</c:v>
                </c:pt>
                <c:pt idx="517" formatCode="_ * #,##0.0000_ ;_ * \-#,##0.0000_ ;_ * &quot;-&quot;??_ ;_ @_ ">
                  <c:v>2.1</c:v>
                </c:pt>
                <c:pt idx="518" formatCode="_ * #,##0.0000_ ;_ * \-#,##0.0000_ ;_ * &quot;-&quot;??_ ;_ @_ ">
                  <c:v>1.81</c:v>
                </c:pt>
                <c:pt idx="520" formatCode="_ * #,##0.0000_ ;_ * \-#,##0.0000_ ;_ * &quot;-&quot;??_ ;_ @_ ">
                  <c:v>1.78</c:v>
                </c:pt>
                <c:pt idx="521" formatCode="_ * #,##0.0000_ ;_ * \-#,##0.0000_ ;_ * &quot;-&quot;??_ ;_ @_ ">
                  <c:v>1.79</c:v>
                </c:pt>
                <c:pt idx="525" formatCode="_ * #,##0.0000_ ;_ * \-#,##0.0000_ ;_ * &quot;-&quot;??_ ;_ @_ ">
                  <c:v>2.13</c:v>
                </c:pt>
                <c:pt idx="530" formatCode="_ * #,##0.0000_ ;_ * \-#,##0.0000_ ;_ * &quot;-&quot;??_ ;_ @_ ">
                  <c:v>2.6</c:v>
                </c:pt>
                <c:pt idx="532" formatCode="_ * #,##0.0000_ ;_ * \-#,##0.0000_ ;_ * &quot;-&quot;??_ ;_ @_ ">
                  <c:v>1.95</c:v>
                </c:pt>
                <c:pt idx="537" formatCode="_ * #,##0.0000_ ;_ * \-#,##0.0000_ ;_ * &quot;-&quot;??_ ;_ @_ ">
                  <c:v>2.9</c:v>
                </c:pt>
                <c:pt idx="539" formatCode="_ * #,##0.0000_ ;_ * \-#,##0.0000_ ;_ * &quot;-&quot;??_ ;_ @_ ">
                  <c:v>1.8</c:v>
                </c:pt>
                <c:pt idx="542" formatCode="_ * #,##0.0000_ ;_ * \-#,##0.0000_ ;_ * &quot;-&quot;??_ ;_ @_ ">
                  <c:v>1.9</c:v>
                </c:pt>
                <c:pt idx="548" formatCode="_ * #,##0.0000_ ;_ * \-#,##0.0000_ ;_ * &quot;-&quot;??_ ;_ @_ ">
                  <c:v>1.79</c:v>
                </c:pt>
                <c:pt idx="551" formatCode="_ * #,##0.0000_ ;_ * \-#,##0.0000_ ;_ * &quot;-&quot;??_ ;_ @_ ">
                  <c:v>1.79</c:v>
                </c:pt>
                <c:pt idx="557" formatCode="_ * #,##0.0000_ ;_ * \-#,##0.0000_ ;_ * &quot;-&quot;??_ ;_ @_ ">
                  <c:v>2.1</c:v>
                </c:pt>
                <c:pt idx="559" formatCode="_ * #,##0.0000_ ;_ * \-#,##0.0000_ ;_ * &quot;-&quot;??_ ;_ @_ ">
                  <c:v>1.8</c:v>
                </c:pt>
                <c:pt idx="563" formatCode="_ * #,##0.0000_ ;_ * \-#,##0.0000_ ;_ * &quot;-&quot;??_ ;_ @_ ">
                  <c:v>2.25</c:v>
                </c:pt>
                <c:pt idx="564" formatCode="_ * #,##0.0000_ ;_ * \-#,##0.0000_ ;_ * &quot;-&quot;??_ ;_ @_ ">
                  <c:v>1.77</c:v>
                </c:pt>
                <c:pt idx="565" formatCode="_ * #,##0.0000_ ;_ * \-#,##0.0000_ ;_ * &quot;-&quot;??_ ;_ @_ ">
                  <c:v>1.78</c:v>
                </c:pt>
                <c:pt idx="567" formatCode="_ * #,##0.0000_ ;_ * \-#,##0.0000_ ;_ * &quot;-&quot;??_ ;_ @_ ">
                  <c:v>2.13</c:v>
                </c:pt>
                <c:pt idx="569" formatCode="_ * #,##0.0000_ ;_ * \-#,##0.0000_ ;_ * &quot;-&quot;??_ ;_ @_ ">
                  <c:v>1.86</c:v>
                </c:pt>
                <c:pt idx="576" formatCode="_ * #,##0.0000_ ;_ * \-#,##0.0000_ ;_ * &quot;-&quot;??_ ;_ @_ ">
                  <c:v>2.36</c:v>
                </c:pt>
                <c:pt idx="581" formatCode="_ * #,##0.0000_ ;_ * \-#,##0.0000_ ;_ * &quot;-&quot;??_ ;_ @_ ">
                  <c:v>2.5</c:v>
                </c:pt>
                <c:pt idx="583" formatCode="_ * #,##0.0000_ ;_ * \-#,##0.0000_ ;_ * &quot;-&quot;??_ ;_ @_ ">
                  <c:v>1.88</c:v>
                </c:pt>
                <c:pt idx="585" formatCode="_ * #,##0.0000_ ;_ * \-#,##0.0000_ ;_ * &quot;-&quot;??_ ;_ @_ ">
                  <c:v>1.85</c:v>
                </c:pt>
                <c:pt idx="586" formatCode="_ * #,##0.0000_ ;_ * \-#,##0.0000_ ;_ * &quot;-&quot;??_ ;_ @_ ">
                  <c:v>2</c:v>
                </c:pt>
                <c:pt idx="588" formatCode="_ * #,##0.0000_ ;_ * \-#,##0.0000_ ;_ * &quot;-&quot;??_ ;_ @_ ">
                  <c:v>2.15</c:v>
                </c:pt>
                <c:pt idx="592" formatCode="_ * #,##0.0000_ ;_ * \-#,##0.0000_ ;_ * &quot;-&quot;??_ ;_ @_ ">
                  <c:v>1.98</c:v>
                </c:pt>
                <c:pt idx="594" formatCode="_ * #,##0.0000_ ;_ * \-#,##0.0000_ ;_ * &quot;-&quot;??_ ;_ @_ ">
                  <c:v>2.8</c:v>
                </c:pt>
                <c:pt idx="596" formatCode="_ * #,##0.0000_ ;_ * \-#,##0.0000_ ;_ * &quot;-&quot;??_ ;_ @_ ">
                  <c:v>2.1</c:v>
                </c:pt>
                <c:pt idx="597" formatCode="_ * #,##0.0000_ ;_ * \-#,##0.0000_ ;_ * &quot;-&quot;??_ ;_ @_ ">
                  <c:v>2.15</c:v>
                </c:pt>
                <c:pt idx="598" formatCode="_ * #,##0.0000_ ;_ * \-#,##0.0000_ ;_ * &quot;-&quot;??_ ;_ @_ ">
                  <c:v>1.83</c:v>
                </c:pt>
                <c:pt idx="601" formatCode="_ * #,##0.0000_ ;_ * \-#,##0.0000_ ;_ * &quot;-&quot;??_ ;_ @_ ">
                  <c:v>2.25</c:v>
                </c:pt>
                <c:pt idx="603" formatCode="_ * #,##0.0000_ ;_ * \-#,##0.0000_ ;_ * &quot;-&quot;??_ ;_ @_ ">
                  <c:v>2.2000000000000002</c:v>
                </c:pt>
                <c:pt idx="606" formatCode="_ * #,##0.0000_ ;_ * \-#,##0.0000_ ;_ * &quot;-&quot;??_ ;_ @_ ">
                  <c:v>1.95</c:v>
                </c:pt>
                <c:pt idx="609" formatCode="_ * #,##0.0000_ ;_ * \-#,##0.0000_ ;_ * &quot;-&quot;??_ ;_ @_ ">
                  <c:v>2.58</c:v>
                </c:pt>
                <c:pt idx="611" formatCode="_ * #,##0.0000_ ;_ * \-#,##0.0000_ ;_ * &quot;-&quot;??_ ;_ @_ ">
                  <c:v>1.88</c:v>
                </c:pt>
                <c:pt idx="612" formatCode="_ * #,##0.0000_ ;_ * \-#,##0.0000_ ;_ * &quot;-&quot;??_ ;_ @_ ">
                  <c:v>2</c:v>
                </c:pt>
                <c:pt idx="613" formatCode="_ * #,##0.0000_ ;_ * \-#,##0.0000_ ;_ * &quot;-&quot;??_ ;_ @_ ">
                  <c:v>1.78</c:v>
                </c:pt>
                <c:pt idx="614" formatCode="_ * #,##0.0000_ ;_ * \-#,##0.0000_ ;_ * &quot;-&quot;??_ ;_ @_ ">
                  <c:v>1.78</c:v>
                </c:pt>
                <c:pt idx="621" formatCode="_ * #,##0.0000_ ;_ * \-#,##0.0000_ ;_ * &quot;-&quot;??_ ;_ @_ ">
                  <c:v>2.2000000000000002</c:v>
                </c:pt>
                <c:pt idx="624" formatCode="_ * #,##0.0000_ ;_ * \-#,##0.0000_ ;_ * &quot;-&quot;??_ ;_ @_ ">
                  <c:v>2.1</c:v>
                </c:pt>
                <c:pt idx="626" formatCode="_ * #,##0.0000_ ;_ * \-#,##0.0000_ ;_ * &quot;-&quot;??_ ;_ @_ ">
                  <c:v>2.7</c:v>
                </c:pt>
                <c:pt idx="629" formatCode="_ * #,##0.0000_ ;_ * \-#,##0.0000_ ;_ * &quot;-&quot;??_ ;_ @_ ">
                  <c:v>1.8</c:v>
                </c:pt>
                <c:pt idx="632" formatCode="_ * #,##0.0000_ ;_ * \-#,##0.0000_ ;_ * &quot;-&quot;??_ ;_ @_ ">
                  <c:v>2.2000000000000002</c:v>
                </c:pt>
                <c:pt idx="633" formatCode="_ * #,##0.0000_ ;_ * \-#,##0.0000_ ;_ * &quot;-&quot;??_ ;_ @_ ">
                  <c:v>1.96</c:v>
                </c:pt>
                <c:pt idx="638" formatCode="_ * #,##0.0000_ ;_ * \-#,##0.0000_ ;_ * &quot;-&quot;??_ ;_ @_ ">
                  <c:v>1.87</c:v>
                </c:pt>
                <c:pt idx="642" formatCode="_ * #,##0.0000_ ;_ * \-#,##0.0000_ ;_ * &quot;-&quot;??_ ;_ @_ ">
                  <c:v>2.2799999999999998</c:v>
                </c:pt>
                <c:pt idx="650" formatCode="_ * #,##0.0000_ ;_ * \-#,##0.0000_ ;_ * &quot;-&quot;??_ ;_ @_ ">
                  <c:v>1.9</c:v>
                </c:pt>
                <c:pt idx="654" formatCode="_ * #,##0.0000_ ;_ * \-#,##0.0000_ ;_ * &quot;-&quot;??_ ;_ @_ ">
                  <c:v>2.0499999999999998</c:v>
                </c:pt>
                <c:pt idx="655" formatCode="_ * #,##0.0000_ ;_ * \-#,##0.0000_ ;_ * &quot;-&quot;??_ ;_ @_ ">
                  <c:v>1.88</c:v>
                </c:pt>
                <c:pt idx="659" formatCode="_ * #,##0.0000_ ;_ * \-#,##0.0000_ ;_ * &quot;-&quot;??_ ;_ @_ ">
                  <c:v>1.95</c:v>
                </c:pt>
                <c:pt idx="661" formatCode="_ * #,##0.0000_ ;_ * \-#,##0.0000_ ;_ * &quot;-&quot;??_ ;_ @_ ">
                  <c:v>1.85</c:v>
                </c:pt>
                <c:pt idx="662" formatCode="_ * #,##0.0000_ ;_ * \-#,##0.0000_ ;_ * &quot;-&quot;??_ ;_ @_ ">
                  <c:v>2.1</c:v>
                </c:pt>
                <c:pt idx="663" formatCode="_ * #,##0.0000_ ;_ * \-#,##0.0000_ ;_ * &quot;-&quot;??_ ;_ @_ ">
                  <c:v>1.89</c:v>
                </c:pt>
                <c:pt idx="664" formatCode="_ * #,##0.0000_ ;_ * \-#,##0.0000_ ;_ * &quot;-&quot;??_ ;_ @_ ">
                  <c:v>2</c:v>
                </c:pt>
                <c:pt idx="665" formatCode="_ * #,##0.0000_ ;_ * \-#,##0.0000_ ;_ * &quot;-&quot;??_ ;_ @_ ">
                  <c:v>1.9</c:v>
                </c:pt>
                <c:pt idx="666" formatCode="_ * #,##0.0000_ ;_ * \-#,##0.0000_ ;_ * &quot;-&quot;??_ ;_ @_ ">
                  <c:v>2</c:v>
                </c:pt>
                <c:pt idx="667" formatCode="_ * #,##0.0000_ ;_ * \-#,##0.0000_ ;_ * &quot;-&quot;??_ ;_ @_ ">
                  <c:v>1.9</c:v>
                </c:pt>
                <c:pt idx="671" formatCode="_ * #,##0.0000_ ;_ * \-#,##0.0000_ ;_ * &quot;-&quot;??_ ;_ @_ ">
                  <c:v>1.77</c:v>
                </c:pt>
                <c:pt idx="676" formatCode="_ * #,##0.0000_ ;_ * \-#,##0.0000_ ;_ * &quot;-&quot;??_ ;_ @_ ">
                  <c:v>2.12</c:v>
                </c:pt>
                <c:pt idx="677" formatCode="_ * #,##0.0000_ ;_ * \-#,##0.0000_ ;_ * &quot;-&quot;??_ ;_ @_ ">
                  <c:v>2.2799999999999998</c:v>
                </c:pt>
                <c:pt idx="679" formatCode="_ * #,##0.0000_ ;_ * \-#,##0.0000_ ;_ * &quot;-&quot;??_ ;_ @_ ">
                  <c:v>1.84</c:v>
                </c:pt>
                <c:pt idx="683" formatCode="_ * #,##0.0000_ ;_ * \-#,##0.0000_ ;_ * &quot;-&quot;??_ ;_ @_ ">
                  <c:v>2.4500000000000002</c:v>
                </c:pt>
                <c:pt idx="685" formatCode="_ * #,##0.0000_ ;_ * \-#,##0.0000_ ;_ * &quot;-&quot;??_ ;_ @_ ">
                  <c:v>1.9</c:v>
                </c:pt>
                <c:pt idx="688" formatCode="_ * #,##0.0000_ ;_ * \-#,##0.0000_ ;_ * &quot;-&quot;??_ ;_ @_ ">
                  <c:v>1.78</c:v>
                </c:pt>
                <c:pt idx="689" formatCode="_ * #,##0.0000_ ;_ * \-#,##0.0000_ ;_ * &quot;-&quot;??_ ;_ @_ ">
                  <c:v>1.78</c:v>
                </c:pt>
                <c:pt idx="692" formatCode="_ * #,##0.0000_ ;_ * \-#,##0.0000_ ;_ * &quot;-&quot;??_ ;_ @_ ">
                  <c:v>1.94</c:v>
                </c:pt>
                <c:pt idx="694" formatCode="_ * #,##0.0000_ ;_ * \-#,##0.0000_ ;_ * &quot;-&quot;??_ ;_ @_ ">
                  <c:v>2.15</c:v>
                </c:pt>
                <c:pt idx="696" formatCode="_ * #,##0.0000_ ;_ * \-#,##0.0000_ ;_ * &quot;-&quot;??_ ;_ @_ ">
                  <c:v>2.8</c:v>
                </c:pt>
                <c:pt idx="697" formatCode="_ * #,##0.0000_ ;_ * \-#,##0.0000_ ;_ * &quot;-&quot;??_ ;_ @_ ">
                  <c:v>2.5</c:v>
                </c:pt>
                <c:pt idx="698" formatCode="_ * #,##0.0000_ ;_ * \-#,##0.0000_ ;_ * &quot;-&quot;??_ ;_ @_ ">
                  <c:v>2.7</c:v>
                </c:pt>
                <c:pt idx="699" formatCode="_ * #,##0.0000_ ;_ * \-#,##0.0000_ ;_ * &quot;-&quot;??_ ;_ @_ ">
                  <c:v>1.78</c:v>
                </c:pt>
                <c:pt idx="700" formatCode="_ * #,##0.0000_ ;_ * \-#,##0.0000_ ;_ * &quot;-&quot;??_ ;_ @_ ">
                  <c:v>1.83</c:v>
                </c:pt>
                <c:pt idx="703" formatCode="_ * #,##0.0000_ ;_ * \-#,##0.0000_ ;_ * &quot;-&quot;??_ ;_ @_ ">
                  <c:v>2</c:v>
                </c:pt>
                <c:pt idx="706" formatCode="_ * #,##0.0000_ ;_ * \-#,##0.0000_ ;_ * &quot;-&quot;??_ ;_ @_ ">
                  <c:v>2.9</c:v>
                </c:pt>
                <c:pt idx="708" formatCode="_ * #,##0.0000_ ;_ * \-#,##0.0000_ ;_ * &quot;-&quot;??_ ;_ @_ ">
                  <c:v>1.75</c:v>
                </c:pt>
                <c:pt idx="713" formatCode="_ * #,##0.0000_ ;_ * \-#,##0.0000_ ;_ * &quot;-&quot;??_ ;_ @_ ">
                  <c:v>1.83</c:v>
                </c:pt>
                <c:pt idx="714" formatCode="_ * #,##0.0000_ ;_ * \-#,##0.0000_ ;_ * &quot;-&quot;??_ ;_ @_ ">
                  <c:v>2.2200000000000002</c:v>
                </c:pt>
                <c:pt idx="720" formatCode="_ * #,##0.0000_ ;_ * \-#,##0.0000_ ;_ * &quot;-&quot;??_ ;_ @_ ">
                  <c:v>2</c:v>
                </c:pt>
                <c:pt idx="721" formatCode="_ * #,##0.0000_ ;_ * \-#,##0.0000_ ;_ * &quot;-&quot;??_ ;_ @_ ">
                  <c:v>2.2400000000000002</c:v>
                </c:pt>
                <c:pt idx="722" formatCode="_ * #,##0.0000_ ;_ * \-#,##0.0000_ ;_ * &quot;-&quot;??_ ;_ @_ ">
                  <c:v>2.15</c:v>
                </c:pt>
                <c:pt idx="724" formatCode="_ * #,##0.0000_ ;_ * \-#,##0.0000_ ;_ * &quot;-&quot;??_ ;_ @_ ">
                  <c:v>1.99</c:v>
                </c:pt>
                <c:pt idx="726" formatCode="_ * #,##0.0000_ ;_ * \-#,##0.0000_ ;_ * &quot;-&quot;??_ ;_ @_ ">
                  <c:v>2.4900000000000002</c:v>
                </c:pt>
                <c:pt idx="727" formatCode="_ * #,##0.0000_ ;_ * \-#,##0.0000_ ;_ * &quot;-&quot;??_ ;_ @_ ">
                  <c:v>1.99</c:v>
                </c:pt>
                <c:pt idx="729" formatCode="_ * #,##0.0000_ ;_ * \-#,##0.0000_ ;_ * &quot;-&quot;??_ ;_ @_ ">
                  <c:v>2.0499999999999998</c:v>
                </c:pt>
                <c:pt idx="730" formatCode="_ * #,##0.0000_ ;_ * \-#,##0.0000_ ;_ * &quot;-&quot;??_ ;_ @_ ">
                  <c:v>2.5499999999999998</c:v>
                </c:pt>
                <c:pt idx="732" formatCode="_ * #,##0.0000_ ;_ * \-#,##0.0000_ ;_ * &quot;-&quot;??_ ;_ @_ ">
                  <c:v>2.35</c:v>
                </c:pt>
                <c:pt idx="733" formatCode="_ * #,##0.0000_ ;_ * \-#,##0.0000_ ;_ * &quot;-&quot;??_ ;_ @_ ">
                  <c:v>1.85</c:v>
                </c:pt>
                <c:pt idx="734" formatCode="_ * #,##0.0000_ ;_ * \-#,##0.0000_ ;_ * &quot;-&quot;??_ ;_ @_ ">
                  <c:v>1.94</c:v>
                </c:pt>
                <c:pt idx="740" formatCode="_ * #,##0.0000_ ;_ * \-#,##0.0000_ ;_ * &quot;-&quot;??_ ;_ @_ ">
                  <c:v>2.2000000000000002</c:v>
                </c:pt>
                <c:pt idx="742" formatCode="_ * #,##0.0000_ ;_ * \-#,##0.0000_ ;_ * &quot;-&quot;??_ ;_ @_ ">
                  <c:v>1.78</c:v>
                </c:pt>
                <c:pt idx="744" formatCode="_ * #,##0.0000_ ;_ * \-#,##0.0000_ ;_ * &quot;-&quot;??_ ;_ @_ ">
                  <c:v>1.84</c:v>
                </c:pt>
                <c:pt idx="747" formatCode="_ * #,##0.0000_ ;_ * \-#,##0.0000_ ;_ * &quot;-&quot;??_ ;_ @_ ">
                  <c:v>2.19</c:v>
                </c:pt>
                <c:pt idx="748" formatCode="_ * #,##0.0000_ ;_ * \-#,##0.0000_ ;_ * &quot;-&quot;??_ ;_ @_ ">
                  <c:v>1.79</c:v>
                </c:pt>
                <c:pt idx="750" formatCode="_ * #,##0.0000_ ;_ * \-#,##0.0000_ ;_ * &quot;-&quot;??_ ;_ @_ ">
                  <c:v>1.85</c:v>
                </c:pt>
                <c:pt idx="754" formatCode="_ * #,##0.0000_ ;_ * \-#,##0.0000_ ;_ * &quot;-&quot;??_ ;_ @_ ">
                  <c:v>2.7</c:v>
                </c:pt>
                <c:pt idx="756" formatCode="_ * #,##0.0000_ ;_ * \-#,##0.0000_ ;_ * &quot;-&quot;??_ ;_ @_ ">
                  <c:v>2.2000000000000002</c:v>
                </c:pt>
                <c:pt idx="759" formatCode="_ * #,##0.0000_ ;_ * \-#,##0.0000_ ;_ * &quot;-&quot;??_ ;_ @_ ">
                  <c:v>1.8</c:v>
                </c:pt>
                <c:pt idx="760" formatCode="_ * #,##0.0000_ ;_ * \-#,##0.0000_ ;_ * &quot;-&quot;??_ ;_ @_ ">
                  <c:v>1.9</c:v>
                </c:pt>
                <c:pt idx="761" formatCode="_ * #,##0.0000_ ;_ * \-#,##0.0000_ ;_ * &quot;-&quot;??_ ;_ @_ ">
                  <c:v>2.2999999999999998</c:v>
                </c:pt>
                <c:pt idx="762" formatCode="_ * #,##0.0000_ ;_ * \-#,##0.0000_ ;_ * &quot;-&quot;??_ ;_ @_ ">
                  <c:v>1.77</c:v>
                </c:pt>
                <c:pt idx="763" formatCode="_ * #,##0.0000_ ;_ * \-#,##0.0000_ ;_ * &quot;-&quot;??_ ;_ @_ ">
                  <c:v>1.79</c:v>
                </c:pt>
                <c:pt idx="765" formatCode="_ * #,##0.0000_ ;_ * \-#,##0.0000_ ;_ * &quot;-&quot;??_ ;_ @_ ">
                  <c:v>2</c:v>
                </c:pt>
                <c:pt idx="767" formatCode="_ * #,##0.0000_ ;_ * \-#,##0.0000_ ;_ * &quot;-&quot;??_ ;_ @_ ">
                  <c:v>2.31</c:v>
                </c:pt>
                <c:pt idx="770" formatCode="_ * #,##0.0000_ ;_ * \-#,##0.0000_ ;_ * &quot;-&quot;??_ ;_ @_ ">
                  <c:v>2.7</c:v>
                </c:pt>
                <c:pt idx="772" formatCode="_ * #,##0.0000_ ;_ * \-#,##0.0000_ ;_ * &quot;-&quot;??_ ;_ @_ ">
                  <c:v>2.0499999999999998</c:v>
                </c:pt>
                <c:pt idx="774" formatCode="_ * #,##0.0000_ ;_ * \-#,##0.0000_ ;_ * &quot;-&quot;??_ ;_ @_ ">
                  <c:v>3.4</c:v>
                </c:pt>
                <c:pt idx="776" formatCode="_ * #,##0.0000_ ;_ * \-#,##0.0000_ ;_ * &quot;-&quot;??_ ;_ @_ ">
                  <c:v>1.79</c:v>
                </c:pt>
                <c:pt idx="777" formatCode="_ * #,##0.0000_ ;_ * \-#,##0.0000_ ;_ * &quot;-&quot;??_ ;_ @_ ">
                  <c:v>1.83</c:v>
                </c:pt>
                <c:pt idx="780" formatCode="_ * #,##0.0000_ ;_ * \-#,##0.0000_ ;_ * &quot;-&quot;??_ ;_ @_ ">
                  <c:v>1.99</c:v>
                </c:pt>
                <c:pt idx="786" formatCode="_ * #,##0.0000_ ;_ * \-#,##0.0000_ ;_ * &quot;-&quot;??_ ;_ @_ ">
                  <c:v>2.16</c:v>
                </c:pt>
                <c:pt idx="788" formatCode="_ * #,##0.0000_ ;_ * \-#,##0.0000_ ;_ * &quot;-&quot;??_ ;_ @_ ">
                  <c:v>2.4500000000000002</c:v>
                </c:pt>
                <c:pt idx="789" formatCode="_ * #,##0.0000_ ;_ * \-#,##0.0000_ ;_ * &quot;-&quot;??_ ;_ @_ ">
                  <c:v>1.8</c:v>
                </c:pt>
                <c:pt idx="790" formatCode="_ * #,##0.0000_ ;_ * \-#,##0.0000_ ;_ * &quot;-&quot;??_ ;_ @_ ">
                  <c:v>1.94</c:v>
                </c:pt>
                <c:pt idx="791" formatCode="_ * #,##0.0000_ ;_ * \-#,##0.0000_ ;_ * &quot;-&quot;??_ ;_ @_ ">
                  <c:v>2</c:v>
                </c:pt>
                <c:pt idx="794" formatCode="_ * #,##0.0000_ ;_ * \-#,##0.0000_ ;_ * &quot;-&quot;??_ ;_ @_ ">
                  <c:v>2.02</c:v>
                </c:pt>
                <c:pt idx="796" formatCode="_ * #,##0.0000_ ;_ * \-#,##0.0000_ ;_ * &quot;-&quot;??_ ;_ @_ ">
                  <c:v>2.7</c:v>
                </c:pt>
                <c:pt idx="797" formatCode="_ * #,##0.0000_ ;_ * \-#,##0.0000_ ;_ * &quot;-&quot;??_ ;_ @_ ">
                  <c:v>2.98</c:v>
                </c:pt>
                <c:pt idx="799" formatCode="_ * #,##0.0000_ ;_ * \-#,##0.0000_ ;_ * &quot;-&quot;??_ ;_ @_ ">
                  <c:v>2.2000000000000002</c:v>
                </c:pt>
                <c:pt idx="800" formatCode="_ * #,##0.0000_ ;_ * \-#,##0.0000_ ;_ * &quot;-&quot;??_ ;_ @_ ">
                  <c:v>1.83</c:v>
                </c:pt>
                <c:pt idx="806" formatCode="_ * #,##0.0000_ ;_ * \-#,##0.0000_ ;_ * &quot;-&quot;??_ ;_ @_ ">
                  <c:v>2</c:v>
                </c:pt>
                <c:pt idx="808" formatCode="_ * #,##0.0000_ ;_ * \-#,##0.0000_ ;_ * &quot;-&quot;??_ ;_ @_ ">
                  <c:v>1.85</c:v>
                </c:pt>
                <c:pt idx="809" formatCode="_ * #,##0.0000_ ;_ * \-#,##0.0000_ ;_ * &quot;-&quot;??_ ;_ @_ ">
                  <c:v>1.83</c:v>
                </c:pt>
                <c:pt idx="810" formatCode="_ * #,##0.0000_ ;_ * \-#,##0.0000_ ;_ * &quot;-&quot;??_ ;_ @_ ">
                  <c:v>2.9</c:v>
                </c:pt>
                <c:pt idx="812" formatCode="_ * #,##0.0000_ ;_ * \-#,##0.0000_ ;_ * &quot;-&quot;??_ ;_ @_ ">
                  <c:v>1.77</c:v>
                </c:pt>
                <c:pt idx="813" formatCode="_ * #,##0.0000_ ;_ * \-#,##0.0000_ ;_ * &quot;-&quot;??_ ;_ @_ ">
                  <c:v>1.8</c:v>
                </c:pt>
                <c:pt idx="814" formatCode="_ * #,##0.0000_ ;_ * \-#,##0.0000_ ;_ * &quot;-&quot;??_ ;_ @_ ">
                  <c:v>1.95</c:v>
                </c:pt>
                <c:pt idx="816" formatCode="_ * #,##0.0000_ ;_ * \-#,##0.0000_ ;_ * &quot;-&quot;??_ ;_ @_ ">
                  <c:v>2.1</c:v>
                </c:pt>
                <c:pt idx="819" formatCode="_ * #,##0.0000_ ;_ * \-#,##0.0000_ ;_ * &quot;-&quot;??_ ;_ @_ ">
                  <c:v>2.1</c:v>
                </c:pt>
                <c:pt idx="822" formatCode="_ * #,##0.0000_ ;_ * \-#,##0.0000_ ;_ * &quot;-&quot;??_ ;_ @_ ">
                  <c:v>1.76</c:v>
                </c:pt>
                <c:pt idx="823" formatCode="_ * #,##0.0000_ ;_ * \-#,##0.0000_ ;_ * &quot;-&quot;??_ ;_ @_ ">
                  <c:v>1.79</c:v>
                </c:pt>
                <c:pt idx="826" formatCode="_ * #,##0.0000_ ;_ * \-#,##0.0000_ ;_ * &quot;-&quot;??_ ;_ @_ ">
                  <c:v>2.4</c:v>
                </c:pt>
                <c:pt idx="829" formatCode="_ * #,##0.0000_ ;_ * \-#,##0.0000_ ;_ * &quot;-&quot;??_ ;_ @_ ">
                  <c:v>2.4</c:v>
                </c:pt>
                <c:pt idx="830" formatCode="_ * #,##0.0000_ ;_ * \-#,##0.0000_ ;_ * &quot;-&quot;??_ ;_ @_ ">
                  <c:v>1.98</c:v>
                </c:pt>
                <c:pt idx="836" formatCode="_ * #,##0.0000_ ;_ * \-#,##0.0000_ ;_ * &quot;-&quot;??_ ;_ @_ ">
                  <c:v>1.81</c:v>
                </c:pt>
                <c:pt idx="839" formatCode="_ * #,##0.0000_ ;_ * \-#,##0.0000_ ;_ * &quot;-&quot;??_ ;_ @_ ">
                  <c:v>1.98</c:v>
                </c:pt>
                <c:pt idx="843" formatCode="_ * #,##0.0000_ ;_ * \-#,##0.0000_ ;_ * &quot;-&quot;??_ ;_ @_ ">
                  <c:v>1.93</c:v>
                </c:pt>
                <c:pt idx="844" formatCode="_ * #,##0.0000_ ;_ * \-#,##0.0000_ ;_ * &quot;-&quot;??_ ;_ @_ ">
                  <c:v>2</c:v>
                </c:pt>
                <c:pt idx="845" formatCode="_ * #,##0.0000_ ;_ * \-#,##0.0000_ ;_ * &quot;-&quot;??_ ;_ @_ ">
                  <c:v>1.83</c:v>
                </c:pt>
                <c:pt idx="846" formatCode="_ * #,##0.0000_ ;_ * \-#,##0.0000_ ;_ * &quot;-&quot;??_ ;_ @_ ">
                  <c:v>1.88</c:v>
                </c:pt>
                <c:pt idx="848" formatCode="_ * #,##0.0000_ ;_ * \-#,##0.0000_ ;_ * &quot;-&quot;??_ ;_ @_ ">
                  <c:v>2.1</c:v>
                </c:pt>
                <c:pt idx="853" formatCode="_ * #,##0.0000_ ;_ * \-#,##0.0000_ ;_ * &quot;-&quot;??_ ;_ @_ ">
                  <c:v>1.84</c:v>
                </c:pt>
                <c:pt idx="855" formatCode="_ * #,##0.0000_ ;_ * \-#,##0.0000_ ;_ * &quot;-&quot;??_ ;_ @_ ">
                  <c:v>2</c:v>
                </c:pt>
                <c:pt idx="860" formatCode="_ * #,##0.0000_ ;_ * \-#,##0.0000_ ;_ * &quot;-&quot;??_ ;_ @_ ">
                  <c:v>2.4</c:v>
                </c:pt>
                <c:pt idx="861" formatCode="_ * #,##0.0000_ ;_ * \-#,##0.0000_ ;_ * &quot;-&quot;??_ ;_ @_ ">
                  <c:v>1.8</c:v>
                </c:pt>
                <c:pt idx="862" formatCode="_ * #,##0.0000_ ;_ * \-#,##0.0000_ ;_ * &quot;-&quot;??_ ;_ @_ ">
                  <c:v>1.82</c:v>
                </c:pt>
                <c:pt idx="864" formatCode="_ * #,##0.0000_ ;_ * \-#,##0.0000_ ;_ * &quot;-&quot;??_ ;_ @_ ">
                  <c:v>2.08</c:v>
                </c:pt>
                <c:pt idx="865" formatCode="_ * #,##0.0000_ ;_ * \-#,##0.0000_ ;_ * &quot;-&quot;??_ ;_ @_ ">
                  <c:v>1.8</c:v>
                </c:pt>
                <c:pt idx="866" formatCode="_ * #,##0.0000_ ;_ * \-#,##0.0000_ ;_ * &quot;-&quot;??_ ;_ @_ ">
                  <c:v>1.92</c:v>
                </c:pt>
                <c:pt idx="868" formatCode="_ * #,##0.0000_ ;_ * \-#,##0.0000_ ;_ * &quot;-&quot;??_ ;_ @_ ">
                  <c:v>2.1</c:v>
                </c:pt>
                <c:pt idx="874" formatCode="_ * #,##0.0000_ ;_ * \-#,##0.0000_ ;_ * &quot;-&quot;??_ ;_ @_ ">
                  <c:v>1.84</c:v>
                </c:pt>
                <c:pt idx="877" formatCode="_ * #,##0.0000_ ;_ * \-#,##0.0000_ ;_ * &quot;-&quot;??_ ;_ @_ ">
                  <c:v>2.5</c:v>
                </c:pt>
                <c:pt idx="881" formatCode="_ * #,##0.0000_ ;_ * \-#,##0.0000_ ;_ * &quot;-&quot;??_ ;_ @_ ">
                  <c:v>2.4500000000000002</c:v>
                </c:pt>
                <c:pt idx="883" formatCode="_ * #,##0.0000_ ;_ * \-#,##0.0000_ ;_ * &quot;-&quot;??_ ;_ @_ ">
                  <c:v>1.77</c:v>
                </c:pt>
                <c:pt idx="887" formatCode="_ * #,##0.0000_ ;_ * \-#,##0.0000_ ;_ * &quot;-&quot;??_ ;_ @_ ">
                  <c:v>2.0499999999999998</c:v>
                </c:pt>
                <c:pt idx="889" formatCode="_ * #,##0.0000_ ;_ * \-#,##0.0000_ ;_ * &quot;-&quot;??_ ;_ @_ ">
                  <c:v>1.76</c:v>
                </c:pt>
                <c:pt idx="890" formatCode="_ * #,##0.0000_ ;_ * \-#,##0.0000_ ;_ * &quot;-&quot;??_ ;_ @_ ">
                  <c:v>1.81</c:v>
                </c:pt>
                <c:pt idx="891" formatCode="_ * #,##0.0000_ ;_ * \-#,##0.0000_ ;_ * &quot;-&quot;??_ ;_ @_ ">
                  <c:v>1.84</c:v>
                </c:pt>
                <c:pt idx="893" formatCode="_ * #,##0.0000_ ;_ * \-#,##0.0000_ ;_ * &quot;-&quot;??_ ;_ @_ ">
                  <c:v>2.7</c:v>
                </c:pt>
                <c:pt idx="895" formatCode="_ * #,##0.0000_ ;_ * \-#,##0.0000_ ;_ * &quot;-&quot;??_ ;_ @_ ">
                  <c:v>1.9</c:v>
                </c:pt>
                <c:pt idx="896" formatCode="_ * #,##0.0000_ ;_ * \-#,##0.0000_ ;_ * &quot;-&quot;??_ ;_ @_ ">
                  <c:v>2.2000000000000002</c:v>
                </c:pt>
                <c:pt idx="898" formatCode="_ * #,##0.0000_ ;_ * \-#,##0.0000_ ;_ * &quot;-&quot;??_ ;_ @_ ">
                  <c:v>1.94</c:v>
                </c:pt>
                <c:pt idx="899" formatCode="_ * #,##0.0000_ ;_ * \-#,##0.0000_ ;_ * &quot;-&quot;??_ ;_ @_ ">
                  <c:v>1.83</c:v>
                </c:pt>
                <c:pt idx="902" formatCode="_ * #,##0.0000_ ;_ * \-#,##0.0000_ ;_ * &quot;-&quot;??_ ;_ @_ ">
                  <c:v>1.9</c:v>
                </c:pt>
                <c:pt idx="905" formatCode="_ * #,##0.0000_ ;_ * \-#,##0.0000_ ;_ * &quot;-&quot;??_ ;_ @_ ">
                  <c:v>2.35</c:v>
                </c:pt>
                <c:pt idx="909" formatCode="_ * #,##0.0000_ ;_ * \-#,##0.0000_ ;_ * &quot;-&quot;??_ ;_ @_ ">
                  <c:v>1.78</c:v>
                </c:pt>
                <c:pt idx="910" formatCode="_ * #,##0.0000_ ;_ * \-#,##0.0000_ ;_ * &quot;-&quot;??_ ;_ @_ ">
                  <c:v>1.85</c:v>
                </c:pt>
                <c:pt idx="913" formatCode="_ * #,##0.0000_ ;_ * \-#,##0.0000_ ;_ * &quot;-&quot;??_ ;_ @_ ">
                  <c:v>2.4500000000000002</c:v>
                </c:pt>
                <c:pt idx="915" formatCode="_ * #,##0.0000_ ;_ * \-#,##0.0000_ ;_ * &quot;-&quot;??_ ;_ @_ ">
                  <c:v>1.9</c:v>
                </c:pt>
                <c:pt idx="920" formatCode="_ * #,##0.0000_ ;_ * \-#,##0.0000_ ;_ * &quot;-&quot;??_ ;_ @_ ">
                  <c:v>1.9</c:v>
                </c:pt>
                <c:pt idx="923" formatCode="_ * #,##0.0000_ ;_ * \-#,##0.0000_ ;_ * &quot;-&quot;??_ ;_ @_ ">
                  <c:v>2.2999999999999998</c:v>
                </c:pt>
                <c:pt idx="924" formatCode="_ * #,##0.0000_ ;_ * \-#,##0.0000_ ;_ * &quot;-&quot;??_ ;_ @_ ">
                  <c:v>2.1</c:v>
                </c:pt>
                <c:pt idx="927" formatCode="_ * #,##0.0000_ ;_ * \-#,##0.0000_ ;_ * &quot;-&quot;??_ ;_ @_ ">
                  <c:v>2.46</c:v>
                </c:pt>
                <c:pt idx="929" formatCode="_ * #,##0.0000_ ;_ * \-#,##0.0000_ ;_ * &quot;-&quot;??_ ;_ @_ ">
                  <c:v>2.65</c:v>
                </c:pt>
                <c:pt idx="930" formatCode="_ * #,##0.0000_ ;_ * \-#,##0.0000_ ;_ * &quot;-&quot;??_ ;_ @_ ">
                  <c:v>2.59</c:v>
                </c:pt>
                <c:pt idx="931" formatCode="_ * #,##0.0000_ ;_ * \-#,##0.0000_ ;_ * &quot;-&quot;??_ ;_ @_ ">
                  <c:v>1.8</c:v>
                </c:pt>
                <c:pt idx="932" formatCode="_ * #,##0.0000_ ;_ * \-#,##0.0000_ ;_ * &quot;-&quot;??_ ;_ @_ ">
                  <c:v>1.88</c:v>
                </c:pt>
                <c:pt idx="934" formatCode="_ * #,##0.0000_ ;_ * \-#,##0.0000_ ;_ * &quot;-&quot;??_ ;_ @_ ">
                  <c:v>2.7</c:v>
                </c:pt>
                <c:pt idx="937" formatCode="_ * #,##0.0000_ ;_ * \-#,##0.0000_ ;_ * &quot;-&quot;??_ ;_ @_ ">
                  <c:v>2.09</c:v>
                </c:pt>
                <c:pt idx="942" formatCode="_ * #,##0.0000_ ;_ * \-#,##0.0000_ ;_ * &quot;-&quot;??_ ;_ @_ ">
                  <c:v>1.76</c:v>
                </c:pt>
                <c:pt idx="943" formatCode="_ * #,##0.0000_ ;_ * \-#,##0.0000_ ;_ * &quot;-&quot;??_ ;_ @_ ">
                  <c:v>1.77</c:v>
                </c:pt>
                <c:pt idx="945" formatCode="_ * #,##0.0000_ ;_ * \-#,##0.0000_ ;_ * &quot;-&quot;??_ ;_ @_ ">
                  <c:v>1.79</c:v>
                </c:pt>
                <c:pt idx="947" formatCode="_ * #,##0.0000_ ;_ * \-#,##0.0000_ ;_ * &quot;-&quot;??_ ;_ @_ ">
                  <c:v>1.8</c:v>
                </c:pt>
                <c:pt idx="949" formatCode="_ * #,##0.0000_ ;_ * \-#,##0.0000_ ;_ * &quot;-&quot;??_ ;_ @_ ">
                  <c:v>2.78</c:v>
                </c:pt>
                <c:pt idx="951" formatCode="_ * #,##0.0000_ ;_ * \-#,##0.0000_ ;_ * &quot;-&quot;??_ ;_ @_ ">
                  <c:v>2.2000000000000002</c:v>
                </c:pt>
                <c:pt idx="956" formatCode="_ * #,##0.0000_ ;_ * \-#,##0.0000_ ;_ * &quot;-&quot;??_ ;_ @_ ">
                  <c:v>2.1</c:v>
                </c:pt>
                <c:pt idx="957" formatCode="_ * #,##0.0000_ ;_ * \-#,##0.0000_ ;_ * &quot;-&quot;??_ ;_ @_ ">
                  <c:v>1.8</c:v>
                </c:pt>
                <c:pt idx="958" formatCode="_ * #,##0.0000_ ;_ * \-#,##0.0000_ ;_ * &quot;-&quot;??_ ;_ @_ ">
                  <c:v>1.88</c:v>
                </c:pt>
                <c:pt idx="959" formatCode="_ * #,##0.0000_ ;_ * \-#,##0.0000_ ;_ * &quot;-&quot;??_ ;_ @_ ">
                  <c:v>2</c:v>
                </c:pt>
                <c:pt idx="960" formatCode="_ * #,##0.0000_ ;_ * \-#,##0.0000_ ;_ * &quot;-&quot;??_ ;_ @_ ">
                  <c:v>2.0499999999999998</c:v>
                </c:pt>
                <c:pt idx="961" formatCode="_ * #,##0.0000_ ;_ * \-#,##0.0000_ ;_ * &quot;-&quot;??_ ;_ @_ ">
                  <c:v>1.71</c:v>
                </c:pt>
                <c:pt idx="962" formatCode="_ * #,##0.0000_ ;_ * \-#,##0.0000_ ;_ * &quot;-&quot;??_ ;_ @_ ">
                  <c:v>1.8</c:v>
                </c:pt>
                <c:pt idx="963" formatCode="_ * #,##0.0000_ ;_ * \-#,##0.0000_ ;_ * &quot;-&quot;??_ ;_ @_ ">
                  <c:v>2.5</c:v>
                </c:pt>
                <c:pt idx="968" formatCode="_ * #,##0.0000_ ;_ * \-#,##0.0000_ ;_ * &quot;-&quot;??_ ;_ @_ ">
                  <c:v>1.8</c:v>
                </c:pt>
                <c:pt idx="972" formatCode="_ * #,##0.0000_ ;_ * \-#,##0.0000_ ;_ * &quot;-&quot;??_ ;_ @_ ">
                  <c:v>2</c:v>
                </c:pt>
                <c:pt idx="977" formatCode="_ * #,##0.0000_ ;_ * \-#,##0.0000_ ;_ * &quot;-&quot;??_ ;_ @_ ">
                  <c:v>1.73</c:v>
                </c:pt>
                <c:pt idx="978" formatCode="_ * #,##0.0000_ ;_ * \-#,##0.0000_ ;_ * &quot;-&quot;??_ ;_ @_ ">
                  <c:v>1.82</c:v>
                </c:pt>
                <c:pt idx="979" formatCode="_ * #,##0.0000_ ;_ * \-#,##0.0000_ ;_ * &quot;-&quot;??_ ;_ @_ ">
                  <c:v>1.75</c:v>
                </c:pt>
                <c:pt idx="982" formatCode="_ * #,##0.0000_ ;_ * \-#,##0.0000_ ;_ * &quot;-&quot;??_ ;_ @_ ">
                  <c:v>1.95</c:v>
                </c:pt>
                <c:pt idx="983" formatCode="_ * #,##0.0000_ ;_ * \-#,##0.0000_ ;_ * &quot;-&quot;??_ ;_ @_ ">
                  <c:v>2.0299999999999998</c:v>
                </c:pt>
                <c:pt idx="984" formatCode="_ * #,##0.0000_ ;_ * \-#,##0.0000_ ;_ * &quot;-&quot;??_ ;_ @_ ">
                  <c:v>2.68</c:v>
                </c:pt>
                <c:pt idx="985" formatCode="_ * #,##0.0000_ ;_ * \-#,##0.0000_ ;_ * &quot;-&quot;??_ ;_ @_ ">
                  <c:v>1.9</c:v>
                </c:pt>
                <c:pt idx="986" formatCode="_ * #,##0.0000_ ;_ * \-#,##0.0000_ ;_ * &quot;-&quot;??_ ;_ @_ ">
                  <c:v>4.7</c:v>
                </c:pt>
                <c:pt idx="990" formatCode="_ * #,##0.0000_ ;_ * \-#,##0.0000_ ;_ * &quot;-&quot;??_ ;_ @_ ">
                  <c:v>2.08</c:v>
                </c:pt>
                <c:pt idx="993" formatCode="_ * #,##0.0000_ ;_ * \-#,##0.0000_ ;_ * &quot;-&quot;??_ ;_ @_ ">
                  <c:v>2.65</c:v>
                </c:pt>
                <c:pt idx="994" formatCode="_ * #,##0.0000_ ;_ * \-#,##0.0000_ ;_ * &quot;-&quot;??_ ;_ @_ ">
                  <c:v>2.7</c:v>
                </c:pt>
                <c:pt idx="996" formatCode="_ * #,##0.0000_ ;_ * \-#,##0.0000_ ;_ * &quot;-&quot;??_ ;_ @_ ">
                  <c:v>2</c:v>
                </c:pt>
                <c:pt idx="999" formatCode="_ * #,##0.0000_ ;_ * \-#,##0.0000_ ;_ * &quot;-&quot;??_ ;_ @_ ">
                  <c:v>3</c:v>
                </c:pt>
                <c:pt idx="1002" formatCode="_ * #,##0.0000_ ;_ * \-#,##0.0000_ ;_ * &quot;-&quot;??_ ;_ @_ ">
                  <c:v>1.8</c:v>
                </c:pt>
                <c:pt idx="1005" formatCode="_ * #,##0.0000_ ;_ * \-#,##0.0000_ ;_ * &quot;-&quot;??_ ;_ @_ ">
                  <c:v>2.74</c:v>
                </c:pt>
                <c:pt idx="1006" formatCode="_ * #,##0.0000_ ;_ * \-#,##0.0000_ ;_ * &quot;-&quot;??_ ;_ @_ ">
                  <c:v>1.97</c:v>
                </c:pt>
                <c:pt idx="1013" formatCode="_ * #,##0.0000_ ;_ * \-#,##0.0000_ ;_ * &quot;-&quot;??_ ;_ @_ ">
                  <c:v>2.23</c:v>
                </c:pt>
                <c:pt idx="1016" formatCode="_ * #,##0.0000_ ;_ * \-#,##0.0000_ ;_ * &quot;-&quot;??_ ;_ @_ ">
                  <c:v>2.2999999999999998</c:v>
                </c:pt>
                <c:pt idx="1017" formatCode="_ * #,##0.0000_ ;_ * \-#,##0.0000_ ;_ * &quot;-&quot;??_ ;_ @_ ">
                  <c:v>1.82</c:v>
                </c:pt>
                <c:pt idx="1020" formatCode="_ * #,##0.0000_ ;_ * \-#,##0.0000_ ;_ * &quot;-&quot;??_ ;_ @_ ">
                  <c:v>1.79</c:v>
                </c:pt>
                <c:pt idx="1022" formatCode="_ * #,##0.0000_ ;_ * \-#,##0.0000_ ;_ * &quot;-&quot;??_ ;_ @_ ">
                  <c:v>2</c:v>
                </c:pt>
                <c:pt idx="1026" formatCode="_ * #,##0.0000_ ;_ * \-#,##0.0000_ ;_ * &quot;-&quot;??_ ;_ @_ ">
                  <c:v>2.65</c:v>
                </c:pt>
                <c:pt idx="1030" formatCode="_ * #,##0.0000_ ;_ * \-#,##0.0000_ ;_ * &quot;-&quot;??_ ;_ @_ ">
                  <c:v>2.58</c:v>
                </c:pt>
                <c:pt idx="1031" formatCode="_ * #,##0.0000_ ;_ * \-#,##0.0000_ ;_ * &quot;-&quot;??_ ;_ @_ ">
                  <c:v>3</c:v>
                </c:pt>
                <c:pt idx="1034" formatCode="_ * #,##0.0000_ ;_ * \-#,##0.0000_ ;_ * &quot;-&quot;??_ ;_ @_ ">
                  <c:v>1.9</c:v>
                </c:pt>
                <c:pt idx="1036" formatCode="_ * #,##0.0000_ ;_ * \-#,##0.0000_ ;_ * &quot;-&quot;??_ ;_ @_ ">
                  <c:v>1.9</c:v>
                </c:pt>
                <c:pt idx="1040" formatCode="_ * #,##0.0000_ ;_ * \-#,##0.0000_ ;_ * &quot;-&quot;??_ ;_ @_ ">
                  <c:v>1.85</c:v>
                </c:pt>
                <c:pt idx="1042" formatCode="_ * #,##0.0000_ ;_ * \-#,##0.0000_ ;_ * &quot;-&quot;??_ ;_ @_ ">
                  <c:v>1.78</c:v>
                </c:pt>
                <c:pt idx="1044" formatCode="_ * #,##0.0000_ ;_ * \-#,##0.0000_ ;_ * &quot;-&quot;??_ ;_ @_ ">
                  <c:v>1.95</c:v>
                </c:pt>
                <c:pt idx="1048" formatCode="_ * #,##0.0000_ ;_ * \-#,##0.0000_ ;_ * &quot;-&quot;??_ ;_ @_ ">
                  <c:v>1.74</c:v>
                </c:pt>
                <c:pt idx="1049" formatCode="_ * #,##0.0000_ ;_ * \-#,##0.0000_ ;_ * &quot;-&quot;??_ ;_ @_ ">
                  <c:v>2.4900000000000002</c:v>
                </c:pt>
                <c:pt idx="1050" formatCode="_ * #,##0.0000_ ;_ * \-#,##0.0000_ ;_ * &quot;-&quot;??_ ;_ @_ ">
                  <c:v>2.35</c:v>
                </c:pt>
                <c:pt idx="1056" formatCode="_ * #,##0.0000_ ;_ * \-#,##0.0000_ ;_ * &quot;-&quot;??_ ;_ @_ ">
                  <c:v>1.95</c:v>
                </c:pt>
                <c:pt idx="1059" formatCode="_ * #,##0.0000_ ;_ * \-#,##0.0000_ ;_ * &quot;-&quot;??_ ;_ @_ ">
                  <c:v>2.5499999999999998</c:v>
                </c:pt>
                <c:pt idx="1064" formatCode="_ * #,##0.0000_ ;_ * \-#,##0.0000_ ;_ * &quot;-&quot;??_ ;_ @_ ">
                  <c:v>1.74</c:v>
                </c:pt>
                <c:pt idx="1065" formatCode="_ * #,##0.0000_ ;_ * \-#,##0.0000_ ;_ * &quot;-&quot;??_ ;_ @_ ">
                  <c:v>1.79</c:v>
                </c:pt>
                <c:pt idx="1067" formatCode="_ * #,##0.0000_ ;_ * \-#,##0.0000_ ;_ * &quot;-&quot;??_ ;_ @_ ">
                  <c:v>2.27</c:v>
                </c:pt>
                <c:pt idx="1071" formatCode="_ * #,##0.0000_ ;_ * \-#,##0.0000_ ;_ * &quot;-&quot;??_ ;_ @_ ">
                  <c:v>1.8</c:v>
                </c:pt>
                <c:pt idx="1072" formatCode="_ * #,##0.0000_ ;_ * \-#,##0.0000_ ;_ * &quot;-&quot;??_ ;_ @_ ">
                  <c:v>1.95</c:v>
                </c:pt>
                <c:pt idx="1074" formatCode="_ * #,##0.0000_ ;_ * \-#,##0.0000_ ;_ * &quot;-&quot;??_ ;_ @_ ">
                  <c:v>2.04</c:v>
                </c:pt>
                <c:pt idx="1077" formatCode="_ * #,##0.0000_ ;_ * \-#,##0.0000_ ;_ * &quot;-&quot;??_ ;_ @_ ">
                  <c:v>1.8</c:v>
                </c:pt>
                <c:pt idx="1079" formatCode="_ * #,##0.0000_ ;_ * \-#,##0.0000_ ;_ * &quot;-&quot;??_ ;_ @_ ">
                  <c:v>1.78</c:v>
                </c:pt>
                <c:pt idx="1080" formatCode="_ * #,##0.0000_ ;_ * \-#,##0.0000_ ;_ * &quot;-&quot;??_ ;_ @_ ">
                  <c:v>1.87</c:v>
                </c:pt>
                <c:pt idx="1084" formatCode="_ * #,##0.0000_ ;_ * \-#,##0.0000_ ;_ * &quot;-&quot;??_ ;_ @_ ">
                  <c:v>2.6</c:v>
                </c:pt>
                <c:pt idx="1087" formatCode="_ * #,##0.0000_ ;_ * \-#,##0.0000_ ;_ * &quot;-&quot;??_ ;_ @_ ">
                  <c:v>2.5299999999999998</c:v>
                </c:pt>
                <c:pt idx="1091" formatCode="_ * #,##0.0000_ ;_ * \-#,##0.0000_ ;_ * &quot;-&quot;??_ ;_ @_ ">
                  <c:v>1.9</c:v>
                </c:pt>
                <c:pt idx="1096" formatCode="_ * #,##0.0000_ ;_ * \-#,##0.0000_ ;_ * &quot;-&quot;??_ ;_ @_ ">
                  <c:v>2.5499999999999998</c:v>
                </c:pt>
                <c:pt idx="1098" formatCode="_ * #,##0.0000_ ;_ * \-#,##0.0000_ ;_ * &quot;-&quot;??_ ;_ @_ ">
                  <c:v>1.83</c:v>
                </c:pt>
                <c:pt idx="1099" formatCode="_ * #,##0.0000_ ;_ * \-#,##0.0000_ ;_ * &quot;-&quot;??_ ;_ @_ ">
                  <c:v>1.94</c:v>
                </c:pt>
                <c:pt idx="1101" formatCode="_ * #,##0.0000_ ;_ * \-#,##0.0000_ ;_ * &quot;-&quot;??_ ;_ @_ ">
                  <c:v>2</c:v>
                </c:pt>
                <c:pt idx="1105" formatCode="_ * #,##0.0000_ ;_ * \-#,##0.0000_ ;_ * &quot;-&quot;??_ ;_ @_ ">
                  <c:v>2.4</c:v>
                </c:pt>
                <c:pt idx="1107" formatCode="_ * #,##0.0000_ ;_ * \-#,##0.0000_ ;_ * &quot;-&quot;??_ ;_ @_ ">
                  <c:v>2.2000000000000002</c:v>
                </c:pt>
                <c:pt idx="1111" formatCode="_ * #,##0.0000_ ;_ * \-#,##0.0000_ ;_ * &quot;-&quot;??_ ;_ @_ ">
                  <c:v>1.8</c:v>
                </c:pt>
                <c:pt idx="1114" formatCode="_ * #,##0.0000_ ;_ * \-#,##0.0000_ ;_ * &quot;-&quot;??_ ;_ @_ ">
                  <c:v>2.79</c:v>
                </c:pt>
                <c:pt idx="1116" formatCode="_ * #,##0.0000_ ;_ * \-#,##0.0000_ ;_ * &quot;-&quot;??_ ;_ @_ ">
                  <c:v>1.8</c:v>
                </c:pt>
                <c:pt idx="1117" formatCode="_ * #,##0.0000_ ;_ * \-#,##0.0000_ ;_ * &quot;-&quot;??_ ;_ @_ ">
                  <c:v>1.93</c:v>
                </c:pt>
                <c:pt idx="1122" formatCode="_ * #,##0.0000_ ;_ * \-#,##0.0000_ ;_ * &quot;-&quot;??_ ;_ @_ ">
                  <c:v>2.68</c:v>
                </c:pt>
                <c:pt idx="1126" formatCode="_ * #,##0.0000_ ;_ * \-#,##0.0000_ ;_ * &quot;-&quot;??_ ;_ @_ ">
                  <c:v>2.2999999999999998</c:v>
                </c:pt>
                <c:pt idx="1130" formatCode="_ * #,##0.0000_ ;_ * \-#,##0.0000_ ;_ * &quot;-&quot;??_ ;_ @_ ">
                  <c:v>2.2999999999999998</c:v>
                </c:pt>
                <c:pt idx="1136" formatCode="_ * #,##0.0000_ ;_ * \-#,##0.0000_ ;_ * &quot;-&quot;??_ ;_ @_ ">
                  <c:v>1.98</c:v>
                </c:pt>
                <c:pt idx="1144" formatCode="_ * #,##0.0000_ ;_ * \-#,##0.0000_ ;_ * &quot;-&quot;??_ ;_ @_ ">
                  <c:v>2.2000000000000002</c:v>
                </c:pt>
                <c:pt idx="1151" formatCode="_ * #,##0.0000_ ;_ * \-#,##0.0000_ ;_ * &quot;-&quot;??_ ;_ @_ ">
                  <c:v>2.2799999999999998</c:v>
                </c:pt>
                <c:pt idx="1156" formatCode="_ * #,##0.0000_ ;_ * \-#,##0.0000_ ;_ * &quot;-&quot;??_ ;_ @_ ">
                  <c:v>2.7</c:v>
                </c:pt>
                <c:pt idx="1158" formatCode="_ * #,##0.0000_ ;_ * \-#,##0.0000_ ;_ * &quot;-&quot;??_ ;_ @_ ">
                  <c:v>3.1</c:v>
                </c:pt>
                <c:pt idx="1164" formatCode="_ * #,##0.0000_ ;_ * \-#,##0.0000_ ;_ * &quot;-&quot;??_ ;_ @_ ">
                  <c:v>2.0299999999999998</c:v>
                </c:pt>
                <c:pt idx="1166" formatCode="_ * #,##0.0000_ ;_ * \-#,##0.0000_ ;_ * &quot;-&quot;??_ ;_ @_ ">
                  <c:v>2.1</c:v>
                </c:pt>
                <c:pt idx="1168" formatCode="_ * #,##0.0000_ ;_ * \-#,##0.0000_ ;_ * &quot;-&quot;??_ ;_ @_ ">
                  <c:v>2.8</c:v>
                </c:pt>
                <c:pt idx="1169" formatCode="_ * #,##0.0000_ ;_ * \-#,##0.0000_ ;_ * &quot;-&quot;??_ ;_ @_ ">
                  <c:v>2.85</c:v>
                </c:pt>
                <c:pt idx="1173" formatCode="_ * #,##0.0000_ ;_ * \-#,##0.0000_ ;_ * &quot;-&quot;??_ ;_ @_ ">
                  <c:v>1.82</c:v>
                </c:pt>
                <c:pt idx="1179" formatCode="_ * #,##0.0000_ ;_ * \-#,##0.0000_ ;_ * &quot;-&quot;??_ ;_ @_ ">
                  <c:v>2.0499999999999998</c:v>
                </c:pt>
                <c:pt idx="1184" formatCode="_ * #,##0.0000_ ;_ * \-#,##0.0000_ ;_ * &quot;-&quot;??_ ;_ @_ ">
                  <c:v>2</c:v>
                </c:pt>
                <c:pt idx="1186" formatCode="_ * #,##0.0000_ ;_ * \-#,##0.0000_ ;_ * &quot;-&quot;??_ ;_ @_ ">
                  <c:v>1.9</c:v>
                </c:pt>
                <c:pt idx="1187" formatCode="_ * #,##0.0000_ ;_ * \-#,##0.0000_ ;_ * &quot;-&quot;??_ ;_ @_ ">
                  <c:v>2.2000000000000002</c:v>
                </c:pt>
                <c:pt idx="1189" formatCode="_ * #,##0.0000_ ;_ * \-#,##0.0000_ ;_ * &quot;-&quot;??_ ;_ @_ ">
                  <c:v>1.85</c:v>
                </c:pt>
                <c:pt idx="1190" formatCode="_ * #,##0.0000_ ;_ * \-#,##0.0000_ ;_ * &quot;-&quot;??_ ;_ @_ ">
                  <c:v>1.83</c:v>
                </c:pt>
                <c:pt idx="1193" formatCode="_ * #,##0.0000_ ;_ * \-#,##0.0000_ ;_ * &quot;-&quot;??_ ;_ @_ ">
                  <c:v>2.2000000000000002</c:v>
                </c:pt>
                <c:pt idx="1195" formatCode="_ * #,##0.0000_ ;_ * \-#,##0.0000_ ;_ * &quot;-&quot;??_ ;_ @_ ">
                  <c:v>1.88</c:v>
                </c:pt>
                <c:pt idx="1196" formatCode="_ * #,##0.0000_ ;_ * \-#,##0.0000_ ;_ * &quot;-&quot;??_ ;_ @_ ">
                  <c:v>1.85</c:v>
                </c:pt>
                <c:pt idx="1197" formatCode="_ * #,##0.0000_ ;_ * \-#,##0.0000_ ;_ * &quot;-&quot;??_ ;_ @_ ">
                  <c:v>2</c:v>
                </c:pt>
                <c:pt idx="1198" formatCode="_ * #,##0.0000_ ;_ * \-#,##0.0000_ ;_ * &quot;-&quot;??_ ;_ @_ ">
                  <c:v>2.08</c:v>
                </c:pt>
                <c:pt idx="1200" formatCode="_ * #,##0.0000_ ;_ * \-#,##0.0000_ ;_ * &quot;-&quot;??_ ;_ @_ ">
                  <c:v>2.1</c:v>
                </c:pt>
                <c:pt idx="1205" formatCode="_ * #,##0.0000_ ;_ * \-#,##0.0000_ ;_ * &quot;-&quot;??_ ;_ @_ ">
                  <c:v>2.91</c:v>
                </c:pt>
                <c:pt idx="1207" formatCode="_ * #,##0.0000_ ;_ * \-#,##0.0000_ ;_ * &quot;-&quot;??_ ;_ @_ ">
                  <c:v>1.83</c:v>
                </c:pt>
                <c:pt idx="1208" formatCode="_ * #,##0.0000_ ;_ * \-#,##0.0000_ ;_ * &quot;-&quot;??_ ;_ @_ ">
                  <c:v>2.2400000000000002</c:v>
                </c:pt>
                <c:pt idx="1214" formatCode="_ * #,##0.0000_ ;_ * \-#,##0.0000_ ;_ * &quot;-&quot;??_ ;_ @_ ">
                  <c:v>1.88</c:v>
                </c:pt>
                <c:pt idx="1222" formatCode="_ * #,##0.0000_ ;_ * \-#,##0.0000_ ;_ * &quot;-&quot;??_ ;_ @_ ">
                  <c:v>2.35</c:v>
                </c:pt>
                <c:pt idx="1225" formatCode="_ * #,##0.0000_ ;_ * \-#,##0.0000_ ;_ * &quot;-&quot;??_ ;_ @_ ">
                  <c:v>1.92</c:v>
                </c:pt>
                <c:pt idx="1228" formatCode="_ * #,##0.0000_ ;_ * \-#,##0.0000_ ;_ * &quot;-&quot;??_ ;_ @_ ">
                  <c:v>2</c:v>
                </c:pt>
                <c:pt idx="1230" formatCode="_ * #,##0.0000_ ;_ * \-#,##0.0000_ ;_ * &quot;-&quot;??_ ;_ @_ ">
                  <c:v>1.9</c:v>
                </c:pt>
                <c:pt idx="1232" formatCode="_ * #,##0.0000_ ;_ * \-#,##0.0000_ ;_ * &quot;-&quot;??_ ;_ @_ ">
                  <c:v>2.04</c:v>
                </c:pt>
                <c:pt idx="1235" formatCode="_ * #,##0.0000_ ;_ * \-#,##0.0000_ ;_ * &quot;-&quot;??_ ;_ @_ ">
                  <c:v>1.9</c:v>
                </c:pt>
                <c:pt idx="1239" formatCode="_ * #,##0.0000_ ;_ * \-#,##0.0000_ ;_ * &quot;-&quot;??_ ;_ @_ ">
                  <c:v>1.85</c:v>
                </c:pt>
                <c:pt idx="1240" formatCode="_ * #,##0.0000_ ;_ * \-#,##0.0000_ ;_ * &quot;-&quot;??_ ;_ @_ ">
                  <c:v>1.9</c:v>
                </c:pt>
                <c:pt idx="1241" formatCode="_ * #,##0.0000_ ;_ * \-#,##0.0000_ ;_ * &quot;-&quot;??_ ;_ @_ ">
                  <c:v>2.3199999999999998</c:v>
                </c:pt>
                <c:pt idx="1243" formatCode="_ * #,##0.0000_ ;_ * \-#,##0.0000_ ;_ * &quot;-&quot;??_ ;_ @_ ">
                  <c:v>1.87</c:v>
                </c:pt>
                <c:pt idx="1247" formatCode="_ * #,##0.0000_ ;_ * \-#,##0.0000_ ;_ * &quot;-&quot;??_ ;_ @_ ">
                  <c:v>2.7</c:v>
                </c:pt>
                <c:pt idx="1250" formatCode="_ * #,##0.0000_ ;_ * \-#,##0.0000_ ;_ * &quot;-&quot;??_ ;_ @_ ">
                  <c:v>2.58</c:v>
                </c:pt>
                <c:pt idx="1251" formatCode="_ * #,##0.0000_ ;_ * \-#,##0.0000_ ;_ * &quot;-&quot;??_ ;_ @_ ">
                  <c:v>2.95</c:v>
                </c:pt>
                <c:pt idx="1252" formatCode="_ * #,##0.0000_ ;_ * \-#,##0.0000_ ;_ * &quot;-&quot;??_ ;_ @_ ">
                  <c:v>2.2000000000000002</c:v>
                </c:pt>
                <c:pt idx="1254" formatCode="_ * #,##0.0000_ ;_ * \-#,##0.0000_ ;_ * &quot;-&quot;??_ ;_ @_ ">
                  <c:v>2.7</c:v>
                </c:pt>
                <c:pt idx="1256" formatCode="_ * #,##0.0000_ ;_ * \-#,##0.0000_ ;_ * &quot;-&quot;??_ ;_ @_ ">
                  <c:v>1.88</c:v>
                </c:pt>
                <c:pt idx="1264" formatCode="_ * #,##0.0000_ ;_ * \-#,##0.0000_ ;_ * &quot;-&quot;??_ ;_ @_ ">
                  <c:v>1.87</c:v>
                </c:pt>
                <c:pt idx="1267" formatCode="_ * #,##0.0000_ ;_ * \-#,##0.0000_ ;_ * &quot;-&quot;??_ ;_ @_ ">
                  <c:v>2.1</c:v>
                </c:pt>
                <c:pt idx="1270" formatCode="_ * #,##0.0000_ ;_ * \-#,##0.0000_ ;_ * &quot;-&quot;??_ ;_ @_ ">
                  <c:v>2.29</c:v>
                </c:pt>
                <c:pt idx="1278" formatCode="_ * #,##0.0000_ ;_ * \-#,##0.0000_ ;_ * &quot;-&quot;??_ ;_ @_ ">
                  <c:v>2</c:v>
                </c:pt>
                <c:pt idx="1286" formatCode="_ * #,##0.0000_ ;_ * \-#,##0.0000_ ;_ * &quot;-&quot;??_ ;_ @_ ">
                  <c:v>2.64</c:v>
                </c:pt>
                <c:pt idx="1291" formatCode="_ * #,##0.0000_ ;_ * \-#,##0.0000_ ;_ * &quot;-&quot;??_ ;_ @_ ">
                  <c:v>2.1800000000000002</c:v>
                </c:pt>
                <c:pt idx="1294" formatCode="_ * #,##0.0000_ ;_ * \-#,##0.0000_ ;_ * &quot;-&quot;??_ ;_ @_ ">
                  <c:v>2.63</c:v>
                </c:pt>
                <c:pt idx="1295" formatCode="_ * #,##0.0000_ ;_ * \-#,##0.0000_ ;_ * &quot;-&quot;??_ ;_ @_ ">
                  <c:v>3</c:v>
                </c:pt>
                <c:pt idx="1298" formatCode="_ * #,##0.0000_ ;_ * \-#,##0.0000_ ;_ * &quot;-&quot;??_ ;_ @_ ">
                  <c:v>2.2000000000000002</c:v>
                </c:pt>
                <c:pt idx="1299" formatCode="_ * #,##0.0000_ ;_ * \-#,##0.0000_ ;_ * &quot;-&quot;??_ ;_ @_ ">
                  <c:v>1.83</c:v>
                </c:pt>
                <c:pt idx="1302" formatCode="_ * #,##0.0000_ ;_ * \-#,##0.0000_ ;_ * &quot;-&quot;??_ ;_ @_ ">
                  <c:v>1.95</c:v>
                </c:pt>
                <c:pt idx="1303" formatCode="_ * #,##0.0000_ ;_ * \-#,##0.0000_ ;_ * &quot;-&quot;??_ ;_ @_ ">
                  <c:v>2.2000000000000002</c:v>
                </c:pt>
                <c:pt idx="1305" formatCode="_ * #,##0.0000_ ;_ * \-#,##0.0000_ ;_ * &quot;-&quot;??_ ;_ @_ ">
                  <c:v>2.19</c:v>
                </c:pt>
                <c:pt idx="1309" formatCode="_ * #,##0.0000_ ;_ * \-#,##0.0000_ ;_ * &quot;-&quot;??_ ;_ @_ ">
                  <c:v>1.92</c:v>
                </c:pt>
                <c:pt idx="1312" formatCode="_ * #,##0.0000_ ;_ * \-#,##0.0000_ ;_ * &quot;-&quot;??_ ;_ @_ ">
                  <c:v>2.4</c:v>
                </c:pt>
                <c:pt idx="1319" formatCode="_ * #,##0.0000_ ;_ * \-#,##0.0000_ ;_ * &quot;-&quot;??_ ;_ @_ ">
                  <c:v>1.89</c:v>
                </c:pt>
                <c:pt idx="1320" formatCode="_ * #,##0.0000_ ;_ * \-#,##0.0000_ ;_ * &quot;-&quot;??_ ;_ @_ ">
                  <c:v>1.96</c:v>
                </c:pt>
                <c:pt idx="1321" formatCode="_ * #,##0.0000_ ;_ * \-#,##0.0000_ ;_ * &quot;-&quot;??_ ;_ @_ ">
                  <c:v>1.98</c:v>
                </c:pt>
                <c:pt idx="1327" formatCode="_ * #,##0.0000_ ;_ * \-#,##0.0000_ ;_ * &quot;-&quot;??_ ;_ @_ ">
                  <c:v>2.09</c:v>
                </c:pt>
                <c:pt idx="1329" formatCode="_ * #,##0.0000_ ;_ * \-#,##0.0000_ ;_ * &quot;-&quot;??_ ;_ @_ ">
                  <c:v>1.84</c:v>
                </c:pt>
                <c:pt idx="1333" formatCode="_ * #,##0.0000_ ;_ * \-#,##0.0000_ ;_ * &quot;-&quot;??_ ;_ @_ ">
                  <c:v>1.95</c:v>
                </c:pt>
                <c:pt idx="1334" formatCode="_ * #,##0.0000_ ;_ * \-#,##0.0000_ ;_ * &quot;-&quot;??_ ;_ @_ ">
                  <c:v>2.2999999999999998</c:v>
                </c:pt>
                <c:pt idx="1336" formatCode="_ * #,##0.0000_ ;_ * \-#,##0.0000_ ;_ * &quot;-&quot;??_ ;_ @_ ">
                  <c:v>2.2999999999999998</c:v>
                </c:pt>
                <c:pt idx="1338" formatCode="_ * #,##0.0000_ ;_ * \-#,##0.0000_ ;_ * &quot;-&quot;??_ ;_ @_ ">
                  <c:v>2.33</c:v>
                </c:pt>
                <c:pt idx="1339" formatCode="_ * #,##0.0000_ ;_ * \-#,##0.0000_ ;_ * &quot;-&quot;??_ ;_ @_ ">
                  <c:v>2.87</c:v>
                </c:pt>
                <c:pt idx="1340" formatCode="_ * #,##0.0000_ ;_ * \-#,##0.0000_ ;_ * &quot;-&quot;??_ ;_ @_ ">
                  <c:v>3.2</c:v>
                </c:pt>
                <c:pt idx="1341" formatCode="_ * #,##0.0000_ ;_ * \-#,##0.0000_ ;_ * &quot;-&quot;??_ ;_ @_ ">
                  <c:v>1.85</c:v>
                </c:pt>
                <c:pt idx="1342" formatCode="_ * #,##0.0000_ ;_ * \-#,##0.0000_ ;_ * &quot;-&quot;??_ ;_ @_ ">
                  <c:v>1.94</c:v>
                </c:pt>
                <c:pt idx="1343" formatCode="_ * #,##0.0000_ ;_ * \-#,##0.0000_ ;_ * &quot;-&quot;??_ ;_ @_ ">
                  <c:v>1.95</c:v>
                </c:pt>
                <c:pt idx="1347" formatCode="_ * #,##0.0000_ ;_ * \-#,##0.0000_ ;_ * &quot;-&quot;??_ ;_ @_ ">
                  <c:v>2.1</c:v>
                </c:pt>
                <c:pt idx="1351" formatCode="_ * #,##0.0000_ ;_ * \-#,##0.0000_ ;_ * &quot;-&quot;??_ ;_ @_ ">
                  <c:v>1.87</c:v>
                </c:pt>
                <c:pt idx="1352" formatCode="_ * #,##0.0000_ ;_ * \-#,##0.0000_ ;_ * &quot;-&quot;??_ ;_ @_ ">
                  <c:v>2</c:v>
                </c:pt>
                <c:pt idx="1353" formatCode="_ * #,##0.0000_ ;_ * \-#,##0.0000_ ;_ * &quot;-&quot;??_ ;_ @_ ">
                  <c:v>1.9</c:v>
                </c:pt>
                <c:pt idx="1356" formatCode="_ * #,##0.0000_ ;_ * \-#,##0.0000_ ;_ * &quot;-&quot;??_ ;_ @_ ">
                  <c:v>1.87</c:v>
                </c:pt>
                <c:pt idx="1358" formatCode="_ * #,##0.0000_ ;_ * \-#,##0.0000_ ;_ * &quot;-&quot;??_ ;_ @_ ">
                  <c:v>2.5</c:v>
                </c:pt>
                <c:pt idx="1359" formatCode="_ * #,##0.0000_ ;_ * \-#,##0.0000_ ;_ * &quot;-&quot;??_ ;_ @_ ">
                  <c:v>1.88</c:v>
                </c:pt>
                <c:pt idx="1360" formatCode="_ * #,##0.0000_ ;_ * \-#,##0.0000_ ;_ * &quot;-&quot;??_ ;_ @_ ">
                  <c:v>2.0499999999999998</c:v>
                </c:pt>
                <c:pt idx="1361" formatCode="_ * #,##0.0000_ ;_ * \-#,##0.0000_ ;_ * &quot;-&quot;??_ ;_ @_ ">
                  <c:v>2.35</c:v>
                </c:pt>
                <c:pt idx="1363" formatCode="_ * #,##0.0000_ ;_ * \-#,##0.0000_ ;_ * &quot;-&quot;??_ ;_ @_ ">
                  <c:v>1.95</c:v>
                </c:pt>
                <c:pt idx="1367" formatCode="_ * #,##0.0000_ ;_ * \-#,##0.0000_ ;_ * &quot;-&quot;??_ ;_ @_ ">
                  <c:v>1.93</c:v>
                </c:pt>
                <c:pt idx="1371" formatCode="_ * #,##0.0000_ ;_ * \-#,##0.0000_ ;_ * &quot;-&quot;??_ ;_ @_ ">
                  <c:v>3</c:v>
                </c:pt>
                <c:pt idx="1372" formatCode="_ * #,##0.0000_ ;_ * \-#,##0.0000_ ;_ * &quot;-&quot;??_ ;_ @_ ">
                  <c:v>2.65</c:v>
                </c:pt>
                <c:pt idx="1373" formatCode="_ * #,##0.0000_ ;_ * \-#,##0.0000_ ;_ * &quot;-&quot;??_ ;_ @_ ">
                  <c:v>2.95</c:v>
                </c:pt>
                <c:pt idx="1383" formatCode="_ * #,##0.0000_ ;_ * \-#,##0.0000_ ;_ * &quot;-&quot;??_ ;_ @_ ">
                  <c:v>1.98</c:v>
                </c:pt>
                <c:pt idx="1388" formatCode="_ * #,##0.0000_ ;_ * \-#,##0.0000_ ;_ * &quot;-&quot;??_ ;_ @_ ">
                  <c:v>2.23</c:v>
                </c:pt>
                <c:pt idx="1391" formatCode="_ * #,##0.0000_ ;_ * \-#,##0.0000_ ;_ * &quot;-&quot;??_ ;_ @_ ">
                  <c:v>1.9</c:v>
                </c:pt>
                <c:pt idx="1392" formatCode="_ * #,##0.0000_ ;_ * \-#,##0.0000_ ;_ * &quot;-&quot;??_ ;_ @_ ">
                  <c:v>2.2000000000000002</c:v>
                </c:pt>
                <c:pt idx="1395" formatCode="_ * #,##0.0000_ ;_ * \-#,##0.0000_ ;_ * &quot;-&quot;??_ ;_ @_ ">
                  <c:v>2.8</c:v>
                </c:pt>
                <c:pt idx="1397" formatCode="_ * #,##0.0000_ ;_ * \-#,##0.0000_ ;_ * &quot;-&quot;??_ ;_ @_ ">
                  <c:v>1.9</c:v>
                </c:pt>
                <c:pt idx="1400" formatCode="_ * #,##0.0000_ ;_ * \-#,##0.0000_ ;_ * &quot;-&quot;??_ ;_ @_ ">
                  <c:v>1.85</c:v>
                </c:pt>
                <c:pt idx="1401" formatCode="_ * #,##0.0000_ ;_ * \-#,##0.0000_ ;_ * &quot;-&quot;??_ ;_ @_ ">
                  <c:v>2.09</c:v>
                </c:pt>
                <c:pt idx="1406" formatCode="_ * #,##0.0000_ ;_ * \-#,##0.0000_ ;_ * &quot;-&quot;??_ ;_ @_ ">
                  <c:v>2.2000000000000002</c:v>
                </c:pt>
                <c:pt idx="1408" formatCode="_ * #,##0.0000_ ;_ * \-#,##0.0000_ ;_ * &quot;-&quot;??_ ;_ @_ ">
                  <c:v>2.7</c:v>
                </c:pt>
                <c:pt idx="1409" formatCode="_ * #,##0.0000_ ;_ * \-#,##0.0000_ ;_ * &quot;-&quot;??_ ;_ @_ ">
                  <c:v>2.0099999999999998</c:v>
                </c:pt>
                <c:pt idx="1410" formatCode="_ * #,##0.0000_ ;_ * \-#,##0.0000_ ;_ * &quot;-&quot;??_ ;_ @_ ">
                  <c:v>1.83</c:v>
                </c:pt>
                <c:pt idx="1411" formatCode="_ * #,##0.0000_ ;_ * \-#,##0.0000_ ;_ * &quot;-&quot;??_ ;_ @_ ">
                  <c:v>1.88</c:v>
                </c:pt>
                <c:pt idx="1412" formatCode="_ * #,##0.0000_ ;_ * \-#,##0.0000_ ;_ * &quot;-&quot;??_ ;_ @_ ">
                  <c:v>1.9</c:v>
                </c:pt>
                <c:pt idx="1418" formatCode="_ * #,##0.0000_ ;_ * \-#,##0.0000_ ;_ * &quot;-&quot;??_ ;_ @_ ">
                  <c:v>2</c:v>
                </c:pt>
                <c:pt idx="1420" formatCode="_ * #,##0.0000_ ;_ * \-#,##0.0000_ ;_ * &quot;-&quot;??_ ;_ @_ ">
                  <c:v>1.89</c:v>
                </c:pt>
                <c:pt idx="1422" formatCode="_ * #,##0.0000_ ;_ * \-#,##0.0000_ ;_ * &quot;-&quot;??_ ;_ @_ ">
                  <c:v>2.04</c:v>
                </c:pt>
                <c:pt idx="1424" formatCode="_ * #,##0.0000_ ;_ * \-#,##0.0000_ ;_ * &quot;-&quot;??_ ;_ @_ ">
                  <c:v>2.15</c:v>
                </c:pt>
                <c:pt idx="1425" formatCode="_ * #,##0.0000_ ;_ * \-#,##0.0000_ ;_ * &quot;-&quot;??_ ;_ @_ ">
                  <c:v>2.23</c:v>
                </c:pt>
                <c:pt idx="1429" formatCode="_ * #,##0.0000_ ;_ * \-#,##0.0000_ ;_ * &quot;-&quot;??_ ;_ @_ ">
                  <c:v>2.7</c:v>
                </c:pt>
                <c:pt idx="1432" formatCode="_ * #,##0.0000_ ;_ * \-#,##0.0000_ ;_ * &quot;-&quot;??_ ;_ @_ ">
                  <c:v>2.15</c:v>
                </c:pt>
                <c:pt idx="1435" formatCode="_ * #,##0.0000_ ;_ * \-#,##0.0000_ ;_ * &quot;-&quot;??_ ;_ @_ ">
                  <c:v>2.15</c:v>
                </c:pt>
                <c:pt idx="1436" formatCode="_ * #,##0.0000_ ;_ * \-#,##0.0000_ ;_ * &quot;-&quot;??_ ;_ @_ ">
                  <c:v>2.1</c:v>
                </c:pt>
                <c:pt idx="1437" formatCode="_ * #,##0.0000_ ;_ * \-#,##0.0000_ ;_ * &quot;-&quot;??_ ;_ @_ ">
                  <c:v>1.85</c:v>
                </c:pt>
                <c:pt idx="1439" formatCode="_ * #,##0.0000_ ;_ * \-#,##0.0000_ ;_ * &quot;-&quot;??_ ;_ @_ ">
                  <c:v>2.1</c:v>
                </c:pt>
                <c:pt idx="1442" formatCode="_ * #,##0.0000_ ;_ * \-#,##0.0000_ ;_ * &quot;-&quot;??_ ;_ @_ ">
                  <c:v>2.7</c:v>
                </c:pt>
                <c:pt idx="1445" formatCode="_ * #,##0.0000_ ;_ * \-#,##0.0000_ ;_ * &quot;-&quot;??_ ;_ @_ ">
                  <c:v>2.17</c:v>
                </c:pt>
                <c:pt idx="1449" formatCode="_ * #,##0.0000_ ;_ * \-#,##0.0000_ ;_ * &quot;-&quot;??_ ;_ @_ ">
                  <c:v>2.2000000000000002</c:v>
                </c:pt>
                <c:pt idx="1458" formatCode="_ * #,##0.0000_ ;_ * \-#,##0.0000_ ;_ * &quot;-&quot;??_ ;_ @_ ">
                  <c:v>1.89</c:v>
                </c:pt>
                <c:pt idx="1463" formatCode="_ * #,##0.0000_ ;_ * \-#,##0.0000_ ;_ * &quot;-&quot;??_ ;_ @_ ">
                  <c:v>2.15</c:v>
                </c:pt>
                <c:pt idx="1465" formatCode="_ * #,##0.0000_ ;_ * \-#,##0.0000_ ;_ * &quot;-&quot;??_ ;_ @_ ">
                  <c:v>1.95</c:v>
                </c:pt>
                <c:pt idx="1466" formatCode="_ * #,##0.0000_ ;_ * \-#,##0.0000_ ;_ * &quot;-&quot;??_ ;_ @_ ">
                  <c:v>2.1</c:v>
                </c:pt>
                <c:pt idx="1472" formatCode="_ * #,##0.0000_ ;_ * \-#,##0.0000_ ;_ * &quot;-&quot;??_ ;_ @_ ">
                  <c:v>3.09</c:v>
                </c:pt>
                <c:pt idx="1474" formatCode="_ * #,##0.0000_ ;_ * \-#,##0.0000_ ;_ * &quot;-&quot;??_ ;_ @_ ">
                  <c:v>3</c:v>
                </c:pt>
                <c:pt idx="1477" formatCode="_ * #,##0.0000_ ;_ * \-#,##0.0000_ ;_ * &quot;-&quot;??_ ;_ @_ ">
                  <c:v>2.4500000000000002</c:v>
                </c:pt>
                <c:pt idx="1480" formatCode="_ * #,##0.0000_ ;_ * \-#,##0.0000_ ;_ * &quot;-&quot;??_ ;_ @_ ">
                  <c:v>2.65</c:v>
                </c:pt>
                <c:pt idx="1482" formatCode="_ * #,##0.0000_ ;_ * \-#,##0.0000_ ;_ * &quot;-&quot;??_ ;_ @_ ">
                  <c:v>2.2999999999999998</c:v>
                </c:pt>
                <c:pt idx="1485" formatCode="_ * #,##0.0000_ ;_ * \-#,##0.0000_ ;_ * &quot;-&quot;??_ ;_ @_ ">
                  <c:v>2.33</c:v>
                </c:pt>
                <c:pt idx="1487" formatCode="_ * #,##0.0000_ ;_ * \-#,##0.0000_ ;_ * &quot;-&quot;??_ ;_ @_ ">
                  <c:v>2.4500000000000002</c:v>
                </c:pt>
                <c:pt idx="1488" formatCode="_ * #,##0.0000_ ;_ * \-#,##0.0000_ ;_ * &quot;-&quot;??_ ;_ @_ ">
                  <c:v>2.56</c:v>
                </c:pt>
                <c:pt idx="1489" formatCode="_ * #,##0.0000_ ;_ * \-#,##0.0000_ ;_ * &quot;-&quot;??_ ;_ @_ ">
                  <c:v>2.23</c:v>
                </c:pt>
                <c:pt idx="1493" formatCode="_ * #,##0.0000_ ;_ * \-#,##0.0000_ ;_ * &quot;-&quot;??_ ;_ @_ ">
                  <c:v>2.35</c:v>
                </c:pt>
                <c:pt idx="1496" formatCode="_ * #,##0.0000_ ;_ * \-#,##0.0000_ ;_ * &quot;-&quot;??_ ;_ @_ ">
                  <c:v>2.4</c:v>
                </c:pt>
                <c:pt idx="1501" formatCode="_ * #,##0.0000_ ;_ * \-#,##0.0000_ ;_ * &quot;-&quot;??_ ;_ @_ ">
                  <c:v>2.1800000000000002</c:v>
                </c:pt>
                <c:pt idx="1503" formatCode="_ * #,##0.0000_ ;_ * \-#,##0.0000_ ;_ * &quot;-&quot;??_ ;_ @_ ">
                  <c:v>2.8</c:v>
                </c:pt>
                <c:pt idx="1506" formatCode="_ * #,##0.0000_ ;_ * \-#,##0.0000_ ;_ * &quot;-&quot;??_ ;_ @_ ">
                  <c:v>2.2000000000000002</c:v>
                </c:pt>
                <c:pt idx="1507" formatCode="_ * #,##0.0000_ ;_ * \-#,##0.0000_ ;_ * &quot;-&quot;??_ ;_ @_ ">
                  <c:v>2</c:v>
                </c:pt>
                <c:pt idx="1509" formatCode="_ * #,##0.0000_ ;_ * \-#,##0.0000_ ;_ * &quot;-&quot;??_ ;_ @_ ">
                  <c:v>2.08</c:v>
                </c:pt>
                <c:pt idx="1512" formatCode="_ * #,##0.0000_ ;_ * \-#,##0.0000_ ;_ * &quot;-&quot;??_ ;_ @_ ">
                  <c:v>2.25</c:v>
                </c:pt>
                <c:pt idx="1514" formatCode="_ * #,##0.0000_ ;_ * \-#,##0.0000_ ;_ * &quot;-&quot;??_ ;_ @_ ">
                  <c:v>2.0499999999999998</c:v>
                </c:pt>
                <c:pt idx="1517" formatCode="_ * #,##0.0000_ ;_ * \-#,##0.0000_ ;_ * &quot;-&quot;??_ ;_ @_ ">
                  <c:v>2.12</c:v>
                </c:pt>
                <c:pt idx="1519" formatCode="_ * #,##0.0000_ ;_ * \-#,##0.0000_ ;_ * &quot;-&quot;??_ ;_ @_ ">
                  <c:v>2.1</c:v>
                </c:pt>
                <c:pt idx="1521" formatCode="_ * #,##0.0000_ ;_ * \-#,##0.0000_ ;_ * &quot;-&quot;??_ ;_ @_ ">
                  <c:v>2.8</c:v>
                </c:pt>
                <c:pt idx="1528" formatCode="_ * #,##0.0000_ ;_ * \-#,##0.0000_ ;_ * &quot;-&quot;??_ ;_ @_ ">
                  <c:v>2.0299999999999998</c:v>
                </c:pt>
                <c:pt idx="1531" formatCode="_ * #,##0.0000_ ;_ * \-#,##0.0000_ ;_ * &quot;-&quot;??_ ;_ @_ ">
                  <c:v>2.4</c:v>
                </c:pt>
                <c:pt idx="1533" formatCode="_ * #,##0.0000_ ;_ * \-#,##0.0000_ ;_ * &quot;-&quot;??_ ;_ @_ ">
                  <c:v>2.8</c:v>
                </c:pt>
                <c:pt idx="1534" formatCode="_ * #,##0.0000_ ;_ * \-#,##0.0000_ ;_ * &quot;-&quot;??_ ;_ @_ ">
                  <c:v>3.6</c:v>
                </c:pt>
                <c:pt idx="1535" formatCode="_ * #,##0.0000_ ;_ * \-#,##0.0000_ ;_ * &quot;-&quot;??_ ;_ @_ ">
                  <c:v>2.04</c:v>
                </c:pt>
                <c:pt idx="1536" formatCode="_ * #,##0.0000_ ;_ * \-#,##0.0000_ ;_ * &quot;-&quot;??_ ;_ @_ ">
                  <c:v>2.2999999999999998</c:v>
                </c:pt>
                <c:pt idx="1538" formatCode="_ * #,##0.0000_ ;_ * \-#,##0.0000_ ;_ * &quot;-&quot;??_ ;_ @_ ">
                  <c:v>2.2000000000000002</c:v>
                </c:pt>
                <c:pt idx="1542" formatCode="_ * #,##0.0000_ ;_ * \-#,##0.0000_ ;_ * &quot;-&quot;??_ ;_ @_ ">
                  <c:v>2.2999999999999998</c:v>
                </c:pt>
                <c:pt idx="1544" formatCode="_ * #,##0.0000_ ;_ * \-#,##0.0000_ ;_ * &quot;-&quot;??_ ;_ @_ ">
                  <c:v>2.0299999999999998</c:v>
                </c:pt>
                <c:pt idx="1548" formatCode="_ * #,##0.0000_ ;_ * \-#,##0.0000_ ;_ * &quot;-&quot;??_ ;_ @_ ">
                  <c:v>2.25</c:v>
                </c:pt>
                <c:pt idx="1550" formatCode="_ * #,##0.0000_ ;_ * \-#,##0.0000_ ;_ * &quot;-&quot;??_ ;_ @_ ">
                  <c:v>1.93</c:v>
                </c:pt>
                <c:pt idx="1552" formatCode="_ * #,##0.0000_ ;_ * \-#,##0.0000_ ;_ * &quot;-&quot;??_ ;_ @_ ">
                  <c:v>2.15</c:v>
                </c:pt>
                <c:pt idx="1555" formatCode="_ * #,##0.0000_ ;_ * \-#,##0.0000_ ;_ * &quot;-&quot;??_ ;_ @_ ">
                  <c:v>2.4300000000000002</c:v>
                </c:pt>
                <c:pt idx="1556" formatCode="_ * #,##0.0000_ ;_ * \-#,##0.0000_ ;_ * &quot;-&quot;??_ ;_ @_ ">
                  <c:v>2.5299999999999998</c:v>
                </c:pt>
                <c:pt idx="1558" formatCode="_ * #,##0.0000_ ;_ * \-#,##0.0000_ ;_ * &quot;-&quot;??_ ;_ @_ ">
                  <c:v>2.8</c:v>
                </c:pt>
                <c:pt idx="1564" formatCode="_ * #,##0.0000_ ;_ * \-#,##0.0000_ ;_ * &quot;-&quot;??_ ;_ @_ ">
                  <c:v>3.3</c:v>
                </c:pt>
                <c:pt idx="1567" formatCode="_ * #,##0.0000_ ;_ * \-#,##0.0000_ ;_ * &quot;-&quot;??_ ;_ @_ ">
                  <c:v>1.96</c:v>
                </c:pt>
                <c:pt idx="1572" formatCode="_ * #,##0.0000_ ;_ * \-#,##0.0000_ ;_ * &quot;-&quot;??_ ;_ @_ ">
                  <c:v>2</c:v>
                </c:pt>
                <c:pt idx="1574" formatCode="_ * #,##0.0000_ ;_ * \-#,##0.0000_ ;_ * &quot;-&quot;??_ ;_ @_ ">
                  <c:v>3.77</c:v>
                </c:pt>
                <c:pt idx="1575" formatCode="_ * #,##0.0000_ ;_ * \-#,##0.0000_ ;_ * &quot;-&quot;??_ ;_ @_ ">
                  <c:v>2.15</c:v>
                </c:pt>
                <c:pt idx="1576" formatCode="_ * #,##0.0000_ ;_ * \-#,##0.0000_ ;_ * &quot;-&quot;??_ ;_ @_ ">
                  <c:v>1.98</c:v>
                </c:pt>
                <c:pt idx="1577" formatCode="_ * #,##0.0000_ ;_ * \-#,##0.0000_ ;_ * &quot;-&quot;??_ ;_ @_ ">
                  <c:v>2.2000000000000002</c:v>
                </c:pt>
                <c:pt idx="1579" formatCode="_ * #,##0.0000_ ;_ * \-#,##0.0000_ ;_ * &quot;-&quot;??_ ;_ @_ ">
                  <c:v>2.9</c:v>
                </c:pt>
                <c:pt idx="1580" formatCode="_ * #,##0.0000_ ;_ * \-#,##0.0000_ ;_ * &quot;-&quot;??_ ;_ @_ ">
                  <c:v>2.9</c:v>
                </c:pt>
                <c:pt idx="1581" formatCode="_ * #,##0.0000_ ;_ * \-#,##0.0000_ ;_ * &quot;-&quot;??_ ;_ @_ ">
                  <c:v>2.35</c:v>
                </c:pt>
                <c:pt idx="1582" formatCode="_ * #,##0.0000_ ;_ * \-#,##0.0000_ ;_ * &quot;-&quot;??_ ;_ @_ ">
                  <c:v>2.02</c:v>
                </c:pt>
                <c:pt idx="1583" formatCode="_ * #,##0.0000_ ;_ * \-#,##0.0000_ ;_ * &quot;-&quot;??_ ;_ @_ ">
                  <c:v>2.1</c:v>
                </c:pt>
                <c:pt idx="1587" formatCode="_ * #,##0.0000_ ;_ * \-#,##0.0000_ ;_ * &quot;-&quot;??_ ;_ @_ ">
                  <c:v>1.99</c:v>
                </c:pt>
                <c:pt idx="1588" formatCode="_ * #,##0.0000_ ;_ * \-#,##0.0000_ ;_ * &quot;-&quot;??_ ;_ @_ ">
                  <c:v>2.2999999999999998</c:v>
                </c:pt>
                <c:pt idx="1594" formatCode="_ * #,##0.0000_ ;_ * \-#,##0.0000_ ;_ * &quot;-&quot;??_ ;_ @_ ">
                  <c:v>2.8</c:v>
                </c:pt>
                <c:pt idx="1595" formatCode="_ * #,##0.0000_ ;_ * \-#,##0.0000_ ;_ * &quot;-&quot;??_ ;_ @_ ">
                  <c:v>2.2000000000000002</c:v>
                </c:pt>
                <c:pt idx="1597" formatCode="_ * #,##0.0000_ ;_ * \-#,##0.0000_ ;_ * &quot;-&quot;??_ ;_ @_ ">
                  <c:v>2.0499999999999998</c:v>
                </c:pt>
                <c:pt idx="1598" formatCode="_ * #,##0.0000_ ;_ * \-#,##0.0000_ ;_ * &quot;-&quot;??_ ;_ @_ ">
                  <c:v>2.2999999999999998</c:v>
                </c:pt>
                <c:pt idx="1599" formatCode="_ * #,##0.0000_ ;_ * \-#,##0.0000_ ;_ * &quot;-&quot;??_ ;_ @_ ">
                  <c:v>2.39</c:v>
                </c:pt>
                <c:pt idx="1600" formatCode="_ * #,##0.0000_ ;_ * \-#,##0.0000_ ;_ * &quot;-&quot;??_ ;_ @_ ">
                  <c:v>2.34</c:v>
                </c:pt>
                <c:pt idx="1601" formatCode="_ * #,##0.0000_ ;_ * \-#,##0.0000_ ;_ * &quot;-&quot;??_ ;_ @_ ">
                  <c:v>1.97</c:v>
                </c:pt>
                <c:pt idx="1602" formatCode="_ * #,##0.0000_ ;_ * \-#,##0.0000_ ;_ * &quot;-&quot;??_ ;_ @_ ">
                  <c:v>2</c:v>
                </c:pt>
                <c:pt idx="1606" formatCode="_ * #,##0.0000_ ;_ * \-#,##0.0000_ ;_ * &quot;-&quot;??_ ;_ @_ ">
                  <c:v>2.2799999999999998</c:v>
                </c:pt>
                <c:pt idx="1607" formatCode="_ * #,##0.0000_ ;_ * \-#,##0.0000_ ;_ * &quot;-&quot;??_ ;_ @_ ">
                  <c:v>2.9</c:v>
                </c:pt>
                <c:pt idx="1608" formatCode="_ * #,##0.0000_ ;_ * \-#,##0.0000_ ;_ * &quot;-&quot;??_ ;_ @_ ">
                  <c:v>2.25</c:v>
                </c:pt>
                <c:pt idx="1611" formatCode="_ * #,##0.0000_ ;_ * \-#,##0.0000_ ;_ * &quot;-&quot;??_ ;_ @_ ">
                  <c:v>2.0299999999999998</c:v>
                </c:pt>
                <c:pt idx="1613" formatCode="_ * #,##0.0000_ ;_ * \-#,##0.0000_ ;_ * &quot;-&quot;??_ ;_ @_ ">
                  <c:v>2</c:v>
                </c:pt>
                <c:pt idx="1614" formatCode="_ * #,##0.0000_ ;_ * \-#,##0.0000_ ;_ * &quot;-&quot;??_ ;_ @_ ">
                  <c:v>2.15</c:v>
                </c:pt>
                <c:pt idx="1620" formatCode="_ * #,##0.0000_ ;_ * \-#,##0.0000_ ;_ * &quot;-&quot;??_ ;_ @_ ">
                  <c:v>2.1</c:v>
                </c:pt>
                <c:pt idx="1621" formatCode="_ * #,##0.0000_ ;_ * \-#,##0.0000_ ;_ * &quot;-&quot;??_ ;_ @_ ">
                  <c:v>2.02</c:v>
                </c:pt>
                <c:pt idx="1622" formatCode="_ * #,##0.0000_ ;_ * \-#,##0.0000_ ;_ * &quot;-&quot;??_ ;_ @_ ">
                  <c:v>2.65</c:v>
                </c:pt>
                <c:pt idx="1623" formatCode="_ * #,##0.0000_ ;_ * \-#,##0.0000_ ;_ * &quot;-&quot;??_ ;_ @_ ">
                  <c:v>2.2000000000000002</c:v>
                </c:pt>
                <c:pt idx="1625" formatCode="_ * #,##0.0000_ ;_ * \-#,##0.0000_ ;_ * &quot;-&quot;??_ ;_ @_ ">
                  <c:v>2.0499999999999998</c:v>
                </c:pt>
                <c:pt idx="1628" formatCode="_ * #,##0.0000_ ;_ * \-#,##0.0000_ ;_ * &quot;-&quot;??_ ;_ @_ ">
                  <c:v>2.25</c:v>
                </c:pt>
                <c:pt idx="1630" formatCode="_ * #,##0.0000_ ;_ * \-#,##0.0000_ ;_ * &quot;-&quot;??_ ;_ @_ ">
                  <c:v>2.19</c:v>
                </c:pt>
                <c:pt idx="1631" formatCode="_ * #,##0.0000_ ;_ * \-#,##0.0000_ ;_ * &quot;-&quot;??_ ;_ @_ ">
                  <c:v>2.19</c:v>
                </c:pt>
                <c:pt idx="1634" formatCode="_ * #,##0.0000_ ;_ * \-#,##0.0000_ ;_ * &quot;-&quot;??_ ;_ @_ ">
                  <c:v>2.2000000000000002</c:v>
                </c:pt>
                <c:pt idx="1638" formatCode="_ * #,##0.0000_ ;_ * \-#,##0.0000_ ;_ * &quot;-&quot;??_ ;_ @_ ">
                  <c:v>1.97</c:v>
                </c:pt>
                <c:pt idx="1639" formatCode="_ * #,##0.0000_ ;_ * \-#,##0.0000_ ;_ * &quot;-&quot;??_ ;_ @_ ">
                  <c:v>2</c:v>
                </c:pt>
                <c:pt idx="1640" formatCode="_ * #,##0.0000_ ;_ * \-#,##0.0000_ ;_ * &quot;-&quot;??_ ;_ @_ ">
                  <c:v>1.94</c:v>
                </c:pt>
                <c:pt idx="1642" formatCode="_ * #,##0.0000_ ;_ * \-#,##0.0000_ ;_ * &quot;-&quot;??_ ;_ @_ ">
                  <c:v>2.19</c:v>
                </c:pt>
                <c:pt idx="1644" formatCode="_ * #,##0.0000_ ;_ * \-#,##0.0000_ ;_ * &quot;-&quot;??_ ;_ @_ ">
                  <c:v>2.5</c:v>
                </c:pt>
                <c:pt idx="1647" formatCode="_ * #,##0.0000_ ;_ * \-#,##0.0000_ ;_ * &quot;-&quot;??_ ;_ @_ ">
                  <c:v>2.9</c:v>
                </c:pt>
                <c:pt idx="1648" formatCode="_ * #,##0.0000_ ;_ * \-#,##0.0000_ ;_ * &quot;-&quot;??_ ;_ @_ ">
                  <c:v>2.2000000000000002</c:v>
                </c:pt>
                <c:pt idx="1649" formatCode="_ * #,##0.0000_ ;_ * \-#,##0.0000_ ;_ * &quot;-&quot;??_ ;_ @_ ">
                  <c:v>2</c:v>
                </c:pt>
                <c:pt idx="1650" formatCode="_ * #,##0.0000_ ;_ * \-#,##0.0000_ ;_ * &quot;-&quot;??_ ;_ @_ ">
                  <c:v>2.8</c:v>
                </c:pt>
                <c:pt idx="1654" formatCode="_ * #,##0.0000_ ;_ * \-#,##0.0000_ ;_ * &quot;-&quot;??_ ;_ @_ ">
                  <c:v>2.13</c:v>
                </c:pt>
                <c:pt idx="1659" formatCode="_ * #,##0.0000_ ;_ * \-#,##0.0000_ ;_ * &quot;-&quot;??_ ;_ @_ ">
                  <c:v>2.8</c:v>
                </c:pt>
                <c:pt idx="1660" formatCode="_ * #,##0.0000_ ;_ * \-#,##0.0000_ ;_ * &quot;-&quot;??_ ;_ @_ ">
                  <c:v>2.8</c:v>
                </c:pt>
                <c:pt idx="1662" formatCode="_ * #,##0.0000_ ;_ * \-#,##0.0000_ ;_ * &quot;-&quot;??_ ;_ @_ ">
                  <c:v>2.19</c:v>
                </c:pt>
                <c:pt idx="1663" formatCode="_ * #,##0.0000_ ;_ * \-#,##0.0000_ ;_ * &quot;-&quot;??_ ;_ @_ ">
                  <c:v>2.5</c:v>
                </c:pt>
                <c:pt idx="1664" formatCode="_ * #,##0.0000_ ;_ * \-#,##0.0000_ ;_ * &quot;-&quot;??_ ;_ @_ ">
                  <c:v>2.4</c:v>
                </c:pt>
                <c:pt idx="1665" formatCode="_ * #,##0.0000_ ;_ * \-#,##0.0000_ ;_ * &quot;-&quot;??_ ;_ @_ ">
                  <c:v>2.0299999999999998</c:v>
                </c:pt>
                <c:pt idx="1666" formatCode="_ * #,##0.0000_ ;_ * \-#,##0.0000_ ;_ * &quot;-&quot;??_ ;_ @_ ">
                  <c:v>2.0699999999999998</c:v>
                </c:pt>
                <c:pt idx="1669" formatCode="_ * #,##0.0000_ ;_ * \-#,##0.0000_ ;_ * &quot;-&quot;??_ ;_ @_ ">
                  <c:v>2.2000000000000002</c:v>
                </c:pt>
                <c:pt idx="1673" formatCode="_ * #,##0.0000_ ;_ * \-#,##0.0000_ ;_ * &quot;-&quot;??_ ;_ @_ ">
                  <c:v>3.44</c:v>
                </c:pt>
                <c:pt idx="1675" formatCode="_ * #,##0.0000_ ;_ * \-#,##0.0000_ ;_ * &quot;-&quot;??_ ;_ @_ ">
                  <c:v>3.16</c:v>
                </c:pt>
                <c:pt idx="1676" formatCode="_ * #,##0.0000_ ;_ * \-#,##0.0000_ ;_ * &quot;-&quot;??_ ;_ @_ ">
                  <c:v>3.3</c:v>
                </c:pt>
                <c:pt idx="1678" formatCode="_ * #,##0.0000_ ;_ * \-#,##0.0000_ ;_ * &quot;-&quot;??_ ;_ @_ ">
                  <c:v>2.6</c:v>
                </c:pt>
                <c:pt idx="1679" formatCode="_ * #,##0.0000_ ;_ * \-#,##0.0000_ ;_ * &quot;-&quot;??_ ;_ @_ ">
                  <c:v>3.18</c:v>
                </c:pt>
                <c:pt idx="1680" formatCode="_ * #,##0.0000_ ;_ * \-#,##0.0000_ ;_ * &quot;-&quot;??_ ;_ @_ ">
                  <c:v>3.4</c:v>
                </c:pt>
                <c:pt idx="1682" formatCode="_ * #,##0.0000_ ;_ * \-#,##0.0000_ ;_ * &quot;-&quot;??_ ;_ @_ ">
                  <c:v>2.1800000000000002</c:v>
                </c:pt>
                <c:pt idx="1684" formatCode="_ * #,##0.0000_ ;_ * \-#,##0.0000_ ;_ * &quot;-&quot;??_ ;_ @_ ">
                  <c:v>2</c:v>
                </c:pt>
                <c:pt idx="1685" formatCode="_ * #,##0.0000_ ;_ * \-#,##0.0000_ ;_ * &quot;-&quot;??_ ;_ @_ ">
                  <c:v>2.0099999999999998</c:v>
                </c:pt>
                <c:pt idx="1689" formatCode="_ * #,##0.0000_ ;_ * \-#,##0.0000_ ;_ * &quot;-&quot;??_ ;_ @_ ">
                  <c:v>2.23</c:v>
                </c:pt>
                <c:pt idx="1690" formatCode="_ * #,##0.0000_ ;_ * \-#,##0.0000_ ;_ * &quot;-&quot;??_ ;_ @_ ">
                  <c:v>2.23</c:v>
                </c:pt>
                <c:pt idx="1691" formatCode="_ * #,##0.0000_ ;_ * \-#,##0.0000_ ;_ * &quot;-&quot;??_ ;_ @_ ">
                  <c:v>2.2200000000000002</c:v>
                </c:pt>
                <c:pt idx="1692" formatCode="_ * #,##0.0000_ ;_ * \-#,##0.0000_ ;_ * &quot;-&quot;??_ ;_ @_ ">
                  <c:v>2.2200000000000002</c:v>
                </c:pt>
                <c:pt idx="1693" formatCode="_ * #,##0.0000_ ;_ * \-#,##0.0000_ ;_ * &quot;-&quot;??_ ;_ @_ ">
                  <c:v>2.34</c:v>
                </c:pt>
                <c:pt idx="1695" formatCode="_ * #,##0.0000_ ;_ * \-#,##0.0000_ ;_ * &quot;-&quot;??_ ;_ @_ ">
                  <c:v>2.2000000000000002</c:v>
                </c:pt>
                <c:pt idx="1696" formatCode="_ * #,##0.0000_ ;_ * \-#,##0.0000_ ;_ * &quot;-&quot;??_ ;_ @_ ">
                  <c:v>2.5</c:v>
                </c:pt>
                <c:pt idx="1697" formatCode="_ * #,##0.0000_ ;_ * \-#,##0.0000_ ;_ * &quot;-&quot;??_ ;_ @_ ">
                  <c:v>2.86</c:v>
                </c:pt>
                <c:pt idx="1698" formatCode="_ * #,##0.0000_ ;_ * \-#,##0.0000_ ;_ * &quot;-&quot;??_ ;_ @_ ">
                  <c:v>3.3</c:v>
                </c:pt>
                <c:pt idx="1701" formatCode="_ * #,##0.0000_ ;_ * \-#,##0.0000_ ;_ * &quot;-&quot;??_ ;_ @_ ">
                  <c:v>2.6</c:v>
                </c:pt>
                <c:pt idx="1705" formatCode="_ * #,##0.0000_ ;_ * \-#,##0.0000_ ;_ * &quot;-&quot;??_ ;_ @_ ">
                  <c:v>2.1800000000000002</c:v>
                </c:pt>
                <c:pt idx="1707" formatCode="_ * #,##0.0000_ ;_ * \-#,##0.0000_ ;_ * &quot;-&quot;??_ ;_ @_ ">
                  <c:v>2.96</c:v>
                </c:pt>
                <c:pt idx="1708" formatCode="_ * #,##0.0000_ ;_ * \-#,##0.0000_ ;_ * &quot;-&quot;??_ ;_ @_ ">
                  <c:v>2.9</c:v>
                </c:pt>
                <c:pt idx="1710" formatCode="_ * #,##0.0000_ ;_ * \-#,##0.0000_ ;_ * &quot;-&quot;??_ ;_ @_ ">
                  <c:v>2.7</c:v>
                </c:pt>
                <c:pt idx="1712" formatCode="_ * #,##0.0000_ ;_ * \-#,##0.0000_ ;_ * &quot;-&quot;??_ ;_ @_ ">
                  <c:v>2.0499999999999998</c:v>
                </c:pt>
                <c:pt idx="1716" formatCode="_ * #,##0.0000_ ;_ * \-#,##0.0000_ ;_ * &quot;-&quot;??_ ;_ @_ ">
                  <c:v>2.34</c:v>
                </c:pt>
                <c:pt idx="1717" formatCode="_ * #,##0.0000_ ;_ * \-#,##0.0000_ ;_ * &quot;-&quot;??_ ;_ @_ ">
                  <c:v>2.38</c:v>
                </c:pt>
                <c:pt idx="1718" formatCode="_ * #,##0.0000_ ;_ * \-#,##0.0000_ ;_ * &quot;-&quot;??_ ;_ @_ ">
                  <c:v>2.6</c:v>
                </c:pt>
                <c:pt idx="1719" formatCode="_ * #,##0.0000_ ;_ * \-#,##0.0000_ ;_ * &quot;-&quot;??_ ;_ @_ ">
                  <c:v>3</c:v>
                </c:pt>
                <c:pt idx="1721" formatCode="_ * #,##0.0000_ ;_ * \-#,##0.0000_ ;_ * &quot;-&quot;??_ ;_ @_ ">
                  <c:v>2.4</c:v>
                </c:pt>
                <c:pt idx="1727" formatCode="_ * #,##0.0000_ ;_ * \-#,##0.0000_ ;_ * &quot;-&quot;??_ ;_ @_ ">
                  <c:v>2.95</c:v>
                </c:pt>
                <c:pt idx="1730" formatCode="_ * #,##0.0000_ ;_ * \-#,##0.0000_ ;_ * &quot;-&quot;??_ ;_ @_ ">
                  <c:v>2.15</c:v>
                </c:pt>
                <c:pt idx="1732" formatCode="_ * #,##0.0000_ ;_ * \-#,##0.0000_ ;_ * &quot;-&quot;??_ ;_ @_ ">
                  <c:v>2.59</c:v>
                </c:pt>
                <c:pt idx="1741" formatCode="_ * #,##0.0000_ ;_ * \-#,##0.0000_ ;_ * &quot;-&quot;??_ ;_ @_ ">
                  <c:v>2.8</c:v>
                </c:pt>
                <c:pt idx="1743" formatCode="_ * #,##0.0000_ ;_ * \-#,##0.0000_ ;_ * &quot;-&quot;??_ ;_ @_ ">
                  <c:v>2.4</c:v>
                </c:pt>
                <c:pt idx="1744" formatCode="_ * #,##0.0000_ ;_ * \-#,##0.0000_ ;_ * &quot;-&quot;??_ ;_ @_ ">
                  <c:v>2.4300000000000002</c:v>
                </c:pt>
                <c:pt idx="1748" formatCode="_ * #,##0.0000_ ;_ * \-#,##0.0000_ ;_ * &quot;-&quot;??_ ;_ @_ ">
                  <c:v>2.15</c:v>
                </c:pt>
                <c:pt idx="1749" formatCode="_ * #,##0.0000_ ;_ * \-#,##0.0000_ ;_ * &quot;-&quot;??_ ;_ @_ ">
                  <c:v>2.25</c:v>
                </c:pt>
                <c:pt idx="1751" formatCode="_ * #,##0.0000_ ;_ * \-#,##0.0000_ ;_ * &quot;-&quot;??_ ;_ @_ ">
                  <c:v>2.2999999999999998</c:v>
                </c:pt>
                <c:pt idx="1752" formatCode="_ * #,##0.0000_ ;_ * \-#,##0.0000_ ;_ * &quot;-&quot;??_ ;_ @_ ">
                  <c:v>2.4</c:v>
                </c:pt>
                <c:pt idx="1754" formatCode="_ * #,##0.0000_ ;_ * \-#,##0.0000_ ;_ * &quot;-&quot;??_ ;_ @_ ">
                  <c:v>2.4700000000000002</c:v>
                </c:pt>
                <c:pt idx="1758" formatCode="_ * #,##0.0000_ ;_ * \-#,##0.0000_ ;_ * &quot;-&quot;??_ ;_ @_ ">
                  <c:v>2.21</c:v>
                </c:pt>
                <c:pt idx="1759" formatCode="_ * #,##0.0000_ ;_ * \-#,##0.0000_ ;_ * &quot;-&quot;??_ ;_ @_ ">
                  <c:v>2.38</c:v>
                </c:pt>
                <c:pt idx="1761" formatCode="_ * #,##0.0000_ ;_ * \-#,##0.0000_ ;_ * &quot;-&quot;??_ ;_ @_ ">
                  <c:v>2.2999999999999998</c:v>
                </c:pt>
                <c:pt idx="1762" formatCode="_ * #,##0.0000_ ;_ * \-#,##0.0000_ ;_ * &quot;-&quot;??_ ;_ @_ ">
                  <c:v>2.6</c:v>
                </c:pt>
                <c:pt idx="1763" formatCode="_ * #,##0.0000_ ;_ * \-#,##0.0000_ ;_ * &quot;-&quot;??_ ;_ @_ ">
                  <c:v>2.2000000000000002</c:v>
                </c:pt>
                <c:pt idx="1765" formatCode="_ * #,##0.0000_ ;_ * \-#,##0.0000_ ;_ * &quot;-&quot;??_ ;_ @_ ">
                  <c:v>2.2999999999999998</c:v>
                </c:pt>
                <c:pt idx="1769" formatCode="_ * #,##0.0000_ ;_ * \-#,##0.0000_ ;_ * &quot;-&quot;??_ ;_ @_ ">
                  <c:v>2.2799999999999998</c:v>
                </c:pt>
                <c:pt idx="1772" formatCode="_ * #,##0.0000_ ;_ * \-#,##0.0000_ ;_ * &quot;-&quot;??_ ;_ @_ ">
                  <c:v>2.4300000000000002</c:v>
                </c:pt>
                <c:pt idx="1773" formatCode="_ * #,##0.0000_ ;_ * \-#,##0.0000_ ;_ * &quot;-&quot;??_ ;_ @_ ">
                  <c:v>2.23</c:v>
                </c:pt>
                <c:pt idx="1775" formatCode="_ * #,##0.0000_ ;_ * \-#,##0.0000_ ;_ * &quot;-&quot;??_ ;_ @_ ">
                  <c:v>2.2000000000000002</c:v>
                </c:pt>
                <c:pt idx="1777" formatCode="_ * #,##0.0000_ ;_ * \-#,##0.0000_ ;_ * &quot;-&quot;??_ ;_ @_ ">
                  <c:v>3.02</c:v>
                </c:pt>
                <c:pt idx="1781" formatCode="_ * #,##0.0000_ ;_ * \-#,##0.0000_ ;_ * &quot;-&quot;??_ ;_ @_ ">
                  <c:v>3.1</c:v>
                </c:pt>
                <c:pt idx="1782" formatCode="_ * #,##0.0000_ ;_ * \-#,##0.0000_ ;_ * &quot;-&quot;??_ ;_ @_ ">
                  <c:v>2.15</c:v>
                </c:pt>
                <c:pt idx="1783" formatCode="_ * #,##0.0000_ ;_ * \-#,##0.0000_ ;_ * &quot;-&quot;??_ ;_ @_ ">
                  <c:v>2.25</c:v>
                </c:pt>
                <c:pt idx="1787" formatCode="_ * #,##0.0000_ ;_ * \-#,##0.0000_ ;_ * &quot;-&quot;??_ ;_ @_ ">
                  <c:v>2.35</c:v>
                </c:pt>
                <c:pt idx="1788" formatCode="_ * #,##0.0000_ ;_ * \-#,##0.0000_ ;_ * &quot;-&quot;??_ ;_ @_ ">
                  <c:v>2.35</c:v>
                </c:pt>
                <c:pt idx="1791" formatCode="_ * #,##0.0000_ ;_ * \-#,##0.0000_ ;_ * &quot;-&quot;??_ ;_ @_ ">
                  <c:v>2.2000000000000002</c:v>
                </c:pt>
                <c:pt idx="1793" formatCode="_ * #,##0.0000_ ;_ * \-#,##0.0000_ ;_ * &quot;-&quot;??_ ;_ @_ ">
                  <c:v>2.2999999999999998</c:v>
                </c:pt>
                <c:pt idx="1797" formatCode="_ * #,##0.0000_ ;_ * \-#,##0.0000_ ;_ * &quot;-&quot;??_ ;_ @_ ">
                  <c:v>2.25</c:v>
                </c:pt>
                <c:pt idx="1799" formatCode="_ * #,##0.0000_ ;_ * \-#,##0.0000_ ;_ * &quot;-&quot;??_ ;_ @_ ">
                  <c:v>3.5</c:v>
                </c:pt>
                <c:pt idx="1804" formatCode="_ * #,##0.0000_ ;_ * \-#,##0.0000_ ;_ * &quot;-&quot;??_ ;_ @_ ">
                  <c:v>3.6</c:v>
                </c:pt>
                <c:pt idx="1805" formatCode="_ * #,##0.0000_ ;_ * \-#,##0.0000_ ;_ * &quot;-&quot;??_ ;_ @_ ">
                  <c:v>2.35</c:v>
                </c:pt>
                <c:pt idx="1807" formatCode="_ * #,##0.0000_ ;_ * \-#,##0.0000_ ;_ * &quot;-&quot;??_ ;_ @_ ">
                  <c:v>1.97</c:v>
                </c:pt>
                <c:pt idx="1815" formatCode="_ * #,##0.0000_ ;_ * \-#,##0.0000_ ;_ * &quot;-&quot;??_ ;_ @_ ">
                  <c:v>2.2400000000000002</c:v>
                </c:pt>
                <c:pt idx="1816" formatCode="_ * #,##0.0000_ ;_ * \-#,##0.0000_ ;_ * &quot;-&quot;??_ ;_ @_ ">
                  <c:v>2.4500000000000002</c:v>
                </c:pt>
                <c:pt idx="1818" formatCode="_ * #,##0.0000_ ;_ * \-#,##0.0000_ ;_ * &quot;-&quot;??_ ;_ @_ ">
                  <c:v>2.25</c:v>
                </c:pt>
                <c:pt idx="1819" formatCode="_ * #,##0.0000_ ;_ * \-#,##0.0000_ ;_ * &quot;-&quot;??_ ;_ @_ ">
                  <c:v>2.23</c:v>
                </c:pt>
                <c:pt idx="1822" formatCode="_ * #,##0.0000_ ;_ * \-#,##0.0000_ ;_ * &quot;-&quot;??_ ;_ @_ ">
                  <c:v>2.2400000000000002</c:v>
                </c:pt>
                <c:pt idx="1823" formatCode="_ * #,##0.0000_ ;_ * \-#,##0.0000_ ;_ * &quot;-&quot;??_ ;_ @_ ">
                  <c:v>2.2799999999999998</c:v>
                </c:pt>
                <c:pt idx="1825" formatCode="_ * #,##0.0000_ ;_ * \-#,##0.0000_ ;_ * &quot;-&quot;??_ ;_ @_ ">
                  <c:v>2.27</c:v>
                </c:pt>
                <c:pt idx="1828" formatCode="_ * #,##0.0000_ ;_ * \-#,##0.0000_ ;_ * &quot;-&quot;??_ ;_ @_ ">
                  <c:v>2.2400000000000002</c:v>
                </c:pt>
                <c:pt idx="1830" formatCode="_ * #,##0.0000_ ;_ * \-#,##0.0000_ ;_ * &quot;-&quot;??_ ;_ @_ ">
                  <c:v>2.6</c:v>
                </c:pt>
                <c:pt idx="1831" formatCode="_ * #,##0.0000_ ;_ * \-#,##0.0000_ ;_ * &quot;-&quot;??_ ;_ @_ ">
                  <c:v>2.36</c:v>
                </c:pt>
                <c:pt idx="1832" formatCode="_ * #,##0.0000_ ;_ * \-#,##0.0000_ ;_ * &quot;-&quot;??_ ;_ @_ ">
                  <c:v>2.2999999999999998</c:v>
                </c:pt>
                <c:pt idx="1833" formatCode="_ * #,##0.0000_ ;_ * \-#,##0.0000_ ;_ * &quot;-&quot;??_ ;_ @_ ">
                  <c:v>2.2999999999999998</c:v>
                </c:pt>
                <c:pt idx="1835" formatCode="_ * #,##0.0000_ ;_ * \-#,##0.0000_ ;_ * &quot;-&quot;??_ ;_ @_ ">
                  <c:v>2.58</c:v>
                </c:pt>
                <c:pt idx="1837" formatCode="_ * #,##0.0000_ ;_ * \-#,##0.0000_ ;_ * &quot;-&quot;??_ ;_ @_ ">
                  <c:v>2.2000000000000002</c:v>
                </c:pt>
                <c:pt idx="1839" formatCode="_ * #,##0.0000_ ;_ * \-#,##0.0000_ ;_ * &quot;-&quot;??_ ;_ @_ ">
                  <c:v>2.69</c:v>
                </c:pt>
                <c:pt idx="1842" formatCode="_ * #,##0.0000_ ;_ * \-#,##0.0000_ ;_ * &quot;-&quot;??_ ;_ @_ ">
                  <c:v>2.23</c:v>
                </c:pt>
                <c:pt idx="1844" formatCode="_ * #,##0.0000_ ;_ * \-#,##0.0000_ ;_ * &quot;-&quot;??_ ;_ @_ ">
                  <c:v>2.25</c:v>
                </c:pt>
                <c:pt idx="1845" formatCode="_ * #,##0.0000_ ;_ * \-#,##0.0000_ ;_ * &quot;-&quot;??_ ;_ @_ ">
                  <c:v>2.35</c:v>
                </c:pt>
                <c:pt idx="1846" formatCode="_ * #,##0.0000_ ;_ * \-#,##0.0000_ ;_ * &quot;-&quot;??_ ;_ @_ ">
                  <c:v>2.19</c:v>
                </c:pt>
                <c:pt idx="1850" formatCode="_ * #,##0.0000_ ;_ * \-#,##0.0000_ ;_ * &quot;-&quot;??_ ;_ @_ ">
                  <c:v>4</c:v>
                </c:pt>
                <c:pt idx="1854" formatCode="_ * #,##0.0000_ ;_ * \-#,##0.0000_ ;_ * &quot;-&quot;??_ ;_ @_ ">
                  <c:v>3.1</c:v>
                </c:pt>
                <c:pt idx="1857" formatCode="_ * #,##0.0000_ ;_ * \-#,##0.0000_ ;_ * &quot;-&quot;??_ ;_ @_ ">
                  <c:v>2.95</c:v>
                </c:pt>
                <c:pt idx="1860" formatCode="_ * #,##0.0000_ ;_ * \-#,##0.0000_ ;_ * &quot;-&quot;??_ ;_ @_ ">
                  <c:v>2.1800000000000002</c:v>
                </c:pt>
                <c:pt idx="1861" formatCode="_ * #,##0.0000_ ;_ * \-#,##0.0000_ ;_ * &quot;-&quot;??_ ;_ @_ ">
                  <c:v>2.5</c:v>
                </c:pt>
                <c:pt idx="1863" formatCode="_ * #,##0.0000_ ;_ * \-#,##0.0000_ ;_ * &quot;-&quot;??_ ;_ @_ ">
                  <c:v>2.1800000000000002</c:v>
                </c:pt>
                <c:pt idx="1864" formatCode="_ * #,##0.0000_ ;_ * \-#,##0.0000_ ;_ * &quot;-&quot;??_ ;_ @_ ">
                  <c:v>2.2799999999999998</c:v>
                </c:pt>
                <c:pt idx="1866" formatCode="_ * #,##0.0000_ ;_ * \-#,##0.0000_ ;_ * &quot;-&quot;??_ ;_ @_ ">
                  <c:v>2.35</c:v>
                </c:pt>
                <c:pt idx="1867" formatCode="_ * #,##0.0000_ ;_ * \-#,##0.0000_ ;_ * &quot;-&quot;??_ ;_ @_ ">
                  <c:v>2.8</c:v>
                </c:pt>
                <c:pt idx="1870" formatCode="_ * #,##0.0000_ ;_ * \-#,##0.0000_ ;_ * &quot;-&quot;??_ ;_ @_ ">
                  <c:v>3.29</c:v>
                </c:pt>
                <c:pt idx="1872" formatCode="_ * #,##0.0000_ ;_ * \-#,##0.0000_ ;_ * &quot;-&quot;??_ ;_ @_ ">
                  <c:v>2.2999999999999998</c:v>
                </c:pt>
                <c:pt idx="1877" formatCode="_ * #,##0.0000_ ;_ * \-#,##0.0000_ ;_ * &quot;-&quot;??_ ;_ @_ ">
                  <c:v>2.15</c:v>
                </c:pt>
                <c:pt idx="1880" formatCode="_ * #,##0.0000_ ;_ * \-#,##0.0000_ ;_ * &quot;-&quot;??_ ;_ @_ ">
                  <c:v>2.0699999999999998</c:v>
                </c:pt>
                <c:pt idx="1882" formatCode="_ * #,##0.0000_ ;_ * \-#,##0.0000_ ;_ * &quot;-&quot;??_ ;_ @_ ">
                  <c:v>2.2400000000000002</c:v>
                </c:pt>
                <c:pt idx="1883" formatCode="_ * #,##0.0000_ ;_ * \-#,##0.0000_ ;_ * &quot;-&quot;??_ ;_ @_ ">
                  <c:v>1.97</c:v>
                </c:pt>
                <c:pt idx="1886" formatCode="_ * #,##0.0000_ ;_ * \-#,##0.0000_ ;_ * &quot;-&quot;??_ ;_ @_ ">
                  <c:v>2.23</c:v>
                </c:pt>
                <c:pt idx="1887" formatCode="_ * #,##0.0000_ ;_ * \-#,##0.0000_ ;_ * &quot;-&quot;??_ ;_ @_ ">
                  <c:v>2.15</c:v>
                </c:pt>
                <c:pt idx="1888" formatCode="_ * #,##0.0000_ ;_ * \-#,##0.0000_ ;_ * &quot;-&quot;??_ ;_ @_ ">
                  <c:v>2.2000000000000002</c:v>
                </c:pt>
                <c:pt idx="1889" formatCode="_ * #,##0.0000_ ;_ * \-#,##0.0000_ ;_ * &quot;-&quot;??_ ;_ @_ ">
                  <c:v>2.2799999999999998</c:v>
                </c:pt>
                <c:pt idx="1892" formatCode="_ * #,##0.0000_ ;_ * \-#,##0.0000_ ;_ * &quot;-&quot;??_ ;_ @_ ">
                  <c:v>2.71</c:v>
                </c:pt>
                <c:pt idx="1895" formatCode="_ * #,##0.0000_ ;_ * \-#,##0.0000_ ;_ * &quot;-&quot;??_ ;_ @_ ">
                  <c:v>2.25</c:v>
                </c:pt>
                <c:pt idx="1897" formatCode="_ * #,##0.0000_ ;_ * \-#,##0.0000_ ;_ * &quot;-&quot;??_ ;_ @_ ">
                  <c:v>2.0499999999999998</c:v>
                </c:pt>
                <c:pt idx="1899" formatCode="_ * #,##0.0000_ ;_ * \-#,##0.0000_ ;_ * &quot;-&quot;??_ ;_ @_ ">
                  <c:v>2.12</c:v>
                </c:pt>
                <c:pt idx="1902" formatCode="_ * #,##0.0000_ ;_ * \-#,##0.0000_ ;_ * &quot;-&quot;??_ ;_ @_ ">
                  <c:v>2.0499999999999998</c:v>
                </c:pt>
                <c:pt idx="1905" formatCode="_ * #,##0.0000_ ;_ * \-#,##0.0000_ ;_ * &quot;-&quot;??_ ;_ @_ ">
                  <c:v>2.7</c:v>
                </c:pt>
                <c:pt idx="1906" formatCode="_ * #,##0.0000_ ;_ * \-#,##0.0000_ ;_ * &quot;-&quot;??_ ;_ @_ ">
                  <c:v>2.19</c:v>
                </c:pt>
                <c:pt idx="1909" formatCode="_ * #,##0.0000_ ;_ * \-#,##0.0000_ ;_ * &quot;-&quot;??_ ;_ @_ ">
                  <c:v>2.38</c:v>
                </c:pt>
                <c:pt idx="1910" formatCode="_ * #,##0.0000_ ;_ * \-#,##0.0000_ ;_ * &quot;-&quot;??_ ;_ @_ ">
                  <c:v>2</c:v>
                </c:pt>
                <c:pt idx="1911" formatCode="_ * #,##0.0000_ ;_ * \-#,##0.0000_ ;_ * &quot;-&quot;??_ ;_ @_ ">
                  <c:v>2.09</c:v>
                </c:pt>
                <c:pt idx="1912" formatCode="_ * #,##0.0000_ ;_ * \-#,##0.0000_ ;_ * &quot;-&quot;??_ ;_ @_ ">
                  <c:v>2.19</c:v>
                </c:pt>
                <c:pt idx="1914" formatCode="_ * #,##0.0000_ ;_ * \-#,##0.0000_ ;_ * &quot;-&quot;??_ ;_ @_ ">
                  <c:v>2.2799999999999998</c:v>
                </c:pt>
                <c:pt idx="1915" formatCode="_ * #,##0.0000_ ;_ * \-#,##0.0000_ ;_ * &quot;-&quot;??_ ;_ @_ ">
                  <c:v>2.3199999999999998</c:v>
                </c:pt>
                <c:pt idx="1917" formatCode="_ * #,##0.0000_ ;_ * \-#,##0.0000_ ;_ * &quot;-&quot;??_ ;_ @_ ">
                  <c:v>2.82</c:v>
                </c:pt>
                <c:pt idx="1918" formatCode="_ * #,##0.0000_ ;_ * \-#,##0.0000_ ;_ * &quot;-&quot;??_ ;_ @_ ">
                  <c:v>1.96</c:v>
                </c:pt>
                <c:pt idx="1919" formatCode="_ * #,##0.0000_ ;_ * \-#,##0.0000_ ;_ * &quot;-&quot;??_ ;_ @_ ">
                  <c:v>2.12</c:v>
                </c:pt>
                <c:pt idx="1920" formatCode="_ * #,##0.0000_ ;_ * \-#,##0.0000_ ;_ * &quot;-&quot;??_ ;_ @_ ">
                  <c:v>1.97</c:v>
                </c:pt>
                <c:pt idx="1921" formatCode="_ * #,##0.0000_ ;_ * \-#,##0.0000_ ;_ * &quot;-&quot;??_ ;_ @_ ">
                  <c:v>1.94</c:v>
                </c:pt>
                <c:pt idx="1924" formatCode="_ * #,##0.0000_ ;_ * \-#,##0.0000_ ;_ * &quot;-&quot;??_ ;_ @_ ">
                  <c:v>2.12</c:v>
                </c:pt>
                <c:pt idx="1925" formatCode="_ * #,##0.0000_ ;_ * \-#,##0.0000_ ;_ * &quot;-&quot;??_ ;_ @_ ">
                  <c:v>1.94</c:v>
                </c:pt>
                <c:pt idx="1926" formatCode="_ * #,##0.0000_ ;_ * \-#,##0.0000_ ;_ * &quot;-&quot;??_ ;_ @_ ">
                  <c:v>1.95</c:v>
                </c:pt>
                <c:pt idx="1928" formatCode="_ * #,##0.0000_ ;_ * \-#,##0.0000_ ;_ * &quot;-&quot;??_ ;_ @_ ">
                  <c:v>2.79</c:v>
                </c:pt>
                <c:pt idx="1930" formatCode="_ * #,##0.0000_ ;_ * \-#,##0.0000_ ;_ * &quot;-&quot;??_ ;_ @_ ">
                  <c:v>1.99</c:v>
                </c:pt>
                <c:pt idx="1931" formatCode="_ * #,##0.0000_ ;_ * \-#,##0.0000_ ;_ * &quot;-&quot;??_ ;_ @_ ">
                  <c:v>2.9</c:v>
                </c:pt>
                <c:pt idx="1932" formatCode="_ * #,##0.0000_ ;_ * \-#,##0.0000_ ;_ * &quot;-&quot;??_ ;_ @_ ">
                  <c:v>2.13</c:v>
                </c:pt>
                <c:pt idx="1934" formatCode="_ * #,##0.0000_ ;_ * \-#,##0.0000_ ;_ * &quot;-&quot;??_ ;_ @_ ">
                  <c:v>1.79</c:v>
                </c:pt>
                <c:pt idx="1937" formatCode="_ * #,##0.0000_ ;_ * \-#,##0.0000_ ;_ * &quot;-&quot;??_ ;_ @_ ">
                  <c:v>3</c:v>
                </c:pt>
                <c:pt idx="1941" formatCode="_ * #,##0.0000_ ;_ * \-#,##0.0000_ ;_ * &quot;-&quot;??_ ;_ @_ ">
                  <c:v>2.35</c:v>
                </c:pt>
                <c:pt idx="1943" formatCode="_ * #,##0.0000_ ;_ * \-#,##0.0000_ ;_ * &quot;-&quot;??_ ;_ @_ ">
                  <c:v>3</c:v>
                </c:pt>
                <c:pt idx="1944" formatCode="_ * #,##0.0000_ ;_ * \-#,##0.0000_ ;_ * &quot;-&quot;??_ ;_ @_ ">
                  <c:v>2.68</c:v>
                </c:pt>
                <c:pt idx="1945" formatCode="_ * #,##0.0000_ ;_ * \-#,##0.0000_ ;_ * &quot;-&quot;??_ ;_ @_ ">
                  <c:v>3</c:v>
                </c:pt>
                <c:pt idx="1947" formatCode="_ * #,##0.0000_ ;_ * \-#,##0.0000_ ;_ * &quot;-&quot;??_ ;_ @_ ">
                  <c:v>2.04</c:v>
                </c:pt>
                <c:pt idx="1949" formatCode="_ * #,##0.0000_ ;_ * \-#,##0.0000_ ;_ * &quot;-&quot;??_ ;_ @_ ">
                  <c:v>2.04</c:v>
                </c:pt>
                <c:pt idx="1950" formatCode="_ * #,##0.0000_ ;_ * \-#,##0.0000_ ;_ * &quot;-&quot;??_ ;_ @_ ">
                  <c:v>2.48</c:v>
                </c:pt>
                <c:pt idx="1955" formatCode="_ * #,##0.0000_ ;_ * \-#,##0.0000_ ;_ * &quot;-&quot;??_ ;_ @_ ">
                  <c:v>1.98</c:v>
                </c:pt>
                <c:pt idx="1958" formatCode="_ * #,##0.0000_ ;_ * \-#,##0.0000_ ;_ * &quot;-&quot;??_ ;_ @_ ">
                  <c:v>2.12</c:v>
                </c:pt>
                <c:pt idx="1959" formatCode="_ * #,##0.0000_ ;_ * \-#,##0.0000_ ;_ * &quot;-&quot;??_ ;_ @_ ">
                  <c:v>1.98</c:v>
                </c:pt>
                <c:pt idx="1961" formatCode="_ * #,##0.0000_ ;_ * \-#,##0.0000_ ;_ * &quot;-&quot;??_ ;_ @_ ">
                  <c:v>2.15</c:v>
                </c:pt>
                <c:pt idx="1964" formatCode="_ * #,##0.0000_ ;_ * \-#,##0.0000_ ;_ * &quot;-&quot;??_ ;_ @_ ">
                  <c:v>1.9</c:v>
                </c:pt>
                <c:pt idx="1965" formatCode="_ * #,##0.0000_ ;_ * \-#,##0.0000_ ;_ * &quot;-&quot;??_ ;_ @_ ">
                  <c:v>2.33</c:v>
                </c:pt>
                <c:pt idx="1968" formatCode="_ * #,##0.0000_ ;_ * \-#,##0.0000_ ;_ * &quot;-&quot;??_ ;_ @_ ">
                  <c:v>2.2799999999999998</c:v>
                </c:pt>
                <c:pt idx="1969" formatCode="_ * #,##0.0000_ ;_ * \-#,##0.0000_ ;_ * &quot;-&quot;??_ ;_ @_ ">
                  <c:v>2.14</c:v>
                </c:pt>
                <c:pt idx="1970" formatCode="_ * #,##0.0000_ ;_ * \-#,##0.0000_ ;_ * &quot;-&quot;??_ ;_ @_ ">
                  <c:v>2.04</c:v>
                </c:pt>
                <c:pt idx="1974" formatCode="_ * #,##0.0000_ ;_ * \-#,##0.0000_ ;_ * &quot;-&quot;??_ ;_ @_ ">
                  <c:v>3</c:v>
                </c:pt>
                <c:pt idx="1977" formatCode="_ * #,##0.0000_ ;_ * \-#,##0.0000_ ;_ * &quot;-&quot;??_ ;_ @_ ">
                  <c:v>2</c:v>
                </c:pt>
                <c:pt idx="1981" formatCode="_ * #,##0.0000_ ;_ * \-#,##0.0000_ ;_ * &quot;-&quot;??_ ;_ @_ ">
                  <c:v>1.99</c:v>
                </c:pt>
                <c:pt idx="1985" formatCode="_ * #,##0.0000_ ;_ * \-#,##0.0000_ ;_ * &quot;-&quot;??_ ;_ @_ ">
                  <c:v>1.93</c:v>
                </c:pt>
                <c:pt idx="1987" formatCode="_ * #,##0.0000_ ;_ * \-#,##0.0000_ ;_ * &quot;-&quot;??_ ;_ @_ ">
                  <c:v>2.2999999999999998</c:v>
                </c:pt>
                <c:pt idx="1990" formatCode="_ * #,##0.0000_ ;_ * \-#,##0.0000_ ;_ * &quot;-&quot;??_ ;_ @_ ">
                  <c:v>2.15</c:v>
                </c:pt>
                <c:pt idx="1993" formatCode="_ * #,##0.0000_ ;_ * \-#,##0.0000_ ;_ * &quot;-&quot;??_ ;_ @_ ">
                  <c:v>1.89</c:v>
                </c:pt>
                <c:pt idx="1994" formatCode="_ * #,##0.0000_ ;_ * \-#,##0.0000_ ;_ * &quot;-&quot;??_ ;_ @_ ">
                  <c:v>1.98</c:v>
                </c:pt>
                <c:pt idx="2002" formatCode="_ * #,##0.0000_ ;_ * \-#,##0.0000_ ;_ * &quot;-&quot;??_ ;_ @_ ">
                  <c:v>1.88</c:v>
                </c:pt>
                <c:pt idx="2004" formatCode="_ * #,##0.0000_ ;_ * \-#,##0.0000_ ;_ * &quot;-&quot;??_ ;_ @_ ">
                  <c:v>1.9</c:v>
                </c:pt>
                <c:pt idx="2006" formatCode="_ * #,##0.0000_ ;_ * \-#,##0.0000_ ;_ * &quot;-&quot;??_ ;_ @_ ">
                  <c:v>2.34</c:v>
                </c:pt>
                <c:pt idx="2009" formatCode="_ * #,##0.0000_ ;_ * \-#,##0.0000_ ;_ * &quot;-&quot;??_ ;_ @_ ">
                  <c:v>2.15</c:v>
                </c:pt>
                <c:pt idx="2014" formatCode="_ * #,##0.0000_ ;_ * \-#,##0.0000_ ;_ * &quot;-&quot;??_ ;_ @_ ">
                  <c:v>3</c:v>
                </c:pt>
                <c:pt idx="2018" formatCode="_ * #,##0.0000_ ;_ * \-#,##0.0000_ ;_ * &quot;-&quot;??_ ;_ @_ ">
                  <c:v>2.2999999999999998</c:v>
                </c:pt>
                <c:pt idx="2019" formatCode="_ * #,##0.0000_ ;_ * \-#,##0.0000_ ;_ * &quot;-&quot;??_ ;_ @_ ">
                  <c:v>2.15</c:v>
                </c:pt>
                <c:pt idx="2024" formatCode="_ * #,##0.0000_ ;_ * \-#,##0.0000_ ;_ * &quot;-&quot;??_ ;_ @_ ">
                  <c:v>2</c:v>
                </c:pt>
                <c:pt idx="2027" formatCode="_ * #,##0.0000_ ;_ * \-#,##0.0000_ ;_ * &quot;-&quot;??_ ;_ @_ ">
                  <c:v>2.8</c:v>
                </c:pt>
                <c:pt idx="2030" formatCode="_ * #,##0.0000_ ;_ * \-#,##0.0000_ ;_ * &quot;-&quot;??_ ;_ @_ ">
                  <c:v>2.4700000000000002</c:v>
                </c:pt>
                <c:pt idx="2031" formatCode="_ * #,##0.0000_ ;_ * \-#,##0.0000_ ;_ * &quot;-&quot;??_ ;_ @_ ">
                  <c:v>1.86</c:v>
                </c:pt>
                <c:pt idx="2036" formatCode="_ * #,##0.0000_ ;_ * \-#,##0.0000_ ;_ * &quot;-&quot;??_ ;_ @_ ">
                  <c:v>2.38</c:v>
                </c:pt>
                <c:pt idx="2037" formatCode="_ * #,##0.0000_ ;_ * \-#,##0.0000_ ;_ * &quot;-&quot;??_ ;_ @_ ">
                  <c:v>2.4</c:v>
                </c:pt>
                <c:pt idx="2040" formatCode="_ * #,##0.0000_ ;_ * \-#,##0.0000_ ;_ * &quot;-&quot;??_ ;_ @_ ">
                  <c:v>2.1</c:v>
                </c:pt>
                <c:pt idx="2041" formatCode="_ * #,##0.0000_ ;_ * \-#,##0.0000_ ;_ * &quot;-&quot;??_ ;_ @_ ">
                  <c:v>1.84</c:v>
                </c:pt>
                <c:pt idx="2045" formatCode="_ * #,##0.0000_ ;_ * \-#,##0.0000_ ;_ * &quot;-&quot;??_ ;_ @_ ">
                  <c:v>1.96</c:v>
                </c:pt>
                <c:pt idx="2047" formatCode="_ * #,##0.0000_ ;_ * \-#,##0.0000_ ;_ * &quot;-&quot;??_ ;_ @_ ">
                  <c:v>2.7</c:v>
                </c:pt>
                <c:pt idx="2051" formatCode="_ * #,##0.0000_ ;_ * \-#,##0.0000_ ;_ * &quot;-&quot;??_ ;_ @_ ">
                  <c:v>2.6</c:v>
                </c:pt>
                <c:pt idx="2053" formatCode="_ * #,##0.0000_ ;_ * \-#,##0.0000_ ;_ * &quot;-&quot;??_ ;_ @_ ">
                  <c:v>1.88</c:v>
                </c:pt>
                <c:pt idx="2055" formatCode="_ * #,##0.0000_ ;_ * \-#,##0.0000_ ;_ * &quot;-&quot;??_ ;_ @_ ">
                  <c:v>2.1</c:v>
                </c:pt>
                <c:pt idx="2057" formatCode="_ * #,##0.0000_ ;_ * \-#,##0.0000_ ;_ * &quot;-&quot;??_ ;_ @_ ">
                  <c:v>2.1</c:v>
                </c:pt>
                <c:pt idx="2060" formatCode="_ * #,##0.0000_ ;_ * \-#,##0.0000_ ;_ * &quot;-&quot;??_ ;_ @_ ">
                  <c:v>1.9</c:v>
                </c:pt>
                <c:pt idx="2061" formatCode="_ * #,##0.0000_ ;_ * \-#,##0.0000_ ;_ * &quot;-&quot;??_ ;_ @_ ">
                  <c:v>1.85</c:v>
                </c:pt>
                <c:pt idx="2063" formatCode="_ * #,##0.0000_ ;_ * \-#,##0.0000_ ;_ * &quot;-&quot;??_ ;_ @_ ">
                  <c:v>1.9</c:v>
                </c:pt>
                <c:pt idx="2065" formatCode="_ * #,##0.0000_ ;_ * \-#,##0.0000_ ;_ * &quot;-&quot;??_ ;_ @_ ">
                  <c:v>1.9</c:v>
                </c:pt>
                <c:pt idx="2066" formatCode="_ * #,##0.0000_ ;_ * \-#,##0.0000_ ;_ * &quot;-&quot;??_ ;_ @_ ">
                  <c:v>2</c:v>
                </c:pt>
                <c:pt idx="2068" formatCode="_ * #,##0.0000_ ;_ * \-#,##0.0000_ ;_ * &quot;-&quot;??_ ;_ @_ ">
                  <c:v>2.93</c:v>
                </c:pt>
                <c:pt idx="2070" formatCode="_ * #,##0.0000_ ;_ * \-#,##0.0000_ ;_ * &quot;-&quot;??_ ;_ @_ ">
                  <c:v>2.1</c:v>
                </c:pt>
                <c:pt idx="2075" formatCode="_ * #,##0.0000_ ;_ * \-#,##0.0000_ ;_ * &quot;-&quot;??_ ;_ @_ ">
                  <c:v>1.87</c:v>
                </c:pt>
                <c:pt idx="2077" formatCode="_ * #,##0.0000_ ;_ * \-#,##0.0000_ ;_ * &quot;-&quot;??_ ;_ @_ ">
                  <c:v>1.9</c:v>
                </c:pt>
                <c:pt idx="2079" formatCode="_ * #,##0.0000_ ;_ * \-#,##0.0000_ ;_ * &quot;-&quot;??_ ;_ @_ ">
                  <c:v>2.27</c:v>
                </c:pt>
                <c:pt idx="2082" formatCode="_ * #,##0.0000_ ;_ * \-#,##0.0000_ ;_ * &quot;-&quot;??_ ;_ @_ ">
                  <c:v>2.5</c:v>
                </c:pt>
                <c:pt idx="2083" formatCode="_ * #,##0.0000_ ;_ * \-#,##0.0000_ ;_ * &quot;-&quot;??_ ;_ @_ ">
                  <c:v>1.85</c:v>
                </c:pt>
                <c:pt idx="2085" formatCode="_ * #,##0.0000_ ;_ * \-#,##0.0000_ ;_ * &quot;-&quot;??_ ;_ @_ ">
                  <c:v>2.7</c:v>
                </c:pt>
                <c:pt idx="2089" formatCode="_ * #,##0.0000_ ;_ * \-#,##0.0000_ ;_ * &quot;-&quot;??_ ;_ @_ ">
                  <c:v>2.2799999999999998</c:v>
                </c:pt>
                <c:pt idx="2092" formatCode="_ * #,##0.0000_ ;_ * \-#,##0.0000_ ;_ * &quot;-&quot;??_ ;_ @_ ">
                  <c:v>3.1</c:v>
                </c:pt>
                <c:pt idx="2093" formatCode="_ * #,##0.0000_ ;_ * \-#,##0.0000_ ;_ * &quot;-&quot;??_ ;_ @_ ">
                  <c:v>3.3</c:v>
                </c:pt>
                <c:pt idx="2096" formatCode="_ * #,##0.0000_ ;_ * \-#,##0.0000_ ;_ * &quot;-&quot;??_ ;_ @_ ">
                  <c:v>2.12</c:v>
                </c:pt>
              </c:numCache>
            </c:numRef>
          </c:yVal>
          <c:smooth val="0"/>
          <c:extLst xmlns:c16r2="http://schemas.microsoft.com/office/drawing/2015/06/chart">
            <c:ext xmlns:c16="http://schemas.microsoft.com/office/drawing/2014/chart" uri="{C3380CC4-5D6E-409C-BE32-E72D297353CC}">
              <c16:uniqueId val="{00000003-881C-4E3C-9983-3076D240F1E0}"/>
            </c:ext>
          </c:extLst>
        </c:ser>
        <c:ser>
          <c:idx val="2"/>
          <c:order val="2"/>
          <c:tx>
            <c:strRef>
              <c:f>AAA!$L$1</c:f>
              <c:strCache>
                <c:ptCount val="1"/>
                <c:pt idx="0">
                  <c:v> 企业ABS发行利率（3年） </c:v>
                </c:pt>
              </c:strCache>
            </c:strRef>
          </c:tx>
          <c:spPr>
            <a:ln w="25400" cap="rnd">
              <a:noFill/>
              <a:round/>
            </a:ln>
            <a:effectLst/>
          </c:spPr>
          <c:marker>
            <c:symbol val="circle"/>
            <c:size val="2"/>
            <c:spPr>
              <a:solidFill>
                <a:schemeClr val="accent1"/>
              </a:solidFill>
              <a:ln w="9525">
                <a:noFill/>
              </a:ln>
              <a:effectLst/>
            </c:spPr>
          </c:marker>
          <c:xVal>
            <c:numRef>
              <c:f>AAA!$I$2:$I$2098</c:f>
              <c:numCache>
                <c:formatCode>yyyy"年"m"月";@</c:formatCode>
                <c:ptCount val="2097"/>
                <c:pt idx="0">
                  <c:v>46022</c:v>
                </c:pt>
                <c:pt idx="1">
                  <c:v>46021</c:v>
                </c:pt>
                <c:pt idx="2">
                  <c:v>46021</c:v>
                </c:pt>
                <c:pt idx="3">
                  <c:v>46021</c:v>
                </c:pt>
                <c:pt idx="4">
                  <c:v>46021</c:v>
                </c:pt>
                <c:pt idx="5">
                  <c:v>46021</c:v>
                </c:pt>
                <c:pt idx="6">
                  <c:v>46021</c:v>
                </c:pt>
                <c:pt idx="7">
                  <c:v>46021</c:v>
                </c:pt>
                <c:pt idx="8">
                  <c:v>46022</c:v>
                </c:pt>
                <c:pt idx="9">
                  <c:v>46022</c:v>
                </c:pt>
                <c:pt idx="10">
                  <c:v>46022</c:v>
                </c:pt>
                <c:pt idx="11">
                  <c:v>46022</c:v>
                </c:pt>
                <c:pt idx="12">
                  <c:v>46020</c:v>
                </c:pt>
                <c:pt idx="13">
                  <c:v>46021</c:v>
                </c:pt>
                <c:pt idx="14">
                  <c:v>46020</c:v>
                </c:pt>
                <c:pt idx="15">
                  <c:v>46020</c:v>
                </c:pt>
                <c:pt idx="16">
                  <c:v>46021</c:v>
                </c:pt>
                <c:pt idx="17">
                  <c:v>46021</c:v>
                </c:pt>
                <c:pt idx="18">
                  <c:v>46021</c:v>
                </c:pt>
                <c:pt idx="19">
                  <c:v>46021</c:v>
                </c:pt>
                <c:pt idx="20">
                  <c:v>46017</c:v>
                </c:pt>
                <c:pt idx="21">
                  <c:v>46017</c:v>
                </c:pt>
                <c:pt idx="22">
                  <c:v>46017</c:v>
                </c:pt>
                <c:pt idx="23">
                  <c:v>46021</c:v>
                </c:pt>
                <c:pt idx="24">
                  <c:v>46017</c:v>
                </c:pt>
                <c:pt idx="25">
                  <c:v>46017</c:v>
                </c:pt>
                <c:pt idx="26">
                  <c:v>46017</c:v>
                </c:pt>
                <c:pt idx="27">
                  <c:v>46017</c:v>
                </c:pt>
                <c:pt idx="28">
                  <c:v>46017</c:v>
                </c:pt>
                <c:pt idx="29">
                  <c:v>46017</c:v>
                </c:pt>
                <c:pt idx="30">
                  <c:v>46017</c:v>
                </c:pt>
                <c:pt idx="31">
                  <c:v>46017</c:v>
                </c:pt>
                <c:pt idx="32">
                  <c:v>46017</c:v>
                </c:pt>
                <c:pt idx="33">
                  <c:v>46017</c:v>
                </c:pt>
                <c:pt idx="34">
                  <c:v>46017</c:v>
                </c:pt>
                <c:pt idx="35">
                  <c:v>46017</c:v>
                </c:pt>
                <c:pt idx="36">
                  <c:v>46016</c:v>
                </c:pt>
                <c:pt idx="37">
                  <c:v>46016</c:v>
                </c:pt>
                <c:pt idx="38">
                  <c:v>46016</c:v>
                </c:pt>
                <c:pt idx="39">
                  <c:v>46016</c:v>
                </c:pt>
                <c:pt idx="40">
                  <c:v>46016</c:v>
                </c:pt>
                <c:pt idx="41">
                  <c:v>46016</c:v>
                </c:pt>
                <c:pt idx="42">
                  <c:v>46017</c:v>
                </c:pt>
                <c:pt idx="43">
                  <c:v>46016</c:v>
                </c:pt>
                <c:pt idx="44">
                  <c:v>46016</c:v>
                </c:pt>
                <c:pt idx="45">
                  <c:v>46016</c:v>
                </c:pt>
                <c:pt idx="46">
                  <c:v>46020</c:v>
                </c:pt>
                <c:pt idx="47">
                  <c:v>46017</c:v>
                </c:pt>
                <c:pt idx="48">
                  <c:v>46016</c:v>
                </c:pt>
                <c:pt idx="49">
                  <c:v>46015</c:v>
                </c:pt>
                <c:pt idx="50">
                  <c:v>46015</c:v>
                </c:pt>
                <c:pt idx="51">
                  <c:v>46015</c:v>
                </c:pt>
                <c:pt idx="52">
                  <c:v>46016</c:v>
                </c:pt>
                <c:pt idx="53">
                  <c:v>46015</c:v>
                </c:pt>
                <c:pt idx="54">
                  <c:v>46015</c:v>
                </c:pt>
                <c:pt idx="55">
                  <c:v>46015</c:v>
                </c:pt>
                <c:pt idx="56">
                  <c:v>46015</c:v>
                </c:pt>
                <c:pt idx="57">
                  <c:v>46014</c:v>
                </c:pt>
                <c:pt idx="58">
                  <c:v>46014</c:v>
                </c:pt>
                <c:pt idx="59">
                  <c:v>46015</c:v>
                </c:pt>
                <c:pt idx="60">
                  <c:v>46014</c:v>
                </c:pt>
                <c:pt idx="61">
                  <c:v>46016</c:v>
                </c:pt>
                <c:pt idx="62">
                  <c:v>46016</c:v>
                </c:pt>
                <c:pt idx="63">
                  <c:v>46014</c:v>
                </c:pt>
                <c:pt idx="64">
                  <c:v>46014</c:v>
                </c:pt>
                <c:pt idx="65">
                  <c:v>46016</c:v>
                </c:pt>
                <c:pt idx="66">
                  <c:v>46016</c:v>
                </c:pt>
                <c:pt idx="67">
                  <c:v>46014</c:v>
                </c:pt>
                <c:pt idx="68">
                  <c:v>46014</c:v>
                </c:pt>
                <c:pt idx="69">
                  <c:v>46014</c:v>
                </c:pt>
                <c:pt idx="70">
                  <c:v>46014</c:v>
                </c:pt>
                <c:pt idx="71">
                  <c:v>46017</c:v>
                </c:pt>
                <c:pt idx="72">
                  <c:v>46014</c:v>
                </c:pt>
                <c:pt idx="73">
                  <c:v>46015</c:v>
                </c:pt>
                <c:pt idx="74">
                  <c:v>46014</c:v>
                </c:pt>
                <c:pt idx="75">
                  <c:v>46014</c:v>
                </c:pt>
                <c:pt idx="76">
                  <c:v>46014</c:v>
                </c:pt>
                <c:pt idx="77">
                  <c:v>46015</c:v>
                </c:pt>
                <c:pt idx="78">
                  <c:v>46015</c:v>
                </c:pt>
                <c:pt idx="79">
                  <c:v>46014</c:v>
                </c:pt>
                <c:pt idx="80">
                  <c:v>46014</c:v>
                </c:pt>
                <c:pt idx="81">
                  <c:v>46014</c:v>
                </c:pt>
                <c:pt idx="82">
                  <c:v>46014</c:v>
                </c:pt>
                <c:pt idx="83">
                  <c:v>46013</c:v>
                </c:pt>
                <c:pt idx="84">
                  <c:v>46015</c:v>
                </c:pt>
                <c:pt idx="85">
                  <c:v>46015</c:v>
                </c:pt>
                <c:pt idx="86">
                  <c:v>46014</c:v>
                </c:pt>
                <c:pt idx="87">
                  <c:v>46014</c:v>
                </c:pt>
                <c:pt idx="88">
                  <c:v>46010</c:v>
                </c:pt>
                <c:pt idx="89">
                  <c:v>46010</c:v>
                </c:pt>
                <c:pt idx="90">
                  <c:v>46010</c:v>
                </c:pt>
                <c:pt idx="91">
                  <c:v>46014</c:v>
                </c:pt>
                <c:pt idx="92">
                  <c:v>46010</c:v>
                </c:pt>
                <c:pt idx="93">
                  <c:v>46014</c:v>
                </c:pt>
                <c:pt idx="94">
                  <c:v>46014</c:v>
                </c:pt>
                <c:pt idx="95">
                  <c:v>46014</c:v>
                </c:pt>
                <c:pt idx="96">
                  <c:v>46014</c:v>
                </c:pt>
                <c:pt idx="97">
                  <c:v>46010</c:v>
                </c:pt>
                <c:pt idx="98">
                  <c:v>46010</c:v>
                </c:pt>
                <c:pt idx="99">
                  <c:v>46009</c:v>
                </c:pt>
                <c:pt idx="100">
                  <c:v>46009</c:v>
                </c:pt>
                <c:pt idx="101">
                  <c:v>46015</c:v>
                </c:pt>
                <c:pt idx="102">
                  <c:v>46009</c:v>
                </c:pt>
                <c:pt idx="103">
                  <c:v>46009</c:v>
                </c:pt>
                <c:pt idx="104">
                  <c:v>46009</c:v>
                </c:pt>
                <c:pt idx="105">
                  <c:v>46010</c:v>
                </c:pt>
                <c:pt idx="106">
                  <c:v>46009</c:v>
                </c:pt>
                <c:pt idx="107">
                  <c:v>46009</c:v>
                </c:pt>
                <c:pt idx="108">
                  <c:v>46009</c:v>
                </c:pt>
                <c:pt idx="109">
                  <c:v>46014</c:v>
                </c:pt>
                <c:pt idx="110">
                  <c:v>46009</c:v>
                </c:pt>
                <c:pt idx="111">
                  <c:v>46009</c:v>
                </c:pt>
                <c:pt idx="112">
                  <c:v>46009</c:v>
                </c:pt>
                <c:pt idx="113">
                  <c:v>46009</c:v>
                </c:pt>
                <c:pt idx="114">
                  <c:v>46009</c:v>
                </c:pt>
                <c:pt idx="115">
                  <c:v>46014</c:v>
                </c:pt>
                <c:pt idx="116">
                  <c:v>46010</c:v>
                </c:pt>
                <c:pt idx="117">
                  <c:v>46010</c:v>
                </c:pt>
                <c:pt idx="118">
                  <c:v>46010</c:v>
                </c:pt>
                <c:pt idx="119">
                  <c:v>46010</c:v>
                </c:pt>
                <c:pt idx="120">
                  <c:v>46010</c:v>
                </c:pt>
                <c:pt idx="121">
                  <c:v>46008</c:v>
                </c:pt>
                <c:pt idx="122">
                  <c:v>46009</c:v>
                </c:pt>
                <c:pt idx="123">
                  <c:v>46010</c:v>
                </c:pt>
                <c:pt idx="124">
                  <c:v>46010</c:v>
                </c:pt>
                <c:pt idx="125">
                  <c:v>46010</c:v>
                </c:pt>
                <c:pt idx="126">
                  <c:v>46009</c:v>
                </c:pt>
                <c:pt idx="127">
                  <c:v>46009</c:v>
                </c:pt>
                <c:pt idx="128">
                  <c:v>46009</c:v>
                </c:pt>
                <c:pt idx="129">
                  <c:v>46008</c:v>
                </c:pt>
                <c:pt idx="130">
                  <c:v>46008</c:v>
                </c:pt>
                <c:pt idx="131">
                  <c:v>46008</c:v>
                </c:pt>
                <c:pt idx="132">
                  <c:v>46009</c:v>
                </c:pt>
                <c:pt idx="133">
                  <c:v>46008</c:v>
                </c:pt>
                <c:pt idx="134">
                  <c:v>46008</c:v>
                </c:pt>
                <c:pt idx="135">
                  <c:v>46007</c:v>
                </c:pt>
                <c:pt idx="136">
                  <c:v>46007</c:v>
                </c:pt>
                <c:pt idx="137">
                  <c:v>46007</c:v>
                </c:pt>
                <c:pt idx="138">
                  <c:v>46007</c:v>
                </c:pt>
                <c:pt idx="139">
                  <c:v>46009</c:v>
                </c:pt>
                <c:pt idx="140">
                  <c:v>46009</c:v>
                </c:pt>
                <c:pt idx="141">
                  <c:v>46009</c:v>
                </c:pt>
                <c:pt idx="142">
                  <c:v>46007</c:v>
                </c:pt>
                <c:pt idx="143">
                  <c:v>46007</c:v>
                </c:pt>
                <c:pt idx="144">
                  <c:v>46007</c:v>
                </c:pt>
                <c:pt idx="145">
                  <c:v>46007</c:v>
                </c:pt>
                <c:pt idx="146">
                  <c:v>46007</c:v>
                </c:pt>
                <c:pt idx="147">
                  <c:v>46008</c:v>
                </c:pt>
                <c:pt idx="148">
                  <c:v>46008</c:v>
                </c:pt>
                <c:pt idx="149">
                  <c:v>46007</c:v>
                </c:pt>
                <c:pt idx="150">
                  <c:v>46009</c:v>
                </c:pt>
                <c:pt idx="151">
                  <c:v>46009</c:v>
                </c:pt>
                <c:pt idx="152">
                  <c:v>46007</c:v>
                </c:pt>
                <c:pt idx="153">
                  <c:v>46009</c:v>
                </c:pt>
                <c:pt idx="154">
                  <c:v>46008</c:v>
                </c:pt>
                <c:pt idx="155">
                  <c:v>46008</c:v>
                </c:pt>
                <c:pt idx="156">
                  <c:v>46006</c:v>
                </c:pt>
                <c:pt idx="157">
                  <c:v>46007</c:v>
                </c:pt>
                <c:pt idx="158">
                  <c:v>46006</c:v>
                </c:pt>
                <c:pt idx="159">
                  <c:v>46003</c:v>
                </c:pt>
                <c:pt idx="160">
                  <c:v>46003</c:v>
                </c:pt>
                <c:pt idx="161">
                  <c:v>46003</c:v>
                </c:pt>
                <c:pt idx="162">
                  <c:v>46003</c:v>
                </c:pt>
                <c:pt idx="163">
                  <c:v>46003</c:v>
                </c:pt>
                <c:pt idx="164">
                  <c:v>46003</c:v>
                </c:pt>
                <c:pt idx="165">
                  <c:v>46003</c:v>
                </c:pt>
                <c:pt idx="166">
                  <c:v>46007</c:v>
                </c:pt>
                <c:pt idx="167">
                  <c:v>46007</c:v>
                </c:pt>
                <c:pt idx="168">
                  <c:v>46003</c:v>
                </c:pt>
                <c:pt idx="169">
                  <c:v>46003</c:v>
                </c:pt>
                <c:pt idx="170">
                  <c:v>46007</c:v>
                </c:pt>
                <c:pt idx="171">
                  <c:v>46002</c:v>
                </c:pt>
                <c:pt idx="172">
                  <c:v>46002</c:v>
                </c:pt>
                <c:pt idx="173">
                  <c:v>46002</c:v>
                </c:pt>
                <c:pt idx="174">
                  <c:v>46002</c:v>
                </c:pt>
                <c:pt idx="175">
                  <c:v>46002</c:v>
                </c:pt>
                <c:pt idx="176">
                  <c:v>46003</c:v>
                </c:pt>
                <c:pt idx="177">
                  <c:v>46001</c:v>
                </c:pt>
                <c:pt idx="178">
                  <c:v>46003</c:v>
                </c:pt>
                <c:pt idx="179">
                  <c:v>46003</c:v>
                </c:pt>
                <c:pt idx="180">
                  <c:v>46001</c:v>
                </c:pt>
                <c:pt idx="181">
                  <c:v>46001</c:v>
                </c:pt>
                <c:pt idx="182">
                  <c:v>46001</c:v>
                </c:pt>
                <c:pt idx="183">
                  <c:v>46001</c:v>
                </c:pt>
                <c:pt idx="184">
                  <c:v>46002</c:v>
                </c:pt>
                <c:pt idx="185">
                  <c:v>46002</c:v>
                </c:pt>
                <c:pt idx="186">
                  <c:v>46002</c:v>
                </c:pt>
                <c:pt idx="187">
                  <c:v>46000</c:v>
                </c:pt>
                <c:pt idx="188">
                  <c:v>46000</c:v>
                </c:pt>
                <c:pt idx="189">
                  <c:v>46000</c:v>
                </c:pt>
                <c:pt idx="190">
                  <c:v>46000</c:v>
                </c:pt>
                <c:pt idx="191">
                  <c:v>46000</c:v>
                </c:pt>
                <c:pt idx="192">
                  <c:v>46000</c:v>
                </c:pt>
                <c:pt idx="193">
                  <c:v>46000</c:v>
                </c:pt>
                <c:pt idx="194">
                  <c:v>46000</c:v>
                </c:pt>
                <c:pt idx="195">
                  <c:v>46000</c:v>
                </c:pt>
                <c:pt idx="196">
                  <c:v>46000</c:v>
                </c:pt>
                <c:pt idx="197">
                  <c:v>46000</c:v>
                </c:pt>
                <c:pt idx="198">
                  <c:v>46001</c:v>
                </c:pt>
                <c:pt idx="199">
                  <c:v>46002</c:v>
                </c:pt>
                <c:pt idx="200">
                  <c:v>46002</c:v>
                </c:pt>
                <c:pt idx="201">
                  <c:v>46002</c:v>
                </c:pt>
                <c:pt idx="202">
                  <c:v>46001</c:v>
                </c:pt>
                <c:pt idx="203">
                  <c:v>46001</c:v>
                </c:pt>
                <c:pt idx="204">
                  <c:v>45996</c:v>
                </c:pt>
                <c:pt idx="205">
                  <c:v>45996</c:v>
                </c:pt>
                <c:pt idx="206">
                  <c:v>45996</c:v>
                </c:pt>
                <c:pt idx="207">
                  <c:v>46000</c:v>
                </c:pt>
                <c:pt idx="208">
                  <c:v>46000</c:v>
                </c:pt>
                <c:pt idx="209">
                  <c:v>46000</c:v>
                </c:pt>
                <c:pt idx="210">
                  <c:v>46000</c:v>
                </c:pt>
                <c:pt idx="211">
                  <c:v>46000</c:v>
                </c:pt>
                <c:pt idx="212">
                  <c:v>45996</c:v>
                </c:pt>
                <c:pt idx="213">
                  <c:v>45996</c:v>
                </c:pt>
                <c:pt idx="214">
                  <c:v>46000</c:v>
                </c:pt>
                <c:pt idx="215">
                  <c:v>45996</c:v>
                </c:pt>
                <c:pt idx="216">
                  <c:v>45996</c:v>
                </c:pt>
                <c:pt idx="217">
                  <c:v>45996</c:v>
                </c:pt>
                <c:pt idx="218">
                  <c:v>45996</c:v>
                </c:pt>
                <c:pt idx="219">
                  <c:v>45996</c:v>
                </c:pt>
                <c:pt idx="220">
                  <c:v>45994</c:v>
                </c:pt>
                <c:pt idx="221">
                  <c:v>45996</c:v>
                </c:pt>
                <c:pt idx="222">
                  <c:v>45996</c:v>
                </c:pt>
                <c:pt idx="223">
                  <c:v>45996</c:v>
                </c:pt>
                <c:pt idx="224">
                  <c:v>45994</c:v>
                </c:pt>
                <c:pt idx="225">
                  <c:v>45996</c:v>
                </c:pt>
                <c:pt idx="226">
                  <c:v>45994</c:v>
                </c:pt>
                <c:pt idx="227">
                  <c:v>45994</c:v>
                </c:pt>
                <c:pt idx="228">
                  <c:v>45994</c:v>
                </c:pt>
                <c:pt idx="229">
                  <c:v>45994</c:v>
                </c:pt>
                <c:pt idx="230">
                  <c:v>45994</c:v>
                </c:pt>
                <c:pt idx="231">
                  <c:v>45995</c:v>
                </c:pt>
                <c:pt idx="232">
                  <c:v>45993</c:v>
                </c:pt>
                <c:pt idx="233">
                  <c:v>45993</c:v>
                </c:pt>
                <c:pt idx="234">
                  <c:v>45993</c:v>
                </c:pt>
                <c:pt idx="235">
                  <c:v>45993</c:v>
                </c:pt>
                <c:pt idx="236">
                  <c:v>45993</c:v>
                </c:pt>
                <c:pt idx="237">
                  <c:v>45993</c:v>
                </c:pt>
                <c:pt idx="238">
                  <c:v>45995</c:v>
                </c:pt>
                <c:pt idx="239">
                  <c:v>45995</c:v>
                </c:pt>
                <c:pt idx="240">
                  <c:v>45993</c:v>
                </c:pt>
                <c:pt idx="241">
                  <c:v>45993</c:v>
                </c:pt>
                <c:pt idx="242">
                  <c:v>45995</c:v>
                </c:pt>
                <c:pt idx="243">
                  <c:v>45995</c:v>
                </c:pt>
                <c:pt idx="244">
                  <c:v>45994</c:v>
                </c:pt>
                <c:pt idx="245">
                  <c:v>45993</c:v>
                </c:pt>
                <c:pt idx="246">
                  <c:v>45992</c:v>
                </c:pt>
                <c:pt idx="247">
                  <c:v>45992</c:v>
                </c:pt>
                <c:pt idx="248">
                  <c:v>45992</c:v>
                </c:pt>
                <c:pt idx="249">
                  <c:v>45989</c:v>
                </c:pt>
                <c:pt idx="250">
                  <c:v>45989</c:v>
                </c:pt>
                <c:pt idx="251">
                  <c:v>45989</c:v>
                </c:pt>
                <c:pt idx="252">
                  <c:v>45989</c:v>
                </c:pt>
                <c:pt idx="253">
                  <c:v>45993</c:v>
                </c:pt>
                <c:pt idx="254">
                  <c:v>45993</c:v>
                </c:pt>
                <c:pt idx="255">
                  <c:v>45993</c:v>
                </c:pt>
                <c:pt idx="256">
                  <c:v>45989</c:v>
                </c:pt>
                <c:pt idx="257">
                  <c:v>45993</c:v>
                </c:pt>
                <c:pt idx="258">
                  <c:v>45989</c:v>
                </c:pt>
                <c:pt idx="259">
                  <c:v>45989</c:v>
                </c:pt>
                <c:pt idx="260">
                  <c:v>45993</c:v>
                </c:pt>
                <c:pt idx="261">
                  <c:v>45989</c:v>
                </c:pt>
                <c:pt idx="262">
                  <c:v>45993</c:v>
                </c:pt>
                <c:pt idx="263">
                  <c:v>45993</c:v>
                </c:pt>
                <c:pt idx="264">
                  <c:v>45989</c:v>
                </c:pt>
                <c:pt idx="265">
                  <c:v>45989</c:v>
                </c:pt>
                <c:pt idx="266">
                  <c:v>45988</c:v>
                </c:pt>
                <c:pt idx="267">
                  <c:v>45988</c:v>
                </c:pt>
                <c:pt idx="268">
                  <c:v>45988</c:v>
                </c:pt>
                <c:pt idx="269">
                  <c:v>45989</c:v>
                </c:pt>
                <c:pt idx="270">
                  <c:v>45988</c:v>
                </c:pt>
                <c:pt idx="271">
                  <c:v>45988</c:v>
                </c:pt>
                <c:pt idx="272">
                  <c:v>45988</c:v>
                </c:pt>
                <c:pt idx="273">
                  <c:v>45988</c:v>
                </c:pt>
                <c:pt idx="274">
                  <c:v>45988</c:v>
                </c:pt>
                <c:pt idx="275">
                  <c:v>45988</c:v>
                </c:pt>
                <c:pt idx="276">
                  <c:v>45988</c:v>
                </c:pt>
                <c:pt idx="277">
                  <c:v>45988</c:v>
                </c:pt>
                <c:pt idx="278">
                  <c:v>45988</c:v>
                </c:pt>
                <c:pt idx="279">
                  <c:v>45987</c:v>
                </c:pt>
                <c:pt idx="280">
                  <c:v>45987</c:v>
                </c:pt>
                <c:pt idx="281">
                  <c:v>45989</c:v>
                </c:pt>
                <c:pt idx="282">
                  <c:v>45987</c:v>
                </c:pt>
                <c:pt idx="283">
                  <c:v>45989</c:v>
                </c:pt>
                <c:pt idx="284">
                  <c:v>45989</c:v>
                </c:pt>
                <c:pt idx="285">
                  <c:v>45989</c:v>
                </c:pt>
                <c:pt idx="286">
                  <c:v>45989</c:v>
                </c:pt>
                <c:pt idx="287">
                  <c:v>45993</c:v>
                </c:pt>
                <c:pt idx="288">
                  <c:v>45989</c:v>
                </c:pt>
                <c:pt idx="289">
                  <c:v>45989</c:v>
                </c:pt>
                <c:pt idx="290">
                  <c:v>45989</c:v>
                </c:pt>
                <c:pt idx="291">
                  <c:v>45987</c:v>
                </c:pt>
                <c:pt idx="292">
                  <c:v>45986</c:v>
                </c:pt>
                <c:pt idx="293">
                  <c:v>45986</c:v>
                </c:pt>
                <c:pt idx="294">
                  <c:v>45986</c:v>
                </c:pt>
                <c:pt idx="295">
                  <c:v>45986</c:v>
                </c:pt>
                <c:pt idx="296">
                  <c:v>45986</c:v>
                </c:pt>
                <c:pt idx="297">
                  <c:v>45986</c:v>
                </c:pt>
                <c:pt idx="298">
                  <c:v>45986</c:v>
                </c:pt>
                <c:pt idx="299">
                  <c:v>45988</c:v>
                </c:pt>
                <c:pt idx="300">
                  <c:v>45986</c:v>
                </c:pt>
                <c:pt idx="301">
                  <c:v>45988</c:v>
                </c:pt>
                <c:pt idx="302">
                  <c:v>45988</c:v>
                </c:pt>
                <c:pt idx="303">
                  <c:v>45988</c:v>
                </c:pt>
                <c:pt idx="304">
                  <c:v>45988</c:v>
                </c:pt>
                <c:pt idx="305">
                  <c:v>45986</c:v>
                </c:pt>
                <c:pt idx="306">
                  <c:v>45986</c:v>
                </c:pt>
                <c:pt idx="307">
                  <c:v>45988</c:v>
                </c:pt>
                <c:pt idx="308">
                  <c:v>45988</c:v>
                </c:pt>
                <c:pt idx="309">
                  <c:v>45988</c:v>
                </c:pt>
                <c:pt idx="310">
                  <c:v>45987</c:v>
                </c:pt>
                <c:pt idx="311">
                  <c:v>45986</c:v>
                </c:pt>
                <c:pt idx="312">
                  <c:v>45986</c:v>
                </c:pt>
                <c:pt idx="313">
                  <c:v>45985</c:v>
                </c:pt>
                <c:pt idx="314">
                  <c:v>45985</c:v>
                </c:pt>
                <c:pt idx="315">
                  <c:v>45982</c:v>
                </c:pt>
                <c:pt idx="316">
                  <c:v>45982</c:v>
                </c:pt>
                <c:pt idx="317">
                  <c:v>45982</c:v>
                </c:pt>
                <c:pt idx="318">
                  <c:v>45982</c:v>
                </c:pt>
                <c:pt idx="319">
                  <c:v>45982</c:v>
                </c:pt>
                <c:pt idx="320">
                  <c:v>45982</c:v>
                </c:pt>
                <c:pt idx="321">
                  <c:v>45981</c:v>
                </c:pt>
                <c:pt idx="322">
                  <c:v>45981</c:v>
                </c:pt>
                <c:pt idx="323">
                  <c:v>45981</c:v>
                </c:pt>
                <c:pt idx="324">
                  <c:v>45982</c:v>
                </c:pt>
                <c:pt idx="325">
                  <c:v>45981</c:v>
                </c:pt>
                <c:pt idx="326">
                  <c:v>45981</c:v>
                </c:pt>
                <c:pt idx="327">
                  <c:v>45981</c:v>
                </c:pt>
                <c:pt idx="328">
                  <c:v>45981</c:v>
                </c:pt>
                <c:pt idx="329">
                  <c:v>45981</c:v>
                </c:pt>
                <c:pt idx="330">
                  <c:v>45981</c:v>
                </c:pt>
                <c:pt idx="331">
                  <c:v>45981</c:v>
                </c:pt>
                <c:pt idx="332">
                  <c:v>45981</c:v>
                </c:pt>
                <c:pt idx="333">
                  <c:v>45981</c:v>
                </c:pt>
                <c:pt idx="334">
                  <c:v>45982</c:v>
                </c:pt>
                <c:pt idx="335">
                  <c:v>45988</c:v>
                </c:pt>
                <c:pt idx="336">
                  <c:v>45980</c:v>
                </c:pt>
                <c:pt idx="337">
                  <c:v>45980</c:v>
                </c:pt>
                <c:pt idx="338">
                  <c:v>45982</c:v>
                </c:pt>
                <c:pt idx="339">
                  <c:v>45982</c:v>
                </c:pt>
                <c:pt idx="340">
                  <c:v>45982</c:v>
                </c:pt>
                <c:pt idx="341">
                  <c:v>45982</c:v>
                </c:pt>
                <c:pt idx="342">
                  <c:v>45980</c:v>
                </c:pt>
                <c:pt idx="343">
                  <c:v>45981</c:v>
                </c:pt>
                <c:pt idx="344">
                  <c:v>45979</c:v>
                </c:pt>
                <c:pt idx="345">
                  <c:v>45979</c:v>
                </c:pt>
                <c:pt idx="346">
                  <c:v>45979</c:v>
                </c:pt>
                <c:pt idx="347">
                  <c:v>45979</c:v>
                </c:pt>
                <c:pt idx="348">
                  <c:v>45979</c:v>
                </c:pt>
                <c:pt idx="349">
                  <c:v>45979</c:v>
                </c:pt>
                <c:pt idx="350">
                  <c:v>45979</c:v>
                </c:pt>
                <c:pt idx="351">
                  <c:v>45979</c:v>
                </c:pt>
                <c:pt idx="352">
                  <c:v>45979</c:v>
                </c:pt>
                <c:pt idx="353">
                  <c:v>45979</c:v>
                </c:pt>
                <c:pt idx="354">
                  <c:v>45979</c:v>
                </c:pt>
                <c:pt idx="355">
                  <c:v>45979</c:v>
                </c:pt>
                <c:pt idx="356">
                  <c:v>45979</c:v>
                </c:pt>
                <c:pt idx="357">
                  <c:v>45979</c:v>
                </c:pt>
                <c:pt idx="358">
                  <c:v>45979</c:v>
                </c:pt>
                <c:pt idx="359">
                  <c:v>45979</c:v>
                </c:pt>
                <c:pt idx="360">
                  <c:v>45979</c:v>
                </c:pt>
                <c:pt idx="361">
                  <c:v>45981</c:v>
                </c:pt>
                <c:pt idx="362">
                  <c:v>45980</c:v>
                </c:pt>
                <c:pt idx="363">
                  <c:v>45980</c:v>
                </c:pt>
                <c:pt idx="364">
                  <c:v>45980</c:v>
                </c:pt>
                <c:pt idx="365">
                  <c:v>45980</c:v>
                </c:pt>
                <c:pt idx="366">
                  <c:v>45978</c:v>
                </c:pt>
                <c:pt idx="367">
                  <c:v>45981</c:v>
                </c:pt>
                <c:pt idx="368">
                  <c:v>45975</c:v>
                </c:pt>
                <c:pt idx="369">
                  <c:v>45975</c:v>
                </c:pt>
                <c:pt idx="370">
                  <c:v>45975</c:v>
                </c:pt>
                <c:pt idx="371">
                  <c:v>45979</c:v>
                </c:pt>
                <c:pt idx="372">
                  <c:v>45979</c:v>
                </c:pt>
                <c:pt idx="373">
                  <c:v>45979</c:v>
                </c:pt>
                <c:pt idx="374">
                  <c:v>45979</c:v>
                </c:pt>
                <c:pt idx="375">
                  <c:v>45979</c:v>
                </c:pt>
                <c:pt idx="376">
                  <c:v>45979</c:v>
                </c:pt>
                <c:pt idx="377">
                  <c:v>45979</c:v>
                </c:pt>
                <c:pt idx="378">
                  <c:v>45975</c:v>
                </c:pt>
                <c:pt idx="379">
                  <c:v>45975</c:v>
                </c:pt>
                <c:pt idx="380">
                  <c:v>45975</c:v>
                </c:pt>
                <c:pt idx="381">
                  <c:v>45975</c:v>
                </c:pt>
                <c:pt idx="382">
                  <c:v>45974</c:v>
                </c:pt>
                <c:pt idx="383">
                  <c:v>45975</c:v>
                </c:pt>
                <c:pt idx="384">
                  <c:v>45975</c:v>
                </c:pt>
                <c:pt idx="385">
                  <c:v>45975</c:v>
                </c:pt>
                <c:pt idx="386">
                  <c:v>45973</c:v>
                </c:pt>
                <c:pt idx="387">
                  <c:v>45973</c:v>
                </c:pt>
                <c:pt idx="388">
                  <c:v>45973</c:v>
                </c:pt>
                <c:pt idx="389">
                  <c:v>45973</c:v>
                </c:pt>
                <c:pt idx="390">
                  <c:v>45973</c:v>
                </c:pt>
                <c:pt idx="391">
                  <c:v>45973</c:v>
                </c:pt>
                <c:pt idx="392">
                  <c:v>45975</c:v>
                </c:pt>
                <c:pt idx="393">
                  <c:v>45975</c:v>
                </c:pt>
                <c:pt idx="394">
                  <c:v>45974</c:v>
                </c:pt>
                <c:pt idx="395">
                  <c:v>45974</c:v>
                </c:pt>
                <c:pt idx="396">
                  <c:v>45972</c:v>
                </c:pt>
                <c:pt idx="397">
                  <c:v>45972</c:v>
                </c:pt>
                <c:pt idx="398">
                  <c:v>45971</c:v>
                </c:pt>
                <c:pt idx="399">
                  <c:v>45971</c:v>
                </c:pt>
                <c:pt idx="400">
                  <c:v>45971</c:v>
                </c:pt>
                <c:pt idx="401">
                  <c:v>45973</c:v>
                </c:pt>
                <c:pt idx="402">
                  <c:v>45972</c:v>
                </c:pt>
                <c:pt idx="403">
                  <c:v>45972</c:v>
                </c:pt>
                <c:pt idx="404">
                  <c:v>45972</c:v>
                </c:pt>
                <c:pt idx="405">
                  <c:v>45973</c:v>
                </c:pt>
                <c:pt idx="406">
                  <c:v>45973</c:v>
                </c:pt>
                <c:pt idx="407">
                  <c:v>45972</c:v>
                </c:pt>
                <c:pt idx="408">
                  <c:v>45973</c:v>
                </c:pt>
                <c:pt idx="409">
                  <c:v>45973</c:v>
                </c:pt>
                <c:pt idx="410">
                  <c:v>45972</c:v>
                </c:pt>
                <c:pt idx="411">
                  <c:v>45968</c:v>
                </c:pt>
                <c:pt idx="412">
                  <c:v>45968</c:v>
                </c:pt>
                <c:pt idx="413">
                  <c:v>45968</c:v>
                </c:pt>
                <c:pt idx="414">
                  <c:v>45967</c:v>
                </c:pt>
                <c:pt idx="415">
                  <c:v>45971</c:v>
                </c:pt>
                <c:pt idx="416">
                  <c:v>45972</c:v>
                </c:pt>
                <c:pt idx="417">
                  <c:v>45967</c:v>
                </c:pt>
                <c:pt idx="418">
                  <c:v>45968</c:v>
                </c:pt>
                <c:pt idx="419">
                  <c:v>45968</c:v>
                </c:pt>
                <c:pt idx="420">
                  <c:v>45968</c:v>
                </c:pt>
                <c:pt idx="421">
                  <c:v>45968</c:v>
                </c:pt>
                <c:pt idx="422">
                  <c:v>45966</c:v>
                </c:pt>
                <c:pt idx="423">
                  <c:v>45966</c:v>
                </c:pt>
                <c:pt idx="424">
                  <c:v>45966</c:v>
                </c:pt>
                <c:pt idx="425">
                  <c:v>45966</c:v>
                </c:pt>
                <c:pt idx="426">
                  <c:v>45968</c:v>
                </c:pt>
                <c:pt idx="427">
                  <c:v>45965</c:v>
                </c:pt>
                <c:pt idx="428">
                  <c:v>45965</c:v>
                </c:pt>
                <c:pt idx="429">
                  <c:v>45967</c:v>
                </c:pt>
                <c:pt idx="430">
                  <c:v>45967</c:v>
                </c:pt>
                <c:pt idx="431">
                  <c:v>45965</c:v>
                </c:pt>
                <c:pt idx="432">
                  <c:v>45965</c:v>
                </c:pt>
                <c:pt idx="433">
                  <c:v>45967</c:v>
                </c:pt>
                <c:pt idx="434">
                  <c:v>45967</c:v>
                </c:pt>
                <c:pt idx="435">
                  <c:v>45965</c:v>
                </c:pt>
                <c:pt idx="436">
                  <c:v>45966</c:v>
                </c:pt>
                <c:pt idx="437">
                  <c:v>45965</c:v>
                </c:pt>
                <c:pt idx="438">
                  <c:v>45961</c:v>
                </c:pt>
                <c:pt idx="439">
                  <c:v>45961</c:v>
                </c:pt>
                <c:pt idx="440">
                  <c:v>45961</c:v>
                </c:pt>
                <c:pt idx="441">
                  <c:v>45961</c:v>
                </c:pt>
                <c:pt idx="442">
                  <c:v>45961</c:v>
                </c:pt>
                <c:pt idx="443">
                  <c:v>45960</c:v>
                </c:pt>
                <c:pt idx="444">
                  <c:v>45960</c:v>
                </c:pt>
                <c:pt idx="445">
                  <c:v>45960</c:v>
                </c:pt>
                <c:pt idx="446">
                  <c:v>45960</c:v>
                </c:pt>
                <c:pt idx="447">
                  <c:v>45960</c:v>
                </c:pt>
                <c:pt idx="448">
                  <c:v>45965</c:v>
                </c:pt>
                <c:pt idx="449">
                  <c:v>45965</c:v>
                </c:pt>
                <c:pt idx="450">
                  <c:v>45960</c:v>
                </c:pt>
                <c:pt idx="451">
                  <c:v>45960</c:v>
                </c:pt>
                <c:pt idx="452">
                  <c:v>45965</c:v>
                </c:pt>
                <c:pt idx="453">
                  <c:v>45965</c:v>
                </c:pt>
                <c:pt idx="454">
                  <c:v>45960</c:v>
                </c:pt>
                <c:pt idx="455">
                  <c:v>45960</c:v>
                </c:pt>
                <c:pt idx="456">
                  <c:v>45960</c:v>
                </c:pt>
                <c:pt idx="457">
                  <c:v>45960</c:v>
                </c:pt>
                <c:pt idx="458">
                  <c:v>45960</c:v>
                </c:pt>
                <c:pt idx="459">
                  <c:v>45960</c:v>
                </c:pt>
                <c:pt idx="460">
                  <c:v>45960</c:v>
                </c:pt>
                <c:pt idx="461">
                  <c:v>45960</c:v>
                </c:pt>
                <c:pt idx="462">
                  <c:v>45960</c:v>
                </c:pt>
                <c:pt idx="463">
                  <c:v>45960</c:v>
                </c:pt>
                <c:pt idx="464">
                  <c:v>45960</c:v>
                </c:pt>
                <c:pt idx="465">
                  <c:v>45960</c:v>
                </c:pt>
                <c:pt idx="466">
                  <c:v>45960</c:v>
                </c:pt>
                <c:pt idx="467">
                  <c:v>45960</c:v>
                </c:pt>
                <c:pt idx="468">
                  <c:v>45960</c:v>
                </c:pt>
                <c:pt idx="469">
                  <c:v>45961</c:v>
                </c:pt>
                <c:pt idx="470">
                  <c:v>45961</c:v>
                </c:pt>
                <c:pt idx="471">
                  <c:v>45959</c:v>
                </c:pt>
                <c:pt idx="472">
                  <c:v>45959</c:v>
                </c:pt>
                <c:pt idx="473">
                  <c:v>45959</c:v>
                </c:pt>
                <c:pt idx="474">
                  <c:v>45959</c:v>
                </c:pt>
                <c:pt idx="475">
                  <c:v>45959</c:v>
                </c:pt>
                <c:pt idx="476">
                  <c:v>45960</c:v>
                </c:pt>
                <c:pt idx="477">
                  <c:v>45959</c:v>
                </c:pt>
                <c:pt idx="478">
                  <c:v>45959</c:v>
                </c:pt>
                <c:pt idx="479">
                  <c:v>45959</c:v>
                </c:pt>
                <c:pt idx="480">
                  <c:v>45959</c:v>
                </c:pt>
                <c:pt idx="481">
                  <c:v>45960</c:v>
                </c:pt>
                <c:pt idx="482">
                  <c:v>45958</c:v>
                </c:pt>
                <c:pt idx="483">
                  <c:v>45958</c:v>
                </c:pt>
                <c:pt idx="484">
                  <c:v>45958</c:v>
                </c:pt>
                <c:pt idx="485">
                  <c:v>45958</c:v>
                </c:pt>
                <c:pt idx="486">
                  <c:v>45958</c:v>
                </c:pt>
                <c:pt idx="487">
                  <c:v>45958</c:v>
                </c:pt>
                <c:pt idx="488">
                  <c:v>45958</c:v>
                </c:pt>
                <c:pt idx="489">
                  <c:v>45958</c:v>
                </c:pt>
                <c:pt idx="490">
                  <c:v>45959</c:v>
                </c:pt>
                <c:pt idx="491">
                  <c:v>45958</c:v>
                </c:pt>
                <c:pt idx="492">
                  <c:v>45958</c:v>
                </c:pt>
                <c:pt idx="493">
                  <c:v>45958</c:v>
                </c:pt>
                <c:pt idx="494">
                  <c:v>45961</c:v>
                </c:pt>
                <c:pt idx="495">
                  <c:v>45959</c:v>
                </c:pt>
                <c:pt idx="496">
                  <c:v>45957</c:v>
                </c:pt>
                <c:pt idx="497">
                  <c:v>45960</c:v>
                </c:pt>
                <c:pt idx="498">
                  <c:v>45959</c:v>
                </c:pt>
                <c:pt idx="499">
                  <c:v>45958</c:v>
                </c:pt>
                <c:pt idx="500">
                  <c:v>45958</c:v>
                </c:pt>
                <c:pt idx="501">
                  <c:v>45958</c:v>
                </c:pt>
                <c:pt idx="502">
                  <c:v>45954</c:v>
                </c:pt>
                <c:pt idx="503">
                  <c:v>45958</c:v>
                </c:pt>
                <c:pt idx="504">
                  <c:v>45954</c:v>
                </c:pt>
                <c:pt idx="505">
                  <c:v>45954</c:v>
                </c:pt>
                <c:pt idx="506">
                  <c:v>45958</c:v>
                </c:pt>
                <c:pt idx="507">
                  <c:v>45958</c:v>
                </c:pt>
                <c:pt idx="508">
                  <c:v>45958</c:v>
                </c:pt>
                <c:pt idx="509">
                  <c:v>45954</c:v>
                </c:pt>
                <c:pt idx="510">
                  <c:v>45958</c:v>
                </c:pt>
                <c:pt idx="511">
                  <c:v>45954</c:v>
                </c:pt>
                <c:pt idx="512">
                  <c:v>45954</c:v>
                </c:pt>
                <c:pt idx="513">
                  <c:v>45954</c:v>
                </c:pt>
                <c:pt idx="514">
                  <c:v>45953</c:v>
                </c:pt>
                <c:pt idx="515">
                  <c:v>45954</c:v>
                </c:pt>
                <c:pt idx="516">
                  <c:v>45954</c:v>
                </c:pt>
                <c:pt idx="517">
                  <c:v>45953</c:v>
                </c:pt>
                <c:pt idx="518">
                  <c:v>45954</c:v>
                </c:pt>
                <c:pt idx="519">
                  <c:v>45954</c:v>
                </c:pt>
                <c:pt idx="520">
                  <c:v>45953</c:v>
                </c:pt>
                <c:pt idx="521">
                  <c:v>45953</c:v>
                </c:pt>
                <c:pt idx="522">
                  <c:v>45953</c:v>
                </c:pt>
                <c:pt idx="523">
                  <c:v>45953</c:v>
                </c:pt>
                <c:pt idx="524">
                  <c:v>45953</c:v>
                </c:pt>
                <c:pt idx="525">
                  <c:v>45953</c:v>
                </c:pt>
                <c:pt idx="526">
                  <c:v>45953</c:v>
                </c:pt>
                <c:pt idx="527">
                  <c:v>45953</c:v>
                </c:pt>
                <c:pt idx="528">
                  <c:v>45953</c:v>
                </c:pt>
                <c:pt idx="529">
                  <c:v>45953</c:v>
                </c:pt>
                <c:pt idx="530">
                  <c:v>45954</c:v>
                </c:pt>
                <c:pt idx="531">
                  <c:v>45954</c:v>
                </c:pt>
                <c:pt idx="532">
                  <c:v>45954</c:v>
                </c:pt>
                <c:pt idx="533">
                  <c:v>45958</c:v>
                </c:pt>
                <c:pt idx="534">
                  <c:v>45952</c:v>
                </c:pt>
                <c:pt idx="535">
                  <c:v>45952</c:v>
                </c:pt>
                <c:pt idx="536">
                  <c:v>45952</c:v>
                </c:pt>
                <c:pt idx="537">
                  <c:v>45951</c:v>
                </c:pt>
                <c:pt idx="538">
                  <c:v>45951</c:v>
                </c:pt>
                <c:pt idx="539">
                  <c:v>45951</c:v>
                </c:pt>
                <c:pt idx="540">
                  <c:v>45951</c:v>
                </c:pt>
                <c:pt idx="541">
                  <c:v>45951</c:v>
                </c:pt>
                <c:pt idx="542">
                  <c:v>45951</c:v>
                </c:pt>
                <c:pt idx="543">
                  <c:v>45951</c:v>
                </c:pt>
                <c:pt idx="544">
                  <c:v>45951</c:v>
                </c:pt>
                <c:pt idx="545">
                  <c:v>45951</c:v>
                </c:pt>
                <c:pt idx="546">
                  <c:v>45951</c:v>
                </c:pt>
                <c:pt idx="547">
                  <c:v>45951</c:v>
                </c:pt>
                <c:pt idx="548">
                  <c:v>45953</c:v>
                </c:pt>
                <c:pt idx="549">
                  <c:v>45951</c:v>
                </c:pt>
                <c:pt idx="550">
                  <c:v>45951</c:v>
                </c:pt>
                <c:pt idx="551">
                  <c:v>45951</c:v>
                </c:pt>
                <c:pt idx="552">
                  <c:v>45950</c:v>
                </c:pt>
                <c:pt idx="553">
                  <c:v>45950</c:v>
                </c:pt>
                <c:pt idx="554">
                  <c:v>45950</c:v>
                </c:pt>
                <c:pt idx="555">
                  <c:v>45951</c:v>
                </c:pt>
                <c:pt idx="556">
                  <c:v>45947</c:v>
                </c:pt>
                <c:pt idx="557">
                  <c:v>45947</c:v>
                </c:pt>
                <c:pt idx="558">
                  <c:v>45947</c:v>
                </c:pt>
                <c:pt idx="559">
                  <c:v>45947</c:v>
                </c:pt>
                <c:pt idx="560">
                  <c:v>45947</c:v>
                </c:pt>
                <c:pt idx="561">
                  <c:v>45951</c:v>
                </c:pt>
                <c:pt idx="562">
                  <c:v>45951</c:v>
                </c:pt>
                <c:pt idx="563">
                  <c:v>45946</c:v>
                </c:pt>
                <c:pt idx="564">
                  <c:v>45946</c:v>
                </c:pt>
                <c:pt idx="565">
                  <c:v>45946</c:v>
                </c:pt>
                <c:pt idx="566">
                  <c:v>45946</c:v>
                </c:pt>
                <c:pt idx="567">
                  <c:v>45946</c:v>
                </c:pt>
                <c:pt idx="568">
                  <c:v>45946</c:v>
                </c:pt>
                <c:pt idx="569">
                  <c:v>45947</c:v>
                </c:pt>
                <c:pt idx="570">
                  <c:v>45946</c:v>
                </c:pt>
                <c:pt idx="571">
                  <c:v>45947</c:v>
                </c:pt>
                <c:pt idx="572">
                  <c:v>45947</c:v>
                </c:pt>
                <c:pt idx="573">
                  <c:v>45947</c:v>
                </c:pt>
                <c:pt idx="574">
                  <c:v>45946</c:v>
                </c:pt>
                <c:pt idx="575">
                  <c:v>45945</c:v>
                </c:pt>
                <c:pt idx="576">
                  <c:v>45947</c:v>
                </c:pt>
                <c:pt idx="577">
                  <c:v>45946</c:v>
                </c:pt>
                <c:pt idx="578">
                  <c:v>45940</c:v>
                </c:pt>
                <c:pt idx="579">
                  <c:v>45940</c:v>
                </c:pt>
                <c:pt idx="580">
                  <c:v>45945</c:v>
                </c:pt>
                <c:pt idx="581">
                  <c:v>45940</c:v>
                </c:pt>
                <c:pt idx="582">
                  <c:v>45930</c:v>
                </c:pt>
                <c:pt idx="583">
                  <c:v>45930</c:v>
                </c:pt>
                <c:pt idx="584">
                  <c:v>45930</c:v>
                </c:pt>
                <c:pt idx="585">
                  <c:v>45930</c:v>
                </c:pt>
                <c:pt idx="586">
                  <c:v>45930</c:v>
                </c:pt>
                <c:pt idx="587">
                  <c:v>45930</c:v>
                </c:pt>
                <c:pt idx="588">
                  <c:v>45930</c:v>
                </c:pt>
                <c:pt idx="589">
                  <c:v>45930</c:v>
                </c:pt>
                <c:pt idx="590">
                  <c:v>45930</c:v>
                </c:pt>
                <c:pt idx="591">
                  <c:v>45930</c:v>
                </c:pt>
                <c:pt idx="592">
                  <c:v>45930</c:v>
                </c:pt>
                <c:pt idx="593">
                  <c:v>45930</c:v>
                </c:pt>
                <c:pt idx="594">
                  <c:v>45930</c:v>
                </c:pt>
                <c:pt idx="595">
                  <c:v>45930</c:v>
                </c:pt>
                <c:pt idx="596">
                  <c:v>45930</c:v>
                </c:pt>
                <c:pt idx="597">
                  <c:v>45930</c:v>
                </c:pt>
                <c:pt idx="598">
                  <c:v>45930</c:v>
                </c:pt>
                <c:pt idx="599">
                  <c:v>45930</c:v>
                </c:pt>
                <c:pt idx="600">
                  <c:v>45930</c:v>
                </c:pt>
                <c:pt idx="601">
                  <c:v>45930</c:v>
                </c:pt>
                <c:pt idx="602">
                  <c:v>45929</c:v>
                </c:pt>
                <c:pt idx="603">
                  <c:v>45929</c:v>
                </c:pt>
                <c:pt idx="604">
                  <c:v>45929</c:v>
                </c:pt>
                <c:pt idx="605">
                  <c:v>45929</c:v>
                </c:pt>
                <c:pt idx="606">
                  <c:v>45929</c:v>
                </c:pt>
                <c:pt idx="607">
                  <c:v>45929</c:v>
                </c:pt>
                <c:pt idx="608">
                  <c:v>45926</c:v>
                </c:pt>
                <c:pt idx="609">
                  <c:v>45926</c:v>
                </c:pt>
                <c:pt idx="610">
                  <c:v>45930</c:v>
                </c:pt>
                <c:pt idx="611">
                  <c:v>45926</c:v>
                </c:pt>
                <c:pt idx="612">
                  <c:v>45926</c:v>
                </c:pt>
                <c:pt idx="613">
                  <c:v>45926</c:v>
                </c:pt>
                <c:pt idx="614">
                  <c:v>45926</c:v>
                </c:pt>
                <c:pt idx="615">
                  <c:v>45926</c:v>
                </c:pt>
                <c:pt idx="616">
                  <c:v>45926</c:v>
                </c:pt>
                <c:pt idx="617">
                  <c:v>45926</c:v>
                </c:pt>
                <c:pt idx="618">
                  <c:v>45926</c:v>
                </c:pt>
                <c:pt idx="619">
                  <c:v>45926</c:v>
                </c:pt>
                <c:pt idx="620">
                  <c:v>45926</c:v>
                </c:pt>
                <c:pt idx="621">
                  <c:v>45926</c:v>
                </c:pt>
                <c:pt idx="622">
                  <c:v>45926</c:v>
                </c:pt>
                <c:pt idx="623">
                  <c:v>45926</c:v>
                </c:pt>
                <c:pt idx="624">
                  <c:v>45926</c:v>
                </c:pt>
                <c:pt idx="625">
                  <c:v>45926</c:v>
                </c:pt>
                <c:pt idx="626">
                  <c:v>45926</c:v>
                </c:pt>
                <c:pt idx="627">
                  <c:v>45926</c:v>
                </c:pt>
                <c:pt idx="628">
                  <c:v>45926</c:v>
                </c:pt>
                <c:pt idx="629">
                  <c:v>45926</c:v>
                </c:pt>
                <c:pt idx="630">
                  <c:v>45926</c:v>
                </c:pt>
                <c:pt idx="631">
                  <c:v>45926</c:v>
                </c:pt>
                <c:pt idx="632">
                  <c:v>45926</c:v>
                </c:pt>
                <c:pt idx="633">
                  <c:v>45926</c:v>
                </c:pt>
                <c:pt idx="634">
                  <c:v>45926</c:v>
                </c:pt>
                <c:pt idx="635">
                  <c:v>45930</c:v>
                </c:pt>
                <c:pt idx="636">
                  <c:v>45925</c:v>
                </c:pt>
                <c:pt idx="637">
                  <c:v>45925</c:v>
                </c:pt>
                <c:pt idx="638">
                  <c:v>45925</c:v>
                </c:pt>
                <c:pt idx="639">
                  <c:v>45925</c:v>
                </c:pt>
                <c:pt idx="640">
                  <c:v>45925</c:v>
                </c:pt>
                <c:pt idx="641">
                  <c:v>45925</c:v>
                </c:pt>
                <c:pt idx="642">
                  <c:v>45925</c:v>
                </c:pt>
                <c:pt idx="643">
                  <c:v>45925</c:v>
                </c:pt>
                <c:pt idx="644">
                  <c:v>45925</c:v>
                </c:pt>
                <c:pt idx="645">
                  <c:v>45925</c:v>
                </c:pt>
                <c:pt idx="646">
                  <c:v>45924</c:v>
                </c:pt>
                <c:pt idx="647">
                  <c:v>45924</c:v>
                </c:pt>
                <c:pt idx="648">
                  <c:v>45924</c:v>
                </c:pt>
                <c:pt idx="649">
                  <c:v>45924</c:v>
                </c:pt>
                <c:pt idx="650">
                  <c:v>45924</c:v>
                </c:pt>
                <c:pt idx="651">
                  <c:v>45925</c:v>
                </c:pt>
                <c:pt idx="652">
                  <c:v>45924</c:v>
                </c:pt>
                <c:pt idx="653">
                  <c:v>45924</c:v>
                </c:pt>
                <c:pt idx="654">
                  <c:v>45924</c:v>
                </c:pt>
                <c:pt idx="655">
                  <c:v>45924</c:v>
                </c:pt>
                <c:pt idx="656">
                  <c:v>45924</c:v>
                </c:pt>
                <c:pt idx="657">
                  <c:v>45924</c:v>
                </c:pt>
                <c:pt idx="658">
                  <c:v>45924</c:v>
                </c:pt>
                <c:pt idx="659">
                  <c:v>45923</c:v>
                </c:pt>
                <c:pt idx="660">
                  <c:v>45923</c:v>
                </c:pt>
                <c:pt idx="661">
                  <c:v>45923</c:v>
                </c:pt>
                <c:pt idx="662">
                  <c:v>45923</c:v>
                </c:pt>
                <c:pt idx="663">
                  <c:v>45925</c:v>
                </c:pt>
                <c:pt idx="664">
                  <c:v>45925</c:v>
                </c:pt>
                <c:pt idx="665">
                  <c:v>45923</c:v>
                </c:pt>
                <c:pt idx="666">
                  <c:v>45923</c:v>
                </c:pt>
                <c:pt idx="667">
                  <c:v>45923</c:v>
                </c:pt>
                <c:pt idx="668">
                  <c:v>45923</c:v>
                </c:pt>
                <c:pt idx="669">
                  <c:v>45923</c:v>
                </c:pt>
                <c:pt idx="670">
                  <c:v>45923</c:v>
                </c:pt>
                <c:pt idx="671">
                  <c:v>45923</c:v>
                </c:pt>
                <c:pt idx="672">
                  <c:v>45923</c:v>
                </c:pt>
                <c:pt idx="673">
                  <c:v>45923</c:v>
                </c:pt>
                <c:pt idx="674">
                  <c:v>45923</c:v>
                </c:pt>
                <c:pt idx="675">
                  <c:v>45923</c:v>
                </c:pt>
                <c:pt idx="676">
                  <c:v>45923</c:v>
                </c:pt>
                <c:pt idx="677">
                  <c:v>45923</c:v>
                </c:pt>
                <c:pt idx="678">
                  <c:v>45923</c:v>
                </c:pt>
                <c:pt idx="679">
                  <c:v>45922</c:v>
                </c:pt>
                <c:pt idx="680">
                  <c:v>45922</c:v>
                </c:pt>
                <c:pt idx="681">
                  <c:v>45924</c:v>
                </c:pt>
                <c:pt idx="682">
                  <c:v>45919</c:v>
                </c:pt>
                <c:pt idx="683">
                  <c:v>45919</c:v>
                </c:pt>
                <c:pt idx="684">
                  <c:v>45919</c:v>
                </c:pt>
                <c:pt idx="685">
                  <c:v>45919</c:v>
                </c:pt>
                <c:pt idx="686">
                  <c:v>45919</c:v>
                </c:pt>
                <c:pt idx="687">
                  <c:v>45919</c:v>
                </c:pt>
                <c:pt idx="688">
                  <c:v>45919</c:v>
                </c:pt>
                <c:pt idx="689">
                  <c:v>45919</c:v>
                </c:pt>
                <c:pt idx="690">
                  <c:v>45919</c:v>
                </c:pt>
                <c:pt idx="691">
                  <c:v>45919</c:v>
                </c:pt>
                <c:pt idx="692">
                  <c:v>45919</c:v>
                </c:pt>
                <c:pt idx="693">
                  <c:v>45919</c:v>
                </c:pt>
                <c:pt idx="694">
                  <c:v>45919</c:v>
                </c:pt>
                <c:pt idx="695">
                  <c:v>45919</c:v>
                </c:pt>
                <c:pt idx="696">
                  <c:v>45919</c:v>
                </c:pt>
                <c:pt idx="697">
                  <c:v>45919</c:v>
                </c:pt>
                <c:pt idx="698">
                  <c:v>45919</c:v>
                </c:pt>
                <c:pt idx="699">
                  <c:v>45919</c:v>
                </c:pt>
                <c:pt idx="700">
                  <c:v>45919</c:v>
                </c:pt>
                <c:pt idx="701">
                  <c:v>45919</c:v>
                </c:pt>
                <c:pt idx="702">
                  <c:v>45918</c:v>
                </c:pt>
                <c:pt idx="703">
                  <c:v>45918</c:v>
                </c:pt>
                <c:pt idx="704">
                  <c:v>45918</c:v>
                </c:pt>
                <c:pt idx="705">
                  <c:v>45918</c:v>
                </c:pt>
                <c:pt idx="706">
                  <c:v>45918</c:v>
                </c:pt>
                <c:pt idx="707">
                  <c:v>45918</c:v>
                </c:pt>
                <c:pt idx="708">
                  <c:v>45918</c:v>
                </c:pt>
                <c:pt idx="709">
                  <c:v>45918</c:v>
                </c:pt>
                <c:pt idx="710">
                  <c:v>45918</c:v>
                </c:pt>
                <c:pt idx="711">
                  <c:v>45918</c:v>
                </c:pt>
                <c:pt idx="712">
                  <c:v>45918</c:v>
                </c:pt>
                <c:pt idx="713">
                  <c:v>45918</c:v>
                </c:pt>
                <c:pt idx="714">
                  <c:v>45918</c:v>
                </c:pt>
                <c:pt idx="715">
                  <c:v>45918</c:v>
                </c:pt>
                <c:pt idx="716">
                  <c:v>45918</c:v>
                </c:pt>
                <c:pt idx="717">
                  <c:v>45918</c:v>
                </c:pt>
                <c:pt idx="718">
                  <c:v>45918</c:v>
                </c:pt>
                <c:pt idx="719">
                  <c:v>45918</c:v>
                </c:pt>
                <c:pt idx="720">
                  <c:v>45917</c:v>
                </c:pt>
                <c:pt idx="721">
                  <c:v>45917</c:v>
                </c:pt>
                <c:pt idx="722">
                  <c:v>45917</c:v>
                </c:pt>
                <c:pt idx="723">
                  <c:v>45917</c:v>
                </c:pt>
                <c:pt idx="724">
                  <c:v>45917</c:v>
                </c:pt>
                <c:pt idx="725">
                  <c:v>45917</c:v>
                </c:pt>
                <c:pt idx="726">
                  <c:v>45917</c:v>
                </c:pt>
                <c:pt idx="727">
                  <c:v>45917</c:v>
                </c:pt>
                <c:pt idx="728">
                  <c:v>45917</c:v>
                </c:pt>
                <c:pt idx="729">
                  <c:v>45917</c:v>
                </c:pt>
                <c:pt idx="730">
                  <c:v>45917</c:v>
                </c:pt>
                <c:pt idx="731">
                  <c:v>45916</c:v>
                </c:pt>
                <c:pt idx="732">
                  <c:v>45916</c:v>
                </c:pt>
                <c:pt idx="733">
                  <c:v>45916</c:v>
                </c:pt>
                <c:pt idx="734">
                  <c:v>45916</c:v>
                </c:pt>
                <c:pt idx="735">
                  <c:v>45916</c:v>
                </c:pt>
                <c:pt idx="736">
                  <c:v>45916</c:v>
                </c:pt>
                <c:pt idx="737">
                  <c:v>45916</c:v>
                </c:pt>
                <c:pt idx="738">
                  <c:v>45916</c:v>
                </c:pt>
                <c:pt idx="739">
                  <c:v>45916</c:v>
                </c:pt>
                <c:pt idx="740">
                  <c:v>45918</c:v>
                </c:pt>
                <c:pt idx="741">
                  <c:v>45916</c:v>
                </c:pt>
                <c:pt idx="742">
                  <c:v>45916</c:v>
                </c:pt>
                <c:pt idx="743">
                  <c:v>45916</c:v>
                </c:pt>
                <c:pt idx="744">
                  <c:v>45916</c:v>
                </c:pt>
                <c:pt idx="745">
                  <c:v>45916</c:v>
                </c:pt>
                <c:pt idx="746">
                  <c:v>45916</c:v>
                </c:pt>
                <c:pt idx="747">
                  <c:v>45916</c:v>
                </c:pt>
                <c:pt idx="748">
                  <c:v>45916</c:v>
                </c:pt>
                <c:pt idx="749">
                  <c:v>45916</c:v>
                </c:pt>
                <c:pt idx="750">
                  <c:v>45916</c:v>
                </c:pt>
                <c:pt idx="751">
                  <c:v>45918</c:v>
                </c:pt>
                <c:pt idx="752">
                  <c:v>45912</c:v>
                </c:pt>
                <c:pt idx="753">
                  <c:v>45916</c:v>
                </c:pt>
                <c:pt idx="754">
                  <c:v>45916</c:v>
                </c:pt>
                <c:pt idx="755">
                  <c:v>45916</c:v>
                </c:pt>
                <c:pt idx="756">
                  <c:v>45912</c:v>
                </c:pt>
                <c:pt idx="757">
                  <c:v>45912</c:v>
                </c:pt>
                <c:pt idx="758">
                  <c:v>45912</c:v>
                </c:pt>
                <c:pt idx="759">
                  <c:v>45912</c:v>
                </c:pt>
                <c:pt idx="760">
                  <c:v>45912</c:v>
                </c:pt>
                <c:pt idx="761">
                  <c:v>45912</c:v>
                </c:pt>
                <c:pt idx="762">
                  <c:v>45912</c:v>
                </c:pt>
                <c:pt idx="763">
                  <c:v>45912</c:v>
                </c:pt>
                <c:pt idx="764">
                  <c:v>45912</c:v>
                </c:pt>
                <c:pt idx="765">
                  <c:v>45912</c:v>
                </c:pt>
                <c:pt idx="766">
                  <c:v>45912</c:v>
                </c:pt>
                <c:pt idx="767">
                  <c:v>45916</c:v>
                </c:pt>
                <c:pt idx="768">
                  <c:v>45916</c:v>
                </c:pt>
                <c:pt idx="769">
                  <c:v>45912</c:v>
                </c:pt>
                <c:pt idx="770">
                  <c:v>45912</c:v>
                </c:pt>
                <c:pt idx="771">
                  <c:v>45912</c:v>
                </c:pt>
                <c:pt idx="772">
                  <c:v>45912</c:v>
                </c:pt>
                <c:pt idx="773">
                  <c:v>45912</c:v>
                </c:pt>
                <c:pt idx="774">
                  <c:v>45912</c:v>
                </c:pt>
                <c:pt idx="775">
                  <c:v>45912</c:v>
                </c:pt>
                <c:pt idx="776">
                  <c:v>45912</c:v>
                </c:pt>
                <c:pt idx="777">
                  <c:v>45912</c:v>
                </c:pt>
                <c:pt idx="778">
                  <c:v>45912</c:v>
                </c:pt>
                <c:pt idx="779">
                  <c:v>45911</c:v>
                </c:pt>
                <c:pt idx="780">
                  <c:v>45911</c:v>
                </c:pt>
                <c:pt idx="781">
                  <c:v>45911</c:v>
                </c:pt>
                <c:pt idx="782">
                  <c:v>45911</c:v>
                </c:pt>
                <c:pt idx="783">
                  <c:v>45911</c:v>
                </c:pt>
                <c:pt idx="784">
                  <c:v>45911</c:v>
                </c:pt>
                <c:pt idx="785">
                  <c:v>45911</c:v>
                </c:pt>
                <c:pt idx="786">
                  <c:v>45911</c:v>
                </c:pt>
                <c:pt idx="787">
                  <c:v>45910</c:v>
                </c:pt>
                <c:pt idx="788">
                  <c:v>45910</c:v>
                </c:pt>
                <c:pt idx="789">
                  <c:v>45910</c:v>
                </c:pt>
                <c:pt idx="790">
                  <c:v>45910</c:v>
                </c:pt>
                <c:pt idx="791">
                  <c:v>45910</c:v>
                </c:pt>
                <c:pt idx="792">
                  <c:v>45910</c:v>
                </c:pt>
                <c:pt idx="793">
                  <c:v>45909</c:v>
                </c:pt>
                <c:pt idx="794">
                  <c:v>45909</c:v>
                </c:pt>
                <c:pt idx="795">
                  <c:v>45909</c:v>
                </c:pt>
                <c:pt idx="796">
                  <c:v>45909</c:v>
                </c:pt>
                <c:pt idx="797">
                  <c:v>45909</c:v>
                </c:pt>
                <c:pt idx="798">
                  <c:v>45909</c:v>
                </c:pt>
                <c:pt idx="799">
                  <c:v>45909</c:v>
                </c:pt>
                <c:pt idx="800">
                  <c:v>45909</c:v>
                </c:pt>
                <c:pt idx="801">
                  <c:v>45909</c:v>
                </c:pt>
                <c:pt idx="802">
                  <c:v>45909</c:v>
                </c:pt>
                <c:pt idx="803">
                  <c:v>45909</c:v>
                </c:pt>
                <c:pt idx="804">
                  <c:v>45909</c:v>
                </c:pt>
                <c:pt idx="805">
                  <c:v>45909</c:v>
                </c:pt>
                <c:pt idx="806">
                  <c:v>45909</c:v>
                </c:pt>
                <c:pt idx="807">
                  <c:v>45909</c:v>
                </c:pt>
                <c:pt idx="808">
                  <c:v>45909</c:v>
                </c:pt>
                <c:pt idx="809">
                  <c:v>45909</c:v>
                </c:pt>
                <c:pt idx="810">
                  <c:v>45908</c:v>
                </c:pt>
                <c:pt idx="811">
                  <c:v>45905</c:v>
                </c:pt>
                <c:pt idx="812">
                  <c:v>45905</c:v>
                </c:pt>
                <c:pt idx="813">
                  <c:v>45905</c:v>
                </c:pt>
                <c:pt idx="814">
                  <c:v>45905</c:v>
                </c:pt>
                <c:pt idx="815">
                  <c:v>45905</c:v>
                </c:pt>
                <c:pt idx="816">
                  <c:v>45905</c:v>
                </c:pt>
                <c:pt idx="817">
                  <c:v>45905</c:v>
                </c:pt>
                <c:pt idx="818">
                  <c:v>45905</c:v>
                </c:pt>
                <c:pt idx="819">
                  <c:v>45905</c:v>
                </c:pt>
                <c:pt idx="820">
                  <c:v>45905</c:v>
                </c:pt>
                <c:pt idx="821">
                  <c:v>45905</c:v>
                </c:pt>
                <c:pt idx="822">
                  <c:v>45905</c:v>
                </c:pt>
                <c:pt idx="823">
                  <c:v>45905</c:v>
                </c:pt>
                <c:pt idx="824">
                  <c:v>45905</c:v>
                </c:pt>
                <c:pt idx="825">
                  <c:v>45904</c:v>
                </c:pt>
                <c:pt idx="826">
                  <c:v>45904</c:v>
                </c:pt>
                <c:pt idx="827">
                  <c:v>45904</c:v>
                </c:pt>
                <c:pt idx="828">
                  <c:v>45904</c:v>
                </c:pt>
                <c:pt idx="829">
                  <c:v>45903</c:v>
                </c:pt>
                <c:pt idx="830">
                  <c:v>45902</c:v>
                </c:pt>
                <c:pt idx="831">
                  <c:v>45902</c:v>
                </c:pt>
                <c:pt idx="832">
                  <c:v>45905</c:v>
                </c:pt>
                <c:pt idx="833">
                  <c:v>45904</c:v>
                </c:pt>
                <c:pt idx="834">
                  <c:v>45901</c:v>
                </c:pt>
                <c:pt idx="835">
                  <c:v>45904</c:v>
                </c:pt>
                <c:pt idx="836">
                  <c:v>45898</c:v>
                </c:pt>
                <c:pt idx="837">
                  <c:v>45898</c:v>
                </c:pt>
                <c:pt idx="838">
                  <c:v>45898</c:v>
                </c:pt>
                <c:pt idx="839">
                  <c:v>45898</c:v>
                </c:pt>
                <c:pt idx="840">
                  <c:v>45898</c:v>
                </c:pt>
                <c:pt idx="841">
                  <c:v>45898</c:v>
                </c:pt>
                <c:pt idx="842">
                  <c:v>45898</c:v>
                </c:pt>
                <c:pt idx="843">
                  <c:v>45898</c:v>
                </c:pt>
                <c:pt idx="844">
                  <c:v>45898</c:v>
                </c:pt>
                <c:pt idx="845">
                  <c:v>45897</c:v>
                </c:pt>
                <c:pt idx="846">
                  <c:v>45897</c:v>
                </c:pt>
                <c:pt idx="847">
                  <c:v>45897</c:v>
                </c:pt>
                <c:pt idx="848">
                  <c:v>45897</c:v>
                </c:pt>
                <c:pt idx="849">
                  <c:v>45897</c:v>
                </c:pt>
                <c:pt idx="850">
                  <c:v>45897</c:v>
                </c:pt>
                <c:pt idx="851">
                  <c:v>45897</c:v>
                </c:pt>
                <c:pt idx="852">
                  <c:v>45897</c:v>
                </c:pt>
                <c:pt idx="853">
                  <c:v>45896</c:v>
                </c:pt>
                <c:pt idx="854">
                  <c:v>45898</c:v>
                </c:pt>
                <c:pt idx="855">
                  <c:v>45898</c:v>
                </c:pt>
                <c:pt idx="856">
                  <c:v>45896</c:v>
                </c:pt>
                <c:pt idx="857">
                  <c:v>45896</c:v>
                </c:pt>
                <c:pt idx="858">
                  <c:v>45896</c:v>
                </c:pt>
                <c:pt idx="859">
                  <c:v>45896</c:v>
                </c:pt>
                <c:pt idx="860">
                  <c:v>45896</c:v>
                </c:pt>
                <c:pt idx="861">
                  <c:v>45896</c:v>
                </c:pt>
                <c:pt idx="862">
                  <c:v>45896</c:v>
                </c:pt>
                <c:pt idx="863">
                  <c:v>45896</c:v>
                </c:pt>
                <c:pt idx="864">
                  <c:v>45895</c:v>
                </c:pt>
                <c:pt idx="865">
                  <c:v>45895</c:v>
                </c:pt>
                <c:pt idx="866">
                  <c:v>45895</c:v>
                </c:pt>
                <c:pt idx="867">
                  <c:v>45895</c:v>
                </c:pt>
                <c:pt idx="868">
                  <c:v>45895</c:v>
                </c:pt>
                <c:pt idx="869">
                  <c:v>45895</c:v>
                </c:pt>
                <c:pt idx="870">
                  <c:v>45895</c:v>
                </c:pt>
                <c:pt idx="871">
                  <c:v>45895</c:v>
                </c:pt>
                <c:pt idx="872">
                  <c:v>45895</c:v>
                </c:pt>
                <c:pt idx="873">
                  <c:v>45895</c:v>
                </c:pt>
                <c:pt idx="874">
                  <c:v>45895</c:v>
                </c:pt>
                <c:pt idx="875">
                  <c:v>45895</c:v>
                </c:pt>
                <c:pt idx="876">
                  <c:v>45895</c:v>
                </c:pt>
                <c:pt idx="877">
                  <c:v>45895</c:v>
                </c:pt>
                <c:pt idx="878">
                  <c:v>45895</c:v>
                </c:pt>
                <c:pt idx="879">
                  <c:v>45895</c:v>
                </c:pt>
                <c:pt idx="880">
                  <c:v>45895</c:v>
                </c:pt>
                <c:pt idx="881">
                  <c:v>45894</c:v>
                </c:pt>
                <c:pt idx="882">
                  <c:v>45894</c:v>
                </c:pt>
                <c:pt idx="883">
                  <c:v>45891</c:v>
                </c:pt>
                <c:pt idx="884">
                  <c:v>45891</c:v>
                </c:pt>
                <c:pt idx="885">
                  <c:v>45891</c:v>
                </c:pt>
                <c:pt idx="886">
                  <c:v>45891</c:v>
                </c:pt>
                <c:pt idx="887">
                  <c:v>45891</c:v>
                </c:pt>
                <c:pt idx="888">
                  <c:v>45891</c:v>
                </c:pt>
                <c:pt idx="889">
                  <c:v>45891</c:v>
                </c:pt>
                <c:pt idx="890">
                  <c:v>45891</c:v>
                </c:pt>
                <c:pt idx="891">
                  <c:v>45891</c:v>
                </c:pt>
                <c:pt idx="892">
                  <c:v>45891</c:v>
                </c:pt>
                <c:pt idx="893">
                  <c:v>45891</c:v>
                </c:pt>
                <c:pt idx="894">
                  <c:v>45891</c:v>
                </c:pt>
                <c:pt idx="895">
                  <c:v>45891</c:v>
                </c:pt>
                <c:pt idx="896">
                  <c:v>45891</c:v>
                </c:pt>
                <c:pt idx="897">
                  <c:v>45891</c:v>
                </c:pt>
                <c:pt idx="898">
                  <c:v>45891</c:v>
                </c:pt>
                <c:pt idx="899">
                  <c:v>45891</c:v>
                </c:pt>
                <c:pt idx="900">
                  <c:v>45891</c:v>
                </c:pt>
                <c:pt idx="901">
                  <c:v>45891</c:v>
                </c:pt>
                <c:pt idx="902">
                  <c:v>45891</c:v>
                </c:pt>
                <c:pt idx="903">
                  <c:v>45891</c:v>
                </c:pt>
                <c:pt idx="904">
                  <c:v>45890</c:v>
                </c:pt>
                <c:pt idx="905">
                  <c:v>45890</c:v>
                </c:pt>
                <c:pt idx="906">
                  <c:v>45890</c:v>
                </c:pt>
                <c:pt idx="907">
                  <c:v>45890</c:v>
                </c:pt>
                <c:pt idx="908">
                  <c:v>45890</c:v>
                </c:pt>
                <c:pt idx="909">
                  <c:v>45890</c:v>
                </c:pt>
                <c:pt idx="910">
                  <c:v>45890</c:v>
                </c:pt>
                <c:pt idx="911">
                  <c:v>45890</c:v>
                </c:pt>
                <c:pt idx="912">
                  <c:v>45889</c:v>
                </c:pt>
                <c:pt idx="913">
                  <c:v>45889</c:v>
                </c:pt>
                <c:pt idx="914">
                  <c:v>45889</c:v>
                </c:pt>
                <c:pt idx="915">
                  <c:v>45889</c:v>
                </c:pt>
                <c:pt idx="916">
                  <c:v>45889</c:v>
                </c:pt>
                <c:pt idx="917">
                  <c:v>45889</c:v>
                </c:pt>
                <c:pt idx="918">
                  <c:v>45888</c:v>
                </c:pt>
                <c:pt idx="919">
                  <c:v>45888</c:v>
                </c:pt>
                <c:pt idx="920">
                  <c:v>45888</c:v>
                </c:pt>
                <c:pt idx="921">
                  <c:v>45888</c:v>
                </c:pt>
                <c:pt idx="922">
                  <c:v>45888</c:v>
                </c:pt>
                <c:pt idx="923">
                  <c:v>45888</c:v>
                </c:pt>
                <c:pt idx="924">
                  <c:v>45888</c:v>
                </c:pt>
                <c:pt idx="925">
                  <c:v>45888</c:v>
                </c:pt>
                <c:pt idx="926">
                  <c:v>45888</c:v>
                </c:pt>
                <c:pt idx="927">
                  <c:v>45887</c:v>
                </c:pt>
                <c:pt idx="928">
                  <c:v>45884</c:v>
                </c:pt>
                <c:pt idx="929">
                  <c:v>45884</c:v>
                </c:pt>
                <c:pt idx="930">
                  <c:v>45884</c:v>
                </c:pt>
                <c:pt idx="931">
                  <c:v>45884</c:v>
                </c:pt>
                <c:pt idx="932">
                  <c:v>45884</c:v>
                </c:pt>
                <c:pt idx="933">
                  <c:v>45884</c:v>
                </c:pt>
                <c:pt idx="934">
                  <c:v>45884</c:v>
                </c:pt>
                <c:pt idx="935">
                  <c:v>45884</c:v>
                </c:pt>
                <c:pt idx="936">
                  <c:v>45884</c:v>
                </c:pt>
                <c:pt idx="937">
                  <c:v>45884</c:v>
                </c:pt>
                <c:pt idx="938">
                  <c:v>45884</c:v>
                </c:pt>
                <c:pt idx="939">
                  <c:v>45884</c:v>
                </c:pt>
                <c:pt idx="940">
                  <c:v>45884</c:v>
                </c:pt>
                <c:pt idx="941">
                  <c:v>45884</c:v>
                </c:pt>
                <c:pt idx="942">
                  <c:v>45884</c:v>
                </c:pt>
                <c:pt idx="943">
                  <c:v>45884</c:v>
                </c:pt>
                <c:pt idx="944">
                  <c:v>45884</c:v>
                </c:pt>
                <c:pt idx="945">
                  <c:v>45884</c:v>
                </c:pt>
                <c:pt idx="946">
                  <c:v>45883</c:v>
                </c:pt>
                <c:pt idx="947">
                  <c:v>45883</c:v>
                </c:pt>
                <c:pt idx="948">
                  <c:v>45883</c:v>
                </c:pt>
                <c:pt idx="949">
                  <c:v>45883</c:v>
                </c:pt>
                <c:pt idx="950">
                  <c:v>45882</c:v>
                </c:pt>
                <c:pt idx="951">
                  <c:v>45882</c:v>
                </c:pt>
                <c:pt idx="952">
                  <c:v>45882</c:v>
                </c:pt>
                <c:pt idx="953">
                  <c:v>45882</c:v>
                </c:pt>
                <c:pt idx="954">
                  <c:v>45882</c:v>
                </c:pt>
                <c:pt idx="955">
                  <c:v>45882</c:v>
                </c:pt>
                <c:pt idx="956">
                  <c:v>45881</c:v>
                </c:pt>
                <c:pt idx="957">
                  <c:v>45881</c:v>
                </c:pt>
                <c:pt idx="958">
                  <c:v>45881</c:v>
                </c:pt>
                <c:pt idx="959">
                  <c:v>45881</c:v>
                </c:pt>
                <c:pt idx="960">
                  <c:v>45881</c:v>
                </c:pt>
                <c:pt idx="961">
                  <c:v>45881</c:v>
                </c:pt>
                <c:pt idx="962">
                  <c:v>45881</c:v>
                </c:pt>
                <c:pt idx="963">
                  <c:v>45881</c:v>
                </c:pt>
                <c:pt idx="964">
                  <c:v>45881</c:v>
                </c:pt>
                <c:pt idx="965">
                  <c:v>45881</c:v>
                </c:pt>
                <c:pt idx="966">
                  <c:v>45881</c:v>
                </c:pt>
                <c:pt idx="967">
                  <c:v>45880</c:v>
                </c:pt>
                <c:pt idx="968">
                  <c:v>45877</c:v>
                </c:pt>
                <c:pt idx="969">
                  <c:v>45877</c:v>
                </c:pt>
                <c:pt idx="970">
                  <c:v>45877</c:v>
                </c:pt>
                <c:pt idx="971">
                  <c:v>45877</c:v>
                </c:pt>
                <c:pt idx="972">
                  <c:v>45877</c:v>
                </c:pt>
                <c:pt idx="973">
                  <c:v>45877</c:v>
                </c:pt>
                <c:pt idx="974">
                  <c:v>45877</c:v>
                </c:pt>
                <c:pt idx="975">
                  <c:v>45877</c:v>
                </c:pt>
                <c:pt idx="976">
                  <c:v>45877</c:v>
                </c:pt>
                <c:pt idx="977">
                  <c:v>45876</c:v>
                </c:pt>
                <c:pt idx="978">
                  <c:v>45876</c:v>
                </c:pt>
                <c:pt idx="979">
                  <c:v>45876</c:v>
                </c:pt>
                <c:pt idx="980">
                  <c:v>45875</c:v>
                </c:pt>
                <c:pt idx="981">
                  <c:v>45875</c:v>
                </c:pt>
                <c:pt idx="982">
                  <c:v>45875</c:v>
                </c:pt>
                <c:pt idx="983">
                  <c:v>45875</c:v>
                </c:pt>
                <c:pt idx="984">
                  <c:v>45875</c:v>
                </c:pt>
                <c:pt idx="985">
                  <c:v>45875</c:v>
                </c:pt>
                <c:pt idx="986">
                  <c:v>45874</c:v>
                </c:pt>
                <c:pt idx="987">
                  <c:v>45874</c:v>
                </c:pt>
                <c:pt idx="988">
                  <c:v>45874</c:v>
                </c:pt>
                <c:pt idx="989">
                  <c:v>45874</c:v>
                </c:pt>
                <c:pt idx="990">
                  <c:v>45874</c:v>
                </c:pt>
                <c:pt idx="991">
                  <c:v>45875</c:v>
                </c:pt>
                <c:pt idx="992">
                  <c:v>45870</c:v>
                </c:pt>
                <c:pt idx="993">
                  <c:v>45870</c:v>
                </c:pt>
                <c:pt idx="994">
                  <c:v>45870</c:v>
                </c:pt>
                <c:pt idx="995">
                  <c:v>45870</c:v>
                </c:pt>
                <c:pt idx="996">
                  <c:v>45870</c:v>
                </c:pt>
                <c:pt idx="997">
                  <c:v>45870</c:v>
                </c:pt>
                <c:pt idx="998">
                  <c:v>45869</c:v>
                </c:pt>
                <c:pt idx="999">
                  <c:v>45869</c:v>
                </c:pt>
                <c:pt idx="1000">
                  <c:v>45869</c:v>
                </c:pt>
                <c:pt idx="1001">
                  <c:v>45869</c:v>
                </c:pt>
                <c:pt idx="1002">
                  <c:v>45869</c:v>
                </c:pt>
                <c:pt idx="1003">
                  <c:v>45869</c:v>
                </c:pt>
                <c:pt idx="1004">
                  <c:v>45869</c:v>
                </c:pt>
                <c:pt idx="1005">
                  <c:v>45868</c:v>
                </c:pt>
                <c:pt idx="1006">
                  <c:v>45868</c:v>
                </c:pt>
                <c:pt idx="1007">
                  <c:v>45868</c:v>
                </c:pt>
                <c:pt idx="1008">
                  <c:v>45868</c:v>
                </c:pt>
                <c:pt idx="1009">
                  <c:v>45868</c:v>
                </c:pt>
                <c:pt idx="1010">
                  <c:v>45868</c:v>
                </c:pt>
                <c:pt idx="1011">
                  <c:v>45868</c:v>
                </c:pt>
                <c:pt idx="1012">
                  <c:v>45867</c:v>
                </c:pt>
                <c:pt idx="1013">
                  <c:v>45867</c:v>
                </c:pt>
                <c:pt idx="1014">
                  <c:v>45867</c:v>
                </c:pt>
                <c:pt idx="1015">
                  <c:v>45867</c:v>
                </c:pt>
                <c:pt idx="1016">
                  <c:v>45867</c:v>
                </c:pt>
                <c:pt idx="1017">
                  <c:v>45867</c:v>
                </c:pt>
                <c:pt idx="1018">
                  <c:v>45867</c:v>
                </c:pt>
                <c:pt idx="1019">
                  <c:v>45867</c:v>
                </c:pt>
                <c:pt idx="1020">
                  <c:v>45867</c:v>
                </c:pt>
                <c:pt idx="1021">
                  <c:v>45867</c:v>
                </c:pt>
                <c:pt idx="1022">
                  <c:v>45867</c:v>
                </c:pt>
                <c:pt idx="1023">
                  <c:v>45867</c:v>
                </c:pt>
                <c:pt idx="1024">
                  <c:v>45867</c:v>
                </c:pt>
                <c:pt idx="1025">
                  <c:v>45867</c:v>
                </c:pt>
                <c:pt idx="1026">
                  <c:v>45867</c:v>
                </c:pt>
                <c:pt idx="1027">
                  <c:v>45867</c:v>
                </c:pt>
                <c:pt idx="1028">
                  <c:v>45866</c:v>
                </c:pt>
                <c:pt idx="1029">
                  <c:v>45863</c:v>
                </c:pt>
                <c:pt idx="1030">
                  <c:v>45863</c:v>
                </c:pt>
                <c:pt idx="1031">
                  <c:v>45863</c:v>
                </c:pt>
                <c:pt idx="1032">
                  <c:v>45863</c:v>
                </c:pt>
                <c:pt idx="1033">
                  <c:v>45863</c:v>
                </c:pt>
                <c:pt idx="1034">
                  <c:v>45863</c:v>
                </c:pt>
                <c:pt idx="1035">
                  <c:v>45863</c:v>
                </c:pt>
                <c:pt idx="1036">
                  <c:v>45863</c:v>
                </c:pt>
                <c:pt idx="1037">
                  <c:v>45863</c:v>
                </c:pt>
                <c:pt idx="1038">
                  <c:v>45862</c:v>
                </c:pt>
                <c:pt idx="1039">
                  <c:v>45862</c:v>
                </c:pt>
                <c:pt idx="1040">
                  <c:v>45862</c:v>
                </c:pt>
                <c:pt idx="1041">
                  <c:v>45862</c:v>
                </c:pt>
                <c:pt idx="1042">
                  <c:v>45862</c:v>
                </c:pt>
                <c:pt idx="1043">
                  <c:v>45862</c:v>
                </c:pt>
                <c:pt idx="1044">
                  <c:v>45862</c:v>
                </c:pt>
                <c:pt idx="1045">
                  <c:v>45862</c:v>
                </c:pt>
                <c:pt idx="1046">
                  <c:v>45862</c:v>
                </c:pt>
                <c:pt idx="1047">
                  <c:v>45862</c:v>
                </c:pt>
                <c:pt idx="1048">
                  <c:v>45861</c:v>
                </c:pt>
                <c:pt idx="1049">
                  <c:v>45861</c:v>
                </c:pt>
                <c:pt idx="1050">
                  <c:v>45861</c:v>
                </c:pt>
                <c:pt idx="1051">
                  <c:v>45861</c:v>
                </c:pt>
                <c:pt idx="1052">
                  <c:v>45867</c:v>
                </c:pt>
                <c:pt idx="1053">
                  <c:v>45867</c:v>
                </c:pt>
                <c:pt idx="1054">
                  <c:v>45860</c:v>
                </c:pt>
                <c:pt idx="1055">
                  <c:v>45860</c:v>
                </c:pt>
                <c:pt idx="1056">
                  <c:v>45860</c:v>
                </c:pt>
                <c:pt idx="1057">
                  <c:v>45860</c:v>
                </c:pt>
                <c:pt idx="1058">
                  <c:v>45860</c:v>
                </c:pt>
                <c:pt idx="1059">
                  <c:v>45860</c:v>
                </c:pt>
                <c:pt idx="1060">
                  <c:v>45860</c:v>
                </c:pt>
                <c:pt idx="1061">
                  <c:v>45860</c:v>
                </c:pt>
                <c:pt idx="1062">
                  <c:v>45856</c:v>
                </c:pt>
                <c:pt idx="1063">
                  <c:v>45856</c:v>
                </c:pt>
                <c:pt idx="1064">
                  <c:v>45856</c:v>
                </c:pt>
                <c:pt idx="1065">
                  <c:v>45856</c:v>
                </c:pt>
                <c:pt idx="1066">
                  <c:v>45856</c:v>
                </c:pt>
                <c:pt idx="1067">
                  <c:v>45856</c:v>
                </c:pt>
                <c:pt idx="1068">
                  <c:v>45856</c:v>
                </c:pt>
                <c:pt idx="1069">
                  <c:v>45856</c:v>
                </c:pt>
                <c:pt idx="1070">
                  <c:v>45856</c:v>
                </c:pt>
                <c:pt idx="1071">
                  <c:v>45855</c:v>
                </c:pt>
                <c:pt idx="1072">
                  <c:v>45855</c:v>
                </c:pt>
                <c:pt idx="1073">
                  <c:v>45855</c:v>
                </c:pt>
                <c:pt idx="1074">
                  <c:v>45855</c:v>
                </c:pt>
                <c:pt idx="1075">
                  <c:v>45855</c:v>
                </c:pt>
                <c:pt idx="1076">
                  <c:v>45855</c:v>
                </c:pt>
                <c:pt idx="1077">
                  <c:v>45854</c:v>
                </c:pt>
                <c:pt idx="1078">
                  <c:v>45854</c:v>
                </c:pt>
                <c:pt idx="1079">
                  <c:v>45854</c:v>
                </c:pt>
                <c:pt idx="1080">
                  <c:v>45853</c:v>
                </c:pt>
                <c:pt idx="1081">
                  <c:v>45853</c:v>
                </c:pt>
                <c:pt idx="1082">
                  <c:v>45853</c:v>
                </c:pt>
                <c:pt idx="1083">
                  <c:v>45853</c:v>
                </c:pt>
                <c:pt idx="1084">
                  <c:v>45853</c:v>
                </c:pt>
                <c:pt idx="1085">
                  <c:v>45853</c:v>
                </c:pt>
                <c:pt idx="1086">
                  <c:v>45853</c:v>
                </c:pt>
                <c:pt idx="1087">
                  <c:v>45853</c:v>
                </c:pt>
                <c:pt idx="1088">
                  <c:v>45853</c:v>
                </c:pt>
                <c:pt idx="1089">
                  <c:v>45853</c:v>
                </c:pt>
                <c:pt idx="1090">
                  <c:v>45853</c:v>
                </c:pt>
                <c:pt idx="1091">
                  <c:v>45853</c:v>
                </c:pt>
                <c:pt idx="1092">
                  <c:v>45853</c:v>
                </c:pt>
                <c:pt idx="1093">
                  <c:v>45853</c:v>
                </c:pt>
                <c:pt idx="1094">
                  <c:v>45853</c:v>
                </c:pt>
                <c:pt idx="1095">
                  <c:v>45853</c:v>
                </c:pt>
                <c:pt idx="1096">
                  <c:v>45853</c:v>
                </c:pt>
                <c:pt idx="1097">
                  <c:v>45853</c:v>
                </c:pt>
                <c:pt idx="1098">
                  <c:v>45849</c:v>
                </c:pt>
                <c:pt idx="1099">
                  <c:v>45849</c:v>
                </c:pt>
                <c:pt idx="1100">
                  <c:v>45849</c:v>
                </c:pt>
                <c:pt idx="1101">
                  <c:v>45849</c:v>
                </c:pt>
                <c:pt idx="1102">
                  <c:v>45849</c:v>
                </c:pt>
                <c:pt idx="1103">
                  <c:v>45849</c:v>
                </c:pt>
                <c:pt idx="1104">
                  <c:v>45849</c:v>
                </c:pt>
                <c:pt idx="1105">
                  <c:v>45849</c:v>
                </c:pt>
                <c:pt idx="1106">
                  <c:v>45849</c:v>
                </c:pt>
                <c:pt idx="1107">
                  <c:v>45848</c:v>
                </c:pt>
                <c:pt idx="1108">
                  <c:v>45848</c:v>
                </c:pt>
                <c:pt idx="1109">
                  <c:v>45848</c:v>
                </c:pt>
                <c:pt idx="1110">
                  <c:v>45848</c:v>
                </c:pt>
                <c:pt idx="1111">
                  <c:v>45848</c:v>
                </c:pt>
                <c:pt idx="1112">
                  <c:v>45848</c:v>
                </c:pt>
                <c:pt idx="1113">
                  <c:v>45848</c:v>
                </c:pt>
                <c:pt idx="1114">
                  <c:v>45848</c:v>
                </c:pt>
                <c:pt idx="1115">
                  <c:v>45847</c:v>
                </c:pt>
                <c:pt idx="1116">
                  <c:v>45847</c:v>
                </c:pt>
                <c:pt idx="1117">
                  <c:v>45847</c:v>
                </c:pt>
                <c:pt idx="1118">
                  <c:v>45847</c:v>
                </c:pt>
                <c:pt idx="1119">
                  <c:v>45847</c:v>
                </c:pt>
                <c:pt idx="1120">
                  <c:v>45847</c:v>
                </c:pt>
                <c:pt idx="1121">
                  <c:v>45846</c:v>
                </c:pt>
                <c:pt idx="1122">
                  <c:v>45846</c:v>
                </c:pt>
                <c:pt idx="1123">
                  <c:v>45846</c:v>
                </c:pt>
                <c:pt idx="1124">
                  <c:v>45846</c:v>
                </c:pt>
                <c:pt idx="1125">
                  <c:v>45846</c:v>
                </c:pt>
                <c:pt idx="1126">
                  <c:v>45846</c:v>
                </c:pt>
                <c:pt idx="1127">
                  <c:v>45846</c:v>
                </c:pt>
                <c:pt idx="1128">
                  <c:v>45846</c:v>
                </c:pt>
                <c:pt idx="1129">
                  <c:v>45846</c:v>
                </c:pt>
                <c:pt idx="1130">
                  <c:v>45846</c:v>
                </c:pt>
                <c:pt idx="1131">
                  <c:v>45846</c:v>
                </c:pt>
                <c:pt idx="1132">
                  <c:v>45846</c:v>
                </c:pt>
                <c:pt idx="1133">
                  <c:v>45846</c:v>
                </c:pt>
                <c:pt idx="1134">
                  <c:v>45846</c:v>
                </c:pt>
                <c:pt idx="1135">
                  <c:v>45846</c:v>
                </c:pt>
                <c:pt idx="1136">
                  <c:v>45846</c:v>
                </c:pt>
                <c:pt idx="1137">
                  <c:v>45846</c:v>
                </c:pt>
                <c:pt idx="1138">
                  <c:v>45846</c:v>
                </c:pt>
                <c:pt idx="1139">
                  <c:v>45846</c:v>
                </c:pt>
                <c:pt idx="1140">
                  <c:v>45846</c:v>
                </c:pt>
                <c:pt idx="1141">
                  <c:v>45842</c:v>
                </c:pt>
                <c:pt idx="1142">
                  <c:v>45842</c:v>
                </c:pt>
                <c:pt idx="1143">
                  <c:v>45842</c:v>
                </c:pt>
                <c:pt idx="1144">
                  <c:v>45842</c:v>
                </c:pt>
                <c:pt idx="1145">
                  <c:v>45841</c:v>
                </c:pt>
                <c:pt idx="1146">
                  <c:v>45841</c:v>
                </c:pt>
                <c:pt idx="1147">
                  <c:v>45841</c:v>
                </c:pt>
                <c:pt idx="1148">
                  <c:v>45841</c:v>
                </c:pt>
                <c:pt idx="1149">
                  <c:v>45841</c:v>
                </c:pt>
                <c:pt idx="1150">
                  <c:v>45840</c:v>
                </c:pt>
                <c:pt idx="1151">
                  <c:v>45840</c:v>
                </c:pt>
                <c:pt idx="1152">
                  <c:v>45840</c:v>
                </c:pt>
                <c:pt idx="1153">
                  <c:v>45839</c:v>
                </c:pt>
                <c:pt idx="1154">
                  <c:v>45839</c:v>
                </c:pt>
                <c:pt idx="1155">
                  <c:v>45838</c:v>
                </c:pt>
                <c:pt idx="1156">
                  <c:v>45838</c:v>
                </c:pt>
                <c:pt idx="1157">
                  <c:v>45838</c:v>
                </c:pt>
                <c:pt idx="1158">
                  <c:v>45838</c:v>
                </c:pt>
                <c:pt idx="1159">
                  <c:v>45838</c:v>
                </c:pt>
                <c:pt idx="1160">
                  <c:v>45838</c:v>
                </c:pt>
                <c:pt idx="1161">
                  <c:v>45835</c:v>
                </c:pt>
                <c:pt idx="1162">
                  <c:v>45835</c:v>
                </c:pt>
                <c:pt idx="1163">
                  <c:v>45835</c:v>
                </c:pt>
                <c:pt idx="1164">
                  <c:v>45835</c:v>
                </c:pt>
                <c:pt idx="1165">
                  <c:v>45835</c:v>
                </c:pt>
                <c:pt idx="1166">
                  <c:v>45835</c:v>
                </c:pt>
                <c:pt idx="1167">
                  <c:v>45835</c:v>
                </c:pt>
                <c:pt idx="1168">
                  <c:v>45835</c:v>
                </c:pt>
                <c:pt idx="1169">
                  <c:v>45835</c:v>
                </c:pt>
                <c:pt idx="1170">
                  <c:v>45835</c:v>
                </c:pt>
                <c:pt idx="1171">
                  <c:v>45835</c:v>
                </c:pt>
                <c:pt idx="1172">
                  <c:v>45835</c:v>
                </c:pt>
                <c:pt idx="1173">
                  <c:v>45835</c:v>
                </c:pt>
                <c:pt idx="1174">
                  <c:v>45835</c:v>
                </c:pt>
                <c:pt idx="1175">
                  <c:v>45835</c:v>
                </c:pt>
                <c:pt idx="1176">
                  <c:v>45835</c:v>
                </c:pt>
                <c:pt idx="1177">
                  <c:v>45835</c:v>
                </c:pt>
                <c:pt idx="1178">
                  <c:v>45835</c:v>
                </c:pt>
                <c:pt idx="1179">
                  <c:v>45835</c:v>
                </c:pt>
                <c:pt idx="1180">
                  <c:v>45835</c:v>
                </c:pt>
                <c:pt idx="1181">
                  <c:v>45835</c:v>
                </c:pt>
                <c:pt idx="1182">
                  <c:v>45835</c:v>
                </c:pt>
                <c:pt idx="1183">
                  <c:v>45835</c:v>
                </c:pt>
                <c:pt idx="1184">
                  <c:v>45835</c:v>
                </c:pt>
                <c:pt idx="1185">
                  <c:v>45835</c:v>
                </c:pt>
                <c:pt idx="1186">
                  <c:v>45835</c:v>
                </c:pt>
                <c:pt idx="1187">
                  <c:v>45835</c:v>
                </c:pt>
                <c:pt idx="1188">
                  <c:v>45835</c:v>
                </c:pt>
                <c:pt idx="1189">
                  <c:v>45835</c:v>
                </c:pt>
                <c:pt idx="1190">
                  <c:v>45835</c:v>
                </c:pt>
                <c:pt idx="1191">
                  <c:v>45835</c:v>
                </c:pt>
                <c:pt idx="1192">
                  <c:v>45835</c:v>
                </c:pt>
                <c:pt idx="1193">
                  <c:v>45835</c:v>
                </c:pt>
                <c:pt idx="1194">
                  <c:v>45834</c:v>
                </c:pt>
                <c:pt idx="1195">
                  <c:v>45834</c:v>
                </c:pt>
                <c:pt idx="1196">
                  <c:v>45834</c:v>
                </c:pt>
                <c:pt idx="1197">
                  <c:v>45834</c:v>
                </c:pt>
                <c:pt idx="1198">
                  <c:v>45834</c:v>
                </c:pt>
                <c:pt idx="1199">
                  <c:v>45834</c:v>
                </c:pt>
                <c:pt idx="1200">
                  <c:v>45834</c:v>
                </c:pt>
                <c:pt idx="1201">
                  <c:v>45834</c:v>
                </c:pt>
                <c:pt idx="1202">
                  <c:v>45834</c:v>
                </c:pt>
                <c:pt idx="1203">
                  <c:v>45834</c:v>
                </c:pt>
                <c:pt idx="1204">
                  <c:v>45834</c:v>
                </c:pt>
                <c:pt idx="1205">
                  <c:v>45834</c:v>
                </c:pt>
                <c:pt idx="1206">
                  <c:v>45834</c:v>
                </c:pt>
                <c:pt idx="1207">
                  <c:v>45834</c:v>
                </c:pt>
                <c:pt idx="1208">
                  <c:v>45834</c:v>
                </c:pt>
                <c:pt idx="1209">
                  <c:v>45834</c:v>
                </c:pt>
                <c:pt idx="1210">
                  <c:v>45834</c:v>
                </c:pt>
                <c:pt idx="1211">
                  <c:v>45834</c:v>
                </c:pt>
                <c:pt idx="1212">
                  <c:v>45833</c:v>
                </c:pt>
                <c:pt idx="1213">
                  <c:v>45833</c:v>
                </c:pt>
                <c:pt idx="1214">
                  <c:v>45833</c:v>
                </c:pt>
                <c:pt idx="1215">
                  <c:v>45833</c:v>
                </c:pt>
                <c:pt idx="1216">
                  <c:v>45833</c:v>
                </c:pt>
                <c:pt idx="1217">
                  <c:v>45833</c:v>
                </c:pt>
                <c:pt idx="1218">
                  <c:v>45833</c:v>
                </c:pt>
                <c:pt idx="1219">
                  <c:v>45833</c:v>
                </c:pt>
                <c:pt idx="1220">
                  <c:v>45833</c:v>
                </c:pt>
                <c:pt idx="1221">
                  <c:v>45832</c:v>
                </c:pt>
                <c:pt idx="1222">
                  <c:v>45832</c:v>
                </c:pt>
                <c:pt idx="1223">
                  <c:v>45832</c:v>
                </c:pt>
                <c:pt idx="1224">
                  <c:v>45832</c:v>
                </c:pt>
                <c:pt idx="1225">
                  <c:v>45832</c:v>
                </c:pt>
                <c:pt idx="1226">
                  <c:v>45832</c:v>
                </c:pt>
                <c:pt idx="1227">
                  <c:v>45832</c:v>
                </c:pt>
                <c:pt idx="1228">
                  <c:v>45832</c:v>
                </c:pt>
                <c:pt idx="1229">
                  <c:v>45832</c:v>
                </c:pt>
                <c:pt idx="1230">
                  <c:v>45832</c:v>
                </c:pt>
                <c:pt idx="1231">
                  <c:v>45832</c:v>
                </c:pt>
                <c:pt idx="1232">
                  <c:v>45832</c:v>
                </c:pt>
                <c:pt idx="1233">
                  <c:v>45832</c:v>
                </c:pt>
                <c:pt idx="1234">
                  <c:v>45832</c:v>
                </c:pt>
                <c:pt idx="1235">
                  <c:v>45832</c:v>
                </c:pt>
                <c:pt idx="1236">
                  <c:v>45832</c:v>
                </c:pt>
                <c:pt idx="1237">
                  <c:v>45832</c:v>
                </c:pt>
                <c:pt idx="1238">
                  <c:v>45832</c:v>
                </c:pt>
                <c:pt idx="1239">
                  <c:v>45832</c:v>
                </c:pt>
                <c:pt idx="1240">
                  <c:v>45832</c:v>
                </c:pt>
                <c:pt idx="1241">
                  <c:v>45832</c:v>
                </c:pt>
                <c:pt idx="1242">
                  <c:v>45832</c:v>
                </c:pt>
                <c:pt idx="1243">
                  <c:v>45832</c:v>
                </c:pt>
                <c:pt idx="1244">
                  <c:v>45832</c:v>
                </c:pt>
                <c:pt idx="1245">
                  <c:v>45831</c:v>
                </c:pt>
                <c:pt idx="1246">
                  <c:v>45831</c:v>
                </c:pt>
                <c:pt idx="1247">
                  <c:v>45831</c:v>
                </c:pt>
                <c:pt idx="1248">
                  <c:v>45831</c:v>
                </c:pt>
                <c:pt idx="1249">
                  <c:v>45831</c:v>
                </c:pt>
                <c:pt idx="1250">
                  <c:v>45828</c:v>
                </c:pt>
                <c:pt idx="1251">
                  <c:v>45828</c:v>
                </c:pt>
                <c:pt idx="1252">
                  <c:v>45828</c:v>
                </c:pt>
                <c:pt idx="1253">
                  <c:v>45828</c:v>
                </c:pt>
                <c:pt idx="1254">
                  <c:v>45828</c:v>
                </c:pt>
                <c:pt idx="1255">
                  <c:v>45828</c:v>
                </c:pt>
                <c:pt idx="1256">
                  <c:v>45828</c:v>
                </c:pt>
                <c:pt idx="1257">
                  <c:v>45828</c:v>
                </c:pt>
                <c:pt idx="1258">
                  <c:v>45828</c:v>
                </c:pt>
                <c:pt idx="1259">
                  <c:v>45828</c:v>
                </c:pt>
                <c:pt idx="1260">
                  <c:v>45828</c:v>
                </c:pt>
                <c:pt idx="1261">
                  <c:v>45828</c:v>
                </c:pt>
                <c:pt idx="1262">
                  <c:v>45828</c:v>
                </c:pt>
                <c:pt idx="1263">
                  <c:v>45828</c:v>
                </c:pt>
                <c:pt idx="1264">
                  <c:v>45828</c:v>
                </c:pt>
                <c:pt idx="1265">
                  <c:v>45828</c:v>
                </c:pt>
                <c:pt idx="1266">
                  <c:v>45827</c:v>
                </c:pt>
                <c:pt idx="1267">
                  <c:v>45827</c:v>
                </c:pt>
                <c:pt idx="1268">
                  <c:v>45827</c:v>
                </c:pt>
                <c:pt idx="1269">
                  <c:v>45827</c:v>
                </c:pt>
                <c:pt idx="1270">
                  <c:v>45827</c:v>
                </c:pt>
                <c:pt idx="1271">
                  <c:v>45827</c:v>
                </c:pt>
                <c:pt idx="1272">
                  <c:v>45827</c:v>
                </c:pt>
                <c:pt idx="1273">
                  <c:v>45827</c:v>
                </c:pt>
                <c:pt idx="1274">
                  <c:v>45827</c:v>
                </c:pt>
                <c:pt idx="1275">
                  <c:v>45827</c:v>
                </c:pt>
                <c:pt idx="1276">
                  <c:v>45827</c:v>
                </c:pt>
                <c:pt idx="1277">
                  <c:v>45827</c:v>
                </c:pt>
                <c:pt idx="1278">
                  <c:v>45827</c:v>
                </c:pt>
                <c:pt idx="1279">
                  <c:v>45827</c:v>
                </c:pt>
                <c:pt idx="1280">
                  <c:v>45827</c:v>
                </c:pt>
                <c:pt idx="1281">
                  <c:v>45827</c:v>
                </c:pt>
                <c:pt idx="1282">
                  <c:v>45827</c:v>
                </c:pt>
                <c:pt idx="1283">
                  <c:v>45827</c:v>
                </c:pt>
                <c:pt idx="1284">
                  <c:v>45826</c:v>
                </c:pt>
                <c:pt idx="1285">
                  <c:v>45826</c:v>
                </c:pt>
                <c:pt idx="1286">
                  <c:v>45826</c:v>
                </c:pt>
                <c:pt idx="1287">
                  <c:v>45826</c:v>
                </c:pt>
                <c:pt idx="1288">
                  <c:v>45826</c:v>
                </c:pt>
                <c:pt idx="1289">
                  <c:v>45826</c:v>
                </c:pt>
                <c:pt idx="1290">
                  <c:v>45826</c:v>
                </c:pt>
                <c:pt idx="1291">
                  <c:v>45825</c:v>
                </c:pt>
                <c:pt idx="1292">
                  <c:v>45825</c:v>
                </c:pt>
                <c:pt idx="1293">
                  <c:v>45825</c:v>
                </c:pt>
                <c:pt idx="1294">
                  <c:v>45825</c:v>
                </c:pt>
                <c:pt idx="1295">
                  <c:v>45825</c:v>
                </c:pt>
                <c:pt idx="1296">
                  <c:v>45825</c:v>
                </c:pt>
                <c:pt idx="1297">
                  <c:v>45825</c:v>
                </c:pt>
                <c:pt idx="1298">
                  <c:v>45825</c:v>
                </c:pt>
                <c:pt idx="1299">
                  <c:v>45825</c:v>
                </c:pt>
                <c:pt idx="1300">
                  <c:v>45825</c:v>
                </c:pt>
                <c:pt idx="1301">
                  <c:v>45825</c:v>
                </c:pt>
                <c:pt idx="1302">
                  <c:v>45825</c:v>
                </c:pt>
                <c:pt idx="1303">
                  <c:v>45821</c:v>
                </c:pt>
                <c:pt idx="1304">
                  <c:v>45821</c:v>
                </c:pt>
                <c:pt idx="1305">
                  <c:v>45821</c:v>
                </c:pt>
                <c:pt idx="1306">
                  <c:v>45821</c:v>
                </c:pt>
                <c:pt idx="1307">
                  <c:v>45821</c:v>
                </c:pt>
                <c:pt idx="1308">
                  <c:v>45821</c:v>
                </c:pt>
                <c:pt idx="1309">
                  <c:v>45821</c:v>
                </c:pt>
                <c:pt idx="1310">
                  <c:v>45821</c:v>
                </c:pt>
                <c:pt idx="1311">
                  <c:v>45821</c:v>
                </c:pt>
                <c:pt idx="1312">
                  <c:v>45821</c:v>
                </c:pt>
                <c:pt idx="1313">
                  <c:v>45821</c:v>
                </c:pt>
                <c:pt idx="1314">
                  <c:v>45820</c:v>
                </c:pt>
                <c:pt idx="1315">
                  <c:v>45820</c:v>
                </c:pt>
                <c:pt idx="1316">
                  <c:v>45820</c:v>
                </c:pt>
                <c:pt idx="1317">
                  <c:v>45820</c:v>
                </c:pt>
                <c:pt idx="1318">
                  <c:v>45820</c:v>
                </c:pt>
                <c:pt idx="1319">
                  <c:v>45819</c:v>
                </c:pt>
                <c:pt idx="1320">
                  <c:v>45819</c:v>
                </c:pt>
                <c:pt idx="1321">
                  <c:v>45819</c:v>
                </c:pt>
                <c:pt idx="1322">
                  <c:v>45819</c:v>
                </c:pt>
                <c:pt idx="1323">
                  <c:v>45819</c:v>
                </c:pt>
                <c:pt idx="1324">
                  <c:v>45819</c:v>
                </c:pt>
                <c:pt idx="1325">
                  <c:v>45819</c:v>
                </c:pt>
                <c:pt idx="1326">
                  <c:v>45818</c:v>
                </c:pt>
                <c:pt idx="1327">
                  <c:v>45818</c:v>
                </c:pt>
                <c:pt idx="1328">
                  <c:v>45818</c:v>
                </c:pt>
                <c:pt idx="1329">
                  <c:v>45818</c:v>
                </c:pt>
                <c:pt idx="1330">
                  <c:v>45818</c:v>
                </c:pt>
                <c:pt idx="1331">
                  <c:v>45818</c:v>
                </c:pt>
                <c:pt idx="1332">
                  <c:v>45818</c:v>
                </c:pt>
                <c:pt idx="1333">
                  <c:v>45818</c:v>
                </c:pt>
                <c:pt idx="1334">
                  <c:v>45818</c:v>
                </c:pt>
                <c:pt idx="1335">
                  <c:v>45818</c:v>
                </c:pt>
                <c:pt idx="1336">
                  <c:v>45818</c:v>
                </c:pt>
                <c:pt idx="1337">
                  <c:v>45818</c:v>
                </c:pt>
                <c:pt idx="1338">
                  <c:v>45817</c:v>
                </c:pt>
                <c:pt idx="1339">
                  <c:v>45814</c:v>
                </c:pt>
                <c:pt idx="1340">
                  <c:v>45814</c:v>
                </c:pt>
                <c:pt idx="1341">
                  <c:v>45814</c:v>
                </c:pt>
                <c:pt idx="1342">
                  <c:v>45814</c:v>
                </c:pt>
                <c:pt idx="1343">
                  <c:v>45814</c:v>
                </c:pt>
                <c:pt idx="1344">
                  <c:v>45814</c:v>
                </c:pt>
                <c:pt idx="1345">
                  <c:v>45814</c:v>
                </c:pt>
                <c:pt idx="1346">
                  <c:v>45814</c:v>
                </c:pt>
                <c:pt idx="1347">
                  <c:v>45814</c:v>
                </c:pt>
                <c:pt idx="1348">
                  <c:v>45814</c:v>
                </c:pt>
                <c:pt idx="1349">
                  <c:v>45814</c:v>
                </c:pt>
                <c:pt idx="1350">
                  <c:v>45813</c:v>
                </c:pt>
                <c:pt idx="1351">
                  <c:v>45812</c:v>
                </c:pt>
                <c:pt idx="1352">
                  <c:v>45812</c:v>
                </c:pt>
                <c:pt idx="1353">
                  <c:v>45812</c:v>
                </c:pt>
                <c:pt idx="1354">
                  <c:v>45812</c:v>
                </c:pt>
                <c:pt idx="1355">
                  <c:v>45812</c:v>
                </c:pt>
                <c:pt idx="1356">
                  <c:v>45812</c:v>
                </c:pt>
                <c:pt idx="1357">
                  <c:v>45807</c:v>
                </c:pt>
                <c:pt idx="1358">
                  <c:v>45807</c:v>
                </c:pt>
                <c:pt idx="1359">
                  <c:v>45807</c:v>
                </c:pt>
                <c:pt idx="1360">
                  <c:v>45807</c:v>
                </c:pt>
                <c:pt idx="1361">
                  <c:v>45807</c:v>
                </c:pt>
                <c:pt idx="1362">
                  <c:v>45807</c:v>
                </c:pt>
                <c:pt idx="1363">
                  <c:v>45807</c:v>
                </c:pt>
                <c:pt idx="1364">
                  <c:v>45807</c:v>
                </c:pt>
                <c:pt idx="1365">
                  <c:v>45807</c:v>
                </c:pt>
                <c:pt idx="1366">
                  <c:v>45807</c:v>
                </c:pt>
                <c:pt idx="1367">
                  <c:v>45807</c:v>
                </c:pt>
                <c:pt idx="1368">
                  <c:v>45807</c:v>
                </c:pt>
                <c:pt idx="1369">
                  <c:v>45807</c:v>
                </c:pt>
                <c:pt idx="1370">
                  <c:v>45807</c:v>
                </c:pt>
                <c:pt idx="1371">
                  <c:v>45807</c:v>
                </c:pt>
                <c:pt idx="1372">
                  <c:v>45807</c:v>
                </c:pt>
                <c:pt idx="1373">
                  <c:v>45807</c:v>
                </c:pt>
                <c:pt idx="1374">
                  <c:v>45807</c:v>
                </c:pt>
                <c:pt idx="1375">
                  <c:v>45806</c:v>
                </c:pt>
                <c:pt idx="1376">
                  <c:v>45806</c:v>
                </c:pt>
                <c:pt idx="1377">
                  <c:v>45806</c:v>
                </c:pt>
                <c:pt idx="1378">
                  <c:v>45806</c:v>
                </c:pt>
                <c:pt idx="1379">
                  <c:v>45806</c:v>
                </c:pt>
                <c:pt idx="1380">
                  <c:v>45806</c:v>
                </c:pt>
                <c:pt idx="1381">
                  <c:v>45805</c:v>
                </c:pt>
                <c:pt idx="1382">
                  <c:v>45805</c:v>
                </c:pt>
                <c:pt idx="1383">
                  <c:v>45805</c:v>
                </c:pt>
                <c:pt idx="1384">
                  <c:v>45805</c:v>
                </c:pt>
                <c:pt idx="1385">
                  <c:v>45805</c:v>
                </c:pt>
                <c:pt idx="1386">
                  <c:v>45805</c:v>
                </c:pt>
                <c:pt idx="1387">
                  <c:v>45804</c:v>
                </c:pt>
                <c:pt idx="1388">
                  <c:v>45804</c:v>
                </c:pt>
                <c:pt idx="1389">
                  <c:v>45804</c:v>
                </c:pt>
                <c:pt idx="1390">
                  <c:v>45804</c:v>
                </c:pt>
                <c:pt idx="1391">
                  <c:v>45804</c:v>
                </c:pt>
                <c:pt idx="1392">
                  <c:v>45804</c:v>
                </c:pt>
                <c:pt idx="1393">
                  <c:v>45804</c:v>
                </c:pt>
                <c:pt idx="1394">
                  <c:v>45804</c:v>
                </c:pt>
                <c:pt idx="1395">
                  <c:v>45804</c:v>
                </c:pt>
                <c:pt idx="1396">
                  <c:v>45804</c:v>
                </c:pt>
                <c:pt idx="1397">
                  <c:v>45804</c:v>
                </c:pt>
                <c:pt idx="1398">
                  <c:v>45804</c:v>
                </c:pt>
                <c:pt idx="1399">
                  <c:v>45804</c:v>
                </c:pt>
                <c:pt idx="1400">
                  <c:v>45804</c:v>
                </c:pt>
                <c:pt idx="1401">
                  <c:v>45804</c:v>
                </c:pt>
                <c:pt idx="1402">
                  <c:v>45804</c:v>
                </c:pt>
                <c:pt idx="1403">
                  <c:v>45804</c:v>
                </c:pt>
                <c:pt idx="1404">
                  <c:v>45804</c:v>
                </c:pt>
                <c:pt idx="1405">
                  <c:v>45803</c:v>
                </c:pt>
                <c:pt idx="1406">
                  <c:v>45800</c:v>
                </c:pt>
                <c:pt idx="1407">
                  <c:v>45800</c:v>
                </c:pt>
                <c:pt idx="1408">
                  <c:v>45800</c:v>
                </c:pt>
                <c:pt idx="1409">
                  <c:v>45800</c:v>
                </c:pt>
                <c:pt idx="1410">
                  <c:v>45800</c:v>
                </c:pt>
                <c:pt idx="1411">
                  <c:v>45800</c:v>
                </c:pt>
                <c:pt idx="1412">
                  <c:v>45800</c:v>
                </c:pt>
                <c:pt idx="1413">
                  <c:v>45800</c:v>
                </c:pt>
                <c:pt idx="1414">
                  <c:v>45800</c:v>
                </c:pt>
                <c:pt idx="1415">
                  <c:v>45800</c:v>
                </c:pt>
                <c:pt idx="1416">
                  <c:v>45799</c:v>
                </c:pt>
                <c:pt idx="1417">
                  <c:v>45799</c:v>
                </c:pt>
                <c:pt idx="1418">
                  <c:v>45799</c:v>
                </c:pt>
                <c:pt idx="1419">
                  <c:v>45799</c:v>
                </c:pt>
                <c:pt idx="1420">
                  <c:v>45798</c:v>
                </c:pt>
                <c:pt idx="1421">
                  <c:v>45798</c:v>
                </c:pt>
                <c:pt idx="1422">
                  <c:v>45798</c:v>
                </c:pt>
                <c:pt idx="1423">
                  <c:v>45798</c:v>
                </c:pt>
                <c:pt idx="1424">
                  <c:v>45797</c:v>
                </c:pt>
                <c:pt idx="1425">
                  <c:v>45797</c:v>
                </c:pt>
                <c:pt idx="1426">
                  <c:v>45797</c:v>
                </c:pt>
                <c:pt idx="1427">
                  <c:v>45797</c:v>
                </c:pt>
                <c:pt idx="1428">
                  <c:v>45797</c:v>
                </c:pt>
                <c:pt idx="1429">
                  <c:v>45797</c:v>
                </c:pt>
                <c:pt idx="1430">
                  <c:v>45797</c:v>
                </c:pt>
                <c:pt idx="1431">
                  <c:v>45793</c:v>
                </c:pt>
                <c:pt idx="1432">
                  <c:v>45793</c:v>
                </c:pt>
                <c:pt idx="1433">
                  <c:v>45793</c:v>
                </c:pt>
                <c:pt idx="1434">
                  <c:v>45793</c:v>
                </c:pt>
                <c:pt idx="1435">
                  <c:v>45793</c:v>
                </c:pt>
                <c:pt idx="1436">
                  <c:v>45793</c:v>
                </c:pt>
                <c:pt idx="1437">
                  <c:v>45793</c:v>
                </c:pt>
                <c:pt idx="1438">
                  <c:v>45792</c:v>
                </c:pt>
                <c:pt idx="1439">
                  <c:v>45792</c:v>
                </c:pt>
                <c:pt idx="1440">
                  <c:v>45792</c:v>
                </c:pt>
                <c:pt idx="1441">
                  <c:v>45791</c:v>
                </c:pt>
                <c:pt idx="1442">
                  <c:v>45791</c:v>
                </c:pt>
                <c:pt idx="1443">
                  <c:v>45791</c:v>
                </c:pt>
                <c:pt idx="1444">
                  <c:v>45791</c:v>
                </c:pt>
                <c:pt idx="1445">
                  <c:v>45790</c:v>
                </c:pt>
                <c:pt idx="1446">
                  <c:v>45790</c:v>
                </c:pt>
                <c:pt idx="1447">
                  <c:v>45790</c:v>
                </c:pt>
                <c:pt idx="1448">
                  <c:v>45790</c:v>
                </c:pt>
                <c:pt idx="1449">
                  <c:v>45790</c:v>
                </c:pt>
                <c:pt idx="1450">
                  <c:v>45790</c:v>
                </c:pt>
                <c:pt idx="1451">
                  <c:v>45790</c:v>
                </c:pt>
                <c:pt idx="1452">
                  <c:v>45790</c:v>
                </c:pt>
                <c:pt idx="1453">
                  <c:v>45790</c:v>
                </c:pt>
                <c:pt idx="1454">
                  <c:v>45790</c:v>
                </c:pt>
                <c:pt idx="1455">
                  <c:v>45790</c:v>
                </c:pt>
                <c:pt idx="1456">
                  <c:v>45790</c:v>
                </c:pt>
                <c:pt idx="1457">
                  <c:v>45790</c:v>
                </c:pt>
                <c:pt idx="1458">
                  <c:v>45790</c:v>
                </c:pt>
                <c:pt idx="1459">
                  <c:v>45789</c:v>
                </c:pt>
                <c:pt idx="1460">
                  <c:v>45789</c:v>
                </c:pt>
                <c:pt idx="1461">
                  <c:v>45789</c:v>
                </c:pt>
                <c:pt idx="1462">
                  <c:v>45786</c:v>
                </c:pt>
                <c:pt idx="1463">
                  <c:v>45786</c:v>
                </c:pt>
                <c:pt idx="1464">
                  <c:v>45786</c:v>
                </c:pt>
                <c:pt idx="1465">
                  <c:v>45786</c:v>
                </c:pt>
                <c:pt idx="1466">
                  <c:v>45786</c:v>
                </c:pt>
                <c:pt idx="1467">
                  <c:v>45786</c:v>
                </c:pt>
                <c:pt idx="1468">
                  <c:v>45786</c:v>
                </c:pt>
                <c:pt idx="1469">
                  <c:v>45785</c:v>
                </c:pt>
                <c:pt idx="1470">
                  <c:v>45784</c:v>
                </c:pt>
                <c:pt idx="1471">
                  <c:v>45784</c:v>
                </c:pt>
                <c:pt idx="1472">
                  <c:v>45784</c:v>
                </c:pt>
                <c:pt idx="1473">
                  <c:v>45784</c:v>
                </c:pt>
                <c:pt idx="1474">
                  <c:v>45784</c:v>
                </c:pt>
                <c:pt idx="1475">
                  <c:v>45784</c:v>
                </c:pt>
                <c:pt idx="1476">
                  <c:v>45784</c:v>
                </c:pt>
                <c:pt idx="1477">
                  <c:v>45784</c:v>
                </c:pt>
                <c:pt idx="1478">
                  <c:v>45784</c:v>
                </c:pt>
                <c:pt idx="1479">
                  <c:v>45784</c:v>
                </c:pt>
                <c:pt idx="1480">
                  <c:v>45784</c:v>
                </c:pt>
                <c:pt idx="1481">
                  <c:v>45784</c:v>
                </c:pt>
                <c:pt idx="1482">
                  <c:v>45777</c:v>
                </c:pt>
                <c:pt idx="1483">
                  <c:v>45777</c:v>
                </c:pt>
                <c:pt idx="1484">
                  <c:v>45777</c:v>
                </c:pt>
                <c:pt idx="1485">
                  <c:v>45777</c:v>
                </c:pt>
                <c:pt idx="1486">
                  <c:v>45777</c:v>
                </c:pt>
                <c:pt idx="1487">
                  <c:v>45777</c:v>
                </c:pt>
                <c:pt idx="1488">
                  <c:v>45777</c:v>
                </c:pt>
                <c:pt idx="1489">
                  <c:v>45777</c:v>
                </c:pt>
                <c:pt idx="1490">
                  <c:v>45777</c:v>
                </c:pt>
                <c:pt idx="1491">
                  <c:v>45777</c:v>
                </c:pt>
                <c:pt idx="1492">
                  <c:v>45777</c:v>
                </c:pt>
                <c:pt idx="1493">
                  <c:v>45777</c:v>
                </c:pt>
                <c:pt idx="1494">
                  <c:v>45777</c:v>
                </c:pt>
                <c:pt idx="1495">
                  <c:v>45776</c:v>
                </c:pt>
                <c:pt idx="1496">
                  <c:v>45776</c:v>
                </c:pt>
                <c:pt idx="1497">
                  <c:v>45776</c:v>
                </c:pt>
                <c:pt idx="1498">
                  <c:v>45776</c:v>
                </c:pt>
                <c:pt idx="1499">
                  <c:v>45776</c:v>
                </c:pt>
                <c:pt idx="1500">
                  <c:v>45776</c:v>
                </c:pt>
                <c:pt idx="1501">
                  <c:v>45776</c:v>
                </c:pt>
                <c:pt idx="1502">
                  <c:v>45776</c:v>
                </c:pt>
                <c:pt idx="1503">
                  <c:v>45776</c:v>
                </c:pt>
                <c:pt idx="1504">
                  <c:v>45776</c:v>
                </c:pt>
                <c:pt idx="1505">
                  <c:v>45776</c:v>
                </c:pt>
                <c:pt idx="1506">
                  <c:v>45776</c:v>
                </c:pt>
                <c:pt idx="1507">
                  <c:v>45776</c:v>
                </c:pt>
                <c:pt idx="1508">
                  <c:v>45776</c:v>
                </c:pt>
                <c:pt idx="1509">
                  <c:v>45776</c:v>
                </c:pt>
                <c:pt idx="1510">
                  <c:v>45776</c:v>
                </c:pt>
                <c:pt idx="1511">
                  <c:v>45776</c:v>
                </c:pt>
                <c:pt idx="1512">
                  <c:v>45776</c:v>
                </c:pt>
                <c:pt idx="1513">
                  <c:v>45776</c:v>
                </c:pt>
                <c:pt idx="1514">
                  <c:v>45776</c:v>
                </c:pt>
                <c:pt idx="1515">
                  <c:v>45776</c:v>
                </c:pt>
                <c:pt idx="1516">
                  <c:v>45776</c:v>
                </c:pt>
                <c:pt idx="1517">
                  <c:v>45776</c:v>
                </c:pt>
                <c:pt idx="1518">
                  <c:v>45776</c:v>
                </c:pt>
                <c:pt idx="1519">
                  <c:v>45776</c:v>
                </c:pt>
                <c:pt idx="1520">
                  <c:v>45776</c:v>
                </c:pt>
                <c:pt idx="1521">
                  <c:v>45776</c:v>
                </c:pt>
                <c:pt idx="1522">
                  <c:v>45776</c:v>
                </c:pt>
                <c:pt idx="1523">
                  <c:v>45776</c:v>
                </c:pt>
                <c:pt idx="1524">
                  <c:v>45776</c:v>
                </c:pt>
                <c:pt idx="1525">
                  <c:v>45776</c:v>
                </c:pt>
                <c:pt idx="1526">
                  <c:v>45776</c:v>
                </c:pt>
                <c:pt idx="1527">
                  <c:v>45776</c:v>
                </c:pt>
                <c:pt idx="1528">
                  <c:v>45776</c:v>
                </c:pt>
                <c:pt idx="1529">
                  <c:v>45776</c:v>
                </c:pt>
                <c:pt idx="1530">
                  <c:v>45775</c:v>
                </c:pt>
                <c:pt idx="1531">
                  <c:v>45775</c:v>
                </c:pt>
                <c:pt idx="1532">
                  <c:v>45775</c:v>
                </c:pt>
                <c:pt idx="1533">
                  <c:v>45775</c:v>
                </c:pt>
                <c:pt idx="1534">
                  <c:v>45775</c:v>
                </c:pt>
                <c:pt idx="1535">
                  <c:v>45775</c:v>
                </c:pt>
                <c:pt idx="1536">
                  <c:v>45772</c:v>
                </c:pt>
                <c:pt idx="1537">
                  <c:v>45772</c:v>
                </c:pt>
                <c:pt idx="1538">
                  <c:v>45772</c:v>
                </c:pt>
                <c:pt idx="1539">
                  <c:v>45772</c:v>
                </c:pt>
                <c:pt idx="1540">
                  <c:v>45772</c:v>
                </c:pt>
                <c:pt idx="1541">
                  <c:v>45772</c:v>
                </c:pt>
                <c:pt idx="1542">
                  <c:v>45772</c:v>
                </c:pt>
                <c:pt idx="1543">
                  <c:v>45772</c:v>
                </c:pt>
                <c:pt idx="1544">
                  <c:v>45772</c:v>
                </c:pt>
                <c:pt idx="1545">
                  <c:v>45772</c:v>
                </c:pt>
                <c:pt idx="1546">
                  <c:v>45772</c:v>
                </c:pt>
                <c:pt idx="1547">
                  <c:v>45772</c:v>
                </c:pt>
                <c:pt idx="1548">
                  <c:v>45772</c:v>
                </c:pt>
                <c:pt idx="1549">
                  <c:v>45772</c:v>
                </c:pt>
                <c:pt idx="1550">
                  <c:v>45772</c:v>
                </c:pt>
                <c:pt idx="1551">
                  <c:v>45772</c:v>
                </c:pt>
                <c:pt idx="1552">
                  <c:v>45772</c:v>
                </c:pt>
                <c:pt idx="1553">
                  <c:v>45772</c:v>
                </c:pt>
                <c:pt idx="1554">
                  <c:v>45772</c:v>
                </c:pt>
                <c:pt idx="1555">
                  <c:v>45771</c:v>
                </c:pt>
                <c:pt idx="1556">
                  <c:v>45771</c:v>
                </c:pt>
                <c:pt idx="1557">
                  <c:v>45771</c:v>
                </c:pt>
                <c:pt idx="1558">
                  <c:v>45771</c:v>
                </c:pt>
                <c:pt idx="1559">
                  <c:v>45771</c:v>
                </c:pt>
                <c:pt idx="1560">
                  <c:v>45771</c:v>
                </c:pt>
                <c:pt idx="1561">
                  <c:v>45771</c:v>
                </c:pt>
                <c:pt idx="1562">
                  <c:v>45771</c:v>
                </c:pt>
                <c:pt idx="1563">
                  <c:v>45771</c:v>
                </c:pt>
                <c:pt idx="1564">
                  <c:v>45771</c:v>
                </c:pt>
                <c:pt idx="1565">
                  <c:v>45771</c:v>
                </c:pt>
                <c:pt idx="1566">
                  <c:v>45771</c:v>
                </c:pt>
                <c:pt idx="1567">
                  <c:v>45771</c:v>
                </c:pt>
                <c:pt idx="1568">
                  <c:v>45771</c:v>
                </c:pt>
                <c:pt idx="1569">
                  <c:v>45770</c:v>
                </c:pt>
                <c:pt idx="1570">
                  <c:v>45770</c:v>
                </c:pt>
                <c:pt idx="1571">
                  <c:v>45770</c:v>
                </c:pt>
                <c:pt idx="1572">
                  <c:v>45770</c:v>
                </c:pt>
                <c:pt idx="1573">
                  <c:v>45770</c:v>
                </c:pt>
                <c:pt idx="1574">
                  <c:v>45770</c:v>
                </c:pt>
                <c:pt idx="1575">
                  <c:v>45770</c:v>
                </c:pt>
                <c:pt idx="1576">
                  <c:v>45770</c:v>
                </c:pt>
                <c:pt idx="1577">
                  <c:v>45770</c:v>
                </c:pt>
                <c:pt idx="1578">
                  <c:v>45770</c:v>
                </c:pt>
                <c:pt idx="1579">
                  <c:v>45769</c:v>
                </c:pt>
                <c:pt idx="1580">
                  <c:v>45769</c:v>
                </c:pt>
                <c:pt idx="1581">
                  <c:v>45769</c:v>
                </c:pt>
                <c:pt idx="1582">
                  <c:v>45769</c:v>
                </c:pt>
                <c:pt idx="1583">
                  <c:v>45769</c:v>
                </c:pt>
                <c:pt idx="1584">
                  <c:v>45769</c:v>
                </c:pt>
                <c:pt idx="1585">
                  <c:v>45769</c:v>
                </c:pt>
                <c:pt idx="1586">
                  <c:v>45769</c:v>
                </c:pt>
                <c:pt idx="1587">
                  <c:v>45769</c:v>
                </c:pt>
                <c:pt idx="1588">
                  <c:v>45769</c:v>
                </c:pt>
                <c:pt idx="1589">
                  <c:v>45768</c:v>
                </c:pt>
                <c:pt idx="1590">
                  <c:v>45765</c:v>
                </c:pt>
                <c:pt idx="1591">
                  <c:v>45765</c:v>
                </c:pt>
                <c:pt idx="1592">
                  <c:v>45765</c:v>
                </c:pt>
                <c:pt idx="1593">
                  <c:v>45765</c:v>
                </c:pt>
                <c:pt idx="1594">
                  <c:v>45765</c:v>
                </c:pt>
                <c:pt idx="1595">
                  <c:v>45765</c:v>
                </c:pt>
                <c:pt idx="1596">
                  <c:v>45765</c:v>
                </c:pt>
                <c:pt idx="1597">
                  <c:v>45765</c:v>
                </c:pt>
                <c:pt idx="1598">
                  <c:v>45765</c:v>
                </c:pt>
                <c:pt idx="1599">
                  <c:v>45765</c:v>
                </c:pt>
                <c:pt idx="1600">
                  <c:v>45765</c:v>
                </c:pt>
                <c:pt idx="1601">
                  <c:v>45765</c:v>
                </c:pt>
                <c:pt idx="1602">
                  <c:v>45765</c:v>
                </c:pt>
                <c:pt idx="1603">
                  <c:v>45765</c:v>
                </c:pt>
                <c:pt idx="1604">
                  <c:v>45765</c:v>
                </c:pt>
                <c:pt idx="1605">
                  <c:v>45765</c:v>
                </c:pt>
                <c:pt idx="1606">
                  <c:v>45765</c:v>
                </c:pt>
                <c:pt idx="1607">
                  <c:v>45764</c:v>
                </c:pt>
                <c:pt idx="1608">
                  <c:v>45764</c:v>
                </c:pt>
                <c:pt idx="1609">
                  <c:v>45764</c:v>
                </c:pt>
                <c:pt idx="1610">
                  <c:v>45764</c:v>
                </c:pt>
                <c:pt idx="1611">
                  <c:v>45764</c:v>
                </c:pt>
                <c:pt idx="1612">
                  <c:v>45763</c:v>
                </c:pt>
                <c:pt idx="1613">
                  <c:v>45763</c:v>
                </c:pt>
                <c:pt idx="1614">
                  <c:v>45763</c:v>
                </c:pt>
                <c:pt idx="1615">
                  <c:v>45763</c:v>
                </c:pt>
                <c:pt idx="1616">
                  <c:v>45763</c:v>
                </c:pt>
                <c:pt idx="1617">
                  <c:v>45763</c:v>
                </c:pt>
                <c:pt idx="1618">
                  <c:v>45763</c:v>
                </c:pt>
                <c:pt idx="1619">
                  <c:v>45762</c:v>
                </c:pt>
                <c:pt idx="1620">
                  <c:v>45762</c:v>
                </c:pt>
                <c:pt idx="1621">
                  <c:v>45762</c:v>
                </c:pt>
                <c:pt idx="1622">
                  <c:v>45762</c:v>
                </c:pt>
                <c:pt idx="1623">
                  <c:v>45762</c:v>
                </c:pt>
                <c:pt idx="1624">
                  <c:v>45762</c:v>
                </c:pt>
                <c:pt idx="1625">
                  <c:v>45762</c:v>
                </c:pt>
                <c:pt idx="1626">
                  <c:v>45762</c:v>
                </c:pt>
                <c:pt idx="1627">
                  <c:v>45762</c:v>
                </c:pt>
                <c:pt idx="1628">
                  <c:v>45762</c:v>
                </c:pt>
                <c:pt idx="1629">
                  <c:v>45762</c:v>
                </c:pt>
                <c:pt idx="1630">
                  <c:v>45762</c:v>
                </c:pt>
                <c:pt idx="1631">
                  <c:v>45762</c:v>
                </c:pt>
                <c:pt idx="1632">
                  <c:v>45762</c:v>
                </c:pt>
                <c:pt idx="1633">
                  <c:v>45762</c:v>
                </c:pt>
                <c:pt idx="1634">
                  <c:v>45762</c:v>
                </c:pt>
                <c:pt idx="1635">
                  <c:v>45762</c:v>
                </c:pt>
                <c:pt idx="1636">
                  <c:v>45762</c:v>
                </c:pt>
                <c:pt idx="1637">
                  <c:v>45762</c:v>
                </c:pt>
                <c:pt idx="1638">
                  <c:v>45762</c:v>
                </c:pt>
                <c:pt idx="1639">
                  <c:v>45762</c:v>
                </c:pt>
                <c:pt idx="1640">
                  <c:v>45762</c:v>
                </c:pt>
                <c:pt idx="1641">
                  <c:v>45762</c:v>
                </c:pt>
                <c:pt idx="1642">
                  <c:v>45758</c:v>
                </c:pt>
                <c:pt idx="1643">
                  <c:v>45758</c:v>
                </c:pt>
                <c:pt idx="1644">
                  <c:v>45758</c:v>
                </c:pt>
                <c:pt idx="1645">
                  <c:v>45758</c:v>
                </c:pt>
                <c:pt idx="1646">
                  <c:v>45758</c:v>
                </c:pt>
                <c:pt idx="1647">
                  <c:v>45758</c:v>
                </c:pt>
                <c:pt idx="1648">
                  <c:v>45758</c:v>
                </c:pt>
                <c:pt idx="1649">
                  <c:v>45758</c:v>
                </c:pt>
                <c:pt idx="1650">
                  <c:v>45758</c:v>
                </c:pt>
                <c:pt idx="1651">
                  <c:v>45758</c:v>
                </c:pt>
                <c:pt idx="1652">
                  <c:v>45758</c:v>
                </c:pt>
                <c:pt idx="1653">
                  <c:v>45758</c:v>
                </c:pt>
                <c:pt idx="1654">
                  <c:v>45758</c:v>
                </c:pt>
                <c:pt idx="1655">
                  <c:v>45758</c:v>
                </c:pt>
                <c:pt idx="1656">
                  <c:v>45758</c:v>
                </c:pt>
                <c:pt idx="1657">
                  <c:v>45758</c:v>
                </c:pt>
                <c:pt idx="1658">
                  <c:v>45757</c:v>
                </c:pt>
                <c:pt idx="1659">
                  <c:v>45757</c:v>
                </c:pt>
                <c:pt idx="1660">
                  <c:v>45757</c:v>
                </c:pt>
                <c:pt idx="1661">
                  <c:v>45757</c:v>
                </c:pt>
                <c:pt idx="1662">
                  <c:v>45757</c:v>
                </c:pt>
                <c:pt idx="1663">
                  <c:v>45757</c:v>
                </c:pt>
                <c:pt idx="1664">
                  <c:v>45757</c:v>
                </c:pt>
                <c:pt idx="1665">
                  <c:v>45757</c:v>
                </c:pt>
                <c:pt idx="1666">
                  <c:v>45757</c:v>
                </c:pt>
                <c:pt idx="1667">
                  <c:v>45756</c:v>
                </c:pt>
                <c:pt idx="1668">
                  <c:v>45756</c:v>
                </c:pt>
                <c:pt idx="1669">
                  <c:v>45756</c:v>
                </c:pt>
                <c:pt idx="1670">
                  <c:v>45755</c:v>
                </c:pt>
                <c:pt idx="1671">
                  <c:v>45755</c:v>
                </c:pt>
                <c:pt idx="1672">
                  <c:v>45755</c:v>
                </c:pt>
                <c:pt idx="1673">
                  <c:v>45755</c:v>
                </c:pt>
                <c:pt idx="1674">
                  <c:v>45750</c:v>
                </c:pt>
                <c:pt idx="1675">
                  <c:v>45750</c:v>
                </c:pt>
                <c:pt idx="1676">
                  <c:v>45750</c:v>
                </c:pt>
                <c:pt idx="1677">
                  <c:v>45749</c:v>
                </c:pt>
                <c:pt idx="1678">
                  <c:v>45749</c:v>
                </c:pt>
                <c:pt idx="1679">
                  <c:v>45744</c:v>
                </c:pt>
                <c:pt idx="1680">
                  <c:v>45744</c:v>
                </c:pt>
                <c:pt idx="1681">
                  <c:v>45744</c:v>
                </c:pt>
                <c:pt idx="1682">
                  <c:v>45744</c:v>
                </c:pt>
                <c:pt idx="1683">
                  <c:v>45744</c:v>
                </c:pt>
                <c:pt idx="1684">
                  <c:v>45744</c:v>
                </c:pt>
                <c:pt idx="1685">
                  <c:v>45744</c:v>
                </c:pt>
                <c:pt idx="1686">
                  <c:v>45744</c:v>
                </c:pt>
                <c:pt idx="1687">
                  <c:v>45744</c:v>
                </c:pt>
                <c:pt idx="1688">
                  <c:v>45744</c:v>
                </c:pt>
                <c:pt idx="1689">
                  <c:v>45744</c:v>
                </c:pt>
                <c:pt idx="1690">
                  <c:v>45744</c:v>
                </c:pt>
                <c:pt idx="1691">
                  <c:v>45744</c:v>
                </c:pt>
                <c:pt idx="1692">
                  <c:v>45744</c:v>
                </c:pt>
                <c:pt idx="1693">
                  <c:v>45744</c:v>
                </c:pt>
                <c:pt idx="1694">
                  <c:v>45744</c:v>
                </c:pt>
                <c:pt idx="1695">
                  <c:v>45744</c:v>
                </c:pt>
                <c:pt idx="1696">
                  <c:v>45744</c:v>
                </c:pt>
                <c:pt idx="1697">
                  <c:v>45744</c:v>
                </c:pt>
                <c:pt idx="1698">
                  <c:v>45744</c:v>
                </c:pt>
                <c:pt idx="1699">
                  <c:v>45744</c:v>
                </c:pt>
                <c:pt idx="1700">
                  <c:v>45744</c:v>
                </c:pt>
                <c:pt idx="1701">
                  <c:v>45744</c:v>
                </c:pt>
                <c:pt idx="1702">
                  <c:v>45744</c:v>
                </c:pt>
                <c:pt idx="1703">
                  <c:v>45744</c:v>
                </c:pt>
                <c:pt idx="1704">
                  <c:v>45744</c:v>
                </c:pt>
                <c:pt idx="1705">
                  <c:v>45744</c:v>
                </c:pt>
                <c:pt idx="1706">
                  <c:v>45744</c:v>
                </c:pt>
                <c:pt idx="1707">
                  <c:v>45743</c:v>
                </c:pt>
                <c:pt idx="1708">
                  <c:v>45743</c:v>
                </c:pt>
                <c:pt idx="1709">
                  <c:v>45743</c:v>
                </c:pt>
                <c:pt idx="1710">
                  <c:v>45743</c:v>
                </c:pt>
                <c:pt idx="1711">
                  <c:v>45743</c:v>
                </c:pt>
                <c:pt idx="1712">
                  <c:v>45743</c:v>
                </c:pt>
                <c:pt idx="1713">
                  <c:v>45743</c:v>
                </c:pt>
                <c:pt idx="1714">
                  <c:v>45743</c:v>
                </c:pt>
                <c:pt idx="1715">
                  <c:v>45743</c:v>
                </c:pt>
                <c:pt idx="1716">
                  <c:v>45743</c:v>
                </c:pt>
                <c:pt idx="1717">
                  <c:v>45743</c:v>
                </c:pt>
                <c:pt idx="1718">
                  <c:v>45743</c:v>
                </c:pt>
                <c:pt idx="1719">
                  <c:v>45743</c:v>
                </c:pt>
                <c:pt idx="1720">
                  <c:v>45743</c:v>
                </c:pt>
                <c:pt idx="1721">
                  <c:v>45743</c:v>
                </c:pt>
                <c:pt idx="1722">
                  <c:v>45743</c:v>
                </c:pt>
                <c:pt idx="1723">
                  <c:v>45743</c:v>
                </c:pt>
                <c:pt idx="1724">
                  <c:v>45743</c:v>
                </c:pt>
                <c:pt idx="1725">
                  <c:v>45743</c:v>
                </c:pt>
                <c:pt idx="1726">
                  <c:v>45742</c:v>
                </c:pt>
                <c:pt idx="1727">
                  <c:v>45742</c:v>
                </c:pt>
                <c:pt idx="1728">
                  <c:v>45742</c:v>
                </c:pt>
                <c:pt idx="1729">
                  <c:v>45742</c:v>
                </c:pt>
                <c:pt idx="1730">
                  <c:v>45742</c:v>
                </c:pt>
                <c:pt idx="1731">
                  <c:v>45742</c:v>
                </c:pt>
                <c:pt idx="1732">
                  <c:v>45742</c:v>
                </c:pt>
                <c:pt idx="1733">
                  <c:v>45742</c:v>
                </c:pt>
                <c:pt idx="1734">
                  <c:v>45742</c:v>
                </c:pt>
                <c:pt idx="1735">
                  <c:v>45742</c:v>
                </c:pt>
                <c:pt idx="1736">
                  <c:v>45742</c:v>
                </c:pt>
                <c:pt idx="1737">
                  <c:v>45742</c:v>
                </c:pt>
                <c:pt idx="1738">
                  <c:v>45742</c:v>
                </c:pt>
                <c:pt idx="1739">
                  <c:v>45742</c:v>
                </c:pt>
                <c:pt idx="1740">
                  <c:v>45741</c:v>
                </c:pt>
                <c:pt idx="1741">
                  <c:v>45741</c:v>
                </c:pt>
                <c:pt idx="1742">
                  <c:v>45741</c:v>
                </c:pt>
                <c:pt idx="1743">
                  <c:v>45741</c:v>
                </c:pt>
                <c:pt idx="1744">
                  <c:v>45741</c:v>
                </c:pt>
                <c:pt idx="1745">
                  <c:v>45741</c:v>
                </c:pt>
                <c:pt idx="1746">
                  <c:v>45741</c:v>
                </c:pt>
                <c:pt idx="1747">
                  <c:v>45741</c:v>
                </c:pt>
                <c:pt idx="1748">
                  <c:v>45741</c:v>
                </c:pt>
                <c:pt idx="1749">
                  <c:v>45741</c:v>
                </c:pt>
                <c:pt idx="1750">
                  <c:v>45741</c:v>
                </c:pt>
                <c:pt idx="1751">
                  <c:v>45737</c:v>
                </c:pt>
                <c:pt idx="1752">
                  <c:v>45737</c:v>
                </c:pt>
                <c:pt idx="1753">
                  <c:v>45737</c:v>
                </c:pt>
                <c:pt idx="1754">
                  <c:v>45737</c:v>
                </c:pt>
                <c:pt idx="1755">
                  <c:v>45737</c:v>
                </c:pt>
                <c:pt idx="1756">
                  <c:v>45737</c:v>
                </c:pt>
                <c:pt idx="1757">
                  <c:v>45737</c:v>
                </c:pt>
                <c:pt idx="1758">
                  <c:v>45737</c:v>
                </c:pt>
                <c:pt idx="1759">
                  <c:v>45737</c:v>
                </c:pt>
                <c:pt idx="1760">
                  <c:v>45737</c:v>
                </c:pt>
                <c:pt idx="1761">
                  <c:v>45737</c:v>
                </c:pt>
                <c:pt idx="1762">
                  <c:v>45737</c:v>
                </c:pt>
                <c:pt idx="1763">
                  <c:v>45737</c:v>
                </c:pt>
                <c:pt idx="1764">
                  <c:v>45736</c:v>
                </c:pt>
                <c:pt idx="1765">
                  <c:v>45736</c:v>
                </c:pt>
                <c:pt idx="1766">
                  <c:v>45736</c:v>
                </c:pt>
                <c:pt idx="1767">
                  <c:v>45736</c:v>
                </c:pt>
                <c:pt idx="1768">
                  <c:v>45736</c:v>
                </c:pt>
                <c:pt idx="1769">
                  <c:v>45736</c:v>
                </c:pt>
                <c:pt idx="1770">
                  <c:v>45736</c:v>
                </c:pt>
                <c:pt idx="1771">
                  <c:v>45736</c:v>
                </c:pt>
                <c:pt idx="1772">
                  <c:v>45736</c:v>
                </c:pt>
                <c:pt idx="1773">
                  <c:v>45736</c:v>
                </c:pt>
                <c:pt idx="1774">
                  <c:v>45736</c:v>
                </c:pt>
                <c:pt idx="1775">
                  <c:v>45735</c:v>
                </c:pt>
                <c:pt idx="1776">
                  <c:v>45735</c:v>
                </c:pt>
                <c:pt idx="1777">
                  <c:v>45735</c:v>
                </c:pt>
                <c:pt idx="1778">
                  <c:v>45735</c:v>
                </c:pt>
                <c:pt idx="1779">
                  <c:v>45735</c:v>
                </c:pt>
                <c:pt idx="1780">
                  <c:v>45735</c:v>
                </c:pt>
                <c:pt idx="1781">
                  <c:v>45735</c:v>
                </c:pt>
                <c:pt idx="1782">
                  <c:v>45735</c:v>
                </c:pt>
                <c:pt idx="1783">
                  <c:v>45734</c:v>
                </c:pt>
                <c:pt idx="1784">
                  <c:v>45734</c:v>
                </c:pt>
                <c:pt idx="1785">
                  <c:v>45734</c:v>
                </c:pt>
                <c:pt idx="1786">
                  <c:v>45734</c:v>
                </c:pt>
                <c:pt idx="1787">
                  <c:v>45734</c:v>
                </c:pt>
                <c:pt idx="1788">
                  <c:v>45734</c:v>
                </c:pt>
                <c:pt idx="1789">
                  <c:v>45734</c:v>
                </c:pt>
                <c:pt idx="1790">
                  <c:v>45734</c:v>
                </c:pt>
                <c:pt idx="1791">
                  <c:v>45734</c:v>
                </c:pt>
                <c:pt idx="1792">
                  <c:v>45734</c:v>
                </c:pt>
                <c:pt idx="1793">
                  <c:v>45734</c:v>
                </c:pt>
                <c:pt idx="1794">
                  <c:v>45734</c:v>
                </c:pt>
                <c:pt idx="1795">
                  <c:v>45734</c:v>
                </c:pt>
                <c:pt idx="1796">
                  <c:v>45734</c:v>
                </c:pt>
                <c:pt idx="1797">
                  <c:v>45730</c:v>
                </c:pt>
                <c:pt idx="1798">
                  <c:v>45730</c:v>
                </c:pt>
                <c:pt idx="1799">
                  <c:v>45730</c:v>
                </c:pt>
                <c:pt idx="1800">
                  <c:v>45730</c:v>
                </c:pt>
                <c:pt idx="1801">
                  <c:v>45730</c:v>
                </c:pt>
                <c:pt idx="1802">
                  <c:v>45730</c:v>
                </c:pt>
                <c:pt idx="1803">
                  <c:v>45730</c:v>
                </c:pt>
                <c:pt idx="1804">
                  <c:v>45730</c:v>
                </c:pt>
                <c:pt idx="1805">
                  <c:v>45730</c:v>
                </c:pt>
                <c:pt idx="1806">
                  <c:v>45730</c:v>
                </c:pt>
                <c:pt idx="1807">
                  <c:v>45730</c:v>
                </c:pt>
                <c:pt idx="1808">
                  <c:v>45730</c:v>
                </c:pt>
                <c:pt idx="1809">
                  <c:v>45730</c:v>
                </c:pt>
                <c:pt idx="1810">
                  <c:v>45730</c:v>
                </c:pt>
                <c:pt idx="1811">
                  <c:v>45730</c:v>
                </c:pt>
                <c:pt idx="1812">
                  <c:v>45730</c:v>
                </c:pt>
                <c:pt idx="1813">
                  <c:v>45730</c:v>
                </c:pt>
                <c:pt idx="1814">
                  <c:v>45730</c:v>
                </c:pt>
                <c:pt idx="1815">
                  <c:v>45730</c:v>
                </c:pt>
                <c:pt idx="1816">
                  <c:v>45730</c:v>
                </c:pt>
                <c:pt idx="1817">
                  <c:v>45729</c:v>
                </c:pt>
                <c:pt idx="1818">
                  <c:v>45729</c:v>
                </c:pt>
                <c:pt idx="1819">
                  <c:v>45729</c:v>
                </c:pt>
                <c:pt idx="1820">
                  <c:v>45728</c:v>
                </c:pt>
                <c:pt idx="1821">
                  <c:v>45728</c:v>
                </c:pt>
                <c:pt idx="1822">
                  <c:v>45728</c:v>
                </c:pt>
                <c:pt idx="1823">
                  <c:v>45728</c:v>
                </c:pt>
                <c:pt idx="1824">
                  <c:v>45728</c:v>
                </c:pt>
                <c:pt idx="1825">
                  <c:v>45728</c:v>
                </c:pt>
                <c:pt idx="1826">
                  <c:v>45728</c:v>
                </c:pt>
                <c:pt idx="1827">
                  <c:v>45727</c:v>
                </c:pt>
                <c:pt idx="1828">
                  <c:v>45727</c:v>
                </c:pt>
                <c:pt idx="1829">
                  <c:v>45727</c:v>
                </c:pt>
                <c:pt idx="1830">
                  <c:v>45727</c:v>
                </c:pt>
                <c:pt idx="1831">
                  <c:v>45727</c:v>
                </c:pt>
                <c:pt idx="1832">
                  <c:v>45727</c:v>
                </c:pt>
                <c:pt idx="1833">
                  <c:v>45726</c:v>
                </c:pt>
                <c:pt idx="1834">
                  <c:v>45723</c:v>
                </c:pt>
                <c:pt idx="1835">
                  <c:v>45723</c:v>
                </c:pt>
                <c:pt idx="1836">
                  <c:v>45723</c:v>
                </c:pt>
                <c:pt idx="1837">
                  <c:v>45723</c:v>
                </c:pt>
                <c:pt idx="1838">
                  <c:v>45723</c:v>
                </c:pt>
                <c:pt idx="1839">
                  <c:v>45722</c:v>
                </c:pt>
                <c:pt idx="1840">
                  <c:v>45721</c:v>
                </c:pt>
                <c:pt idx="1841">
                  <c:v>45720</c:v>
                </c:pt>
                <c:pt idx="1842">
                  <c:v>45720</c:v>
                </c:pt>
                <c:pt idx="1843">
                  <c:v>45720</c:v>
                </c:pt>
                <c:pt idx="1844">
                  <c:v>45720</c:v>
                </c:pt>
                <c:pt idx="1845">
                  <c:v>45720</c:v>
                </c:pt>
                <c:pt idx="1846">
                  <c:v>45720</c:v>
                </c:pt>
                <c:pt idx="1847">
                  <c:v>45720</c:v>
                </c:pt>
                <c:pt idx="1848">
                  <c:v>45716</c:v>
                </c:pt>
                <c:pt idx="1849">
                  <c:v>45716</c:v>
                </c:pt>
                <c:pt idx="1850">
                  <c:v>45716</c:v>
                </c:pt>
                <c:pt idx="1851">
                  <c:v>45716</c:v>
                </c:pt>
                <c:pt idx="1852">
                  <c:v>45716</c:v>
                </c:pt>
                <c:pt idx="1853">
                  <c:v>45716</c:v>
                </c:pt>
                <c:pt idx="1854">
                  <c:v>45716</c:v>
                </c:pt>
                <c:pt idx="1855">
                  <c:v>45716</c:v>
                </c:pt>
                <c:pt idx="1856">
                  <c:v>45716</c:v>
                </c:pt>
                <c:pt idx="1857">
                  <c:v>45716</c:v>
                </c:pt>
                <c:pt idx="1858">
                  <c:v>45716</c:v>
                </c:pt>
                <c:pt idx="1859">
                  <c:v>45716</c:v>
                </c:pt>
                <c:pt idx="1860">
                  <c:v>45716</c:v>
                </c:pt>
                <c:pt idx="1861">
                  <c:v>45716</c:v>
                </c:pt>
                <c:pt idx="1862">
                  <c:v>45716</c:v>
                </c:pt>
                <c:pt idx="1863">
                  <c:v>45715</c:v>
                </c:pt>
                <c:pt idx="1864">
                  <c:v>45715</c:v>
                </c:pt>
                <c:pt idx="1865">
                  <c:v>45715</c:v>
                </c:pt>
                <c:pt idx="1866">
                  <c:v>45715</c:v>
                </c:pt>
                <c:pt idx="1867">
                  <c:v>45715</c:v>
                </c:pt>
                <c:pt idx="1868">
                  <c:v>45715</c:v>
                </c:pt>
                <c:pt idx="1869">
                  <c:v>45715</c:v>
                </c:pt>
                <c:pt idx="1870">
                  <c:v>45715</c:v>
                </c:pt>
                <c:pt idx="1871">
                  <c:v>45715</c:v>
                </c:pt>
                <c:pt idx="1872">
                  <c:v>45715</c:v>
                </c:pt>
                <c:pt idx="1873">
                  <c:v>45715</c:v>
                </c:pt>
                <c:pt idx="1874">
                  <c:v>45715</c:v>
                </c:pt>
                <c:pt idx="1875">
                  <c:v>45715</c:v>
                </c:pt>
                <c:pt idx="1876">
                  <c:v>45715</c:v>
                </c:pt>
                <c:pt idx="1877">
                  <c:v>45715</c:v>
                </c:pt>
                <c:pt idx="1878">
                  <c:v>45715</c:v>
                </c:pt>
                <c:pt idx="1879">
                  <c:v>45715</c:v>
                </c:pt>
                <c:pt idx="1880">
                  <c:v>45715</c:v>
                </c:pt>
                <c:pt idx="1881">
                  <c:v>45715</c:v>
                </c:pt>
                <c:pt idx="1882">
                  <c:v>45715</c:v>
                </c:pt>
                <c:pt idx="1883">
                  <c:v>45714</c:v>
                </c:pt>
                <c:pt idx="1884">
                  <c:v>45714</c:v>
                </c:pt>
                <c:pt idx="1885">
                  <c:v>45714</c:v>
                </c:pt>
                <c:pt idx="1886">
                  <c:v>45714</c:v>
                </c:pt>
                <c:pt idx="1887">
                  <c:v>45714</c:v>
                </c:pt>
                <c:pt idx="1888">
                  <c:v>45714</c:v>
                </c:pt>
                <c:pt idx="1889">
                  <c:v>45714</c:v>
                </c:pt>
                <c:pt idx="1890">
                  <c:v>45713</c:v>
                </c:pt>
                <c:pt idx="1891">
                  <c:v>45713</c:v>
                </c:pt>
                <c:pt idx="1892">
                  <c:v>45713</c:v>
                </c:pt>
                <c:pt idx="1893">
                  <c:v>45713</c:v>
                </c:pt>
                <c:pt idx="1894">
                  <c:v>45713</c:v>
                </c:pt>
                <c:pt idx="1895">
                  <c:v>45713</c:v>
                </c:pt>
                <c:pt idx="1896">
                  <c:v>45713</c:v>
                </c:pt>
                <c:pt idx="1897">
                  <c:v>45713</c:v>
                </c:pt>
                <c:pt idx="1898">
                  <c:v>45709</c:v>
                </c:pt>
                <c:pt idx="1899">
                  <c:v>45709</c:v>
                </c:pt>
                <c:pt idx="1900">
                  <c:v>45709</c:v>
                </c:pt>
                <c:pt idx="1901">
                  <c:v>45709</c:v>
                </c:pt>
                <c:pt idx="1902">
                  <c:v>45709</c:v>
                </c:pt>
                <c:pt idx="1903">
                  <c:v>45709</c:v>
                </c:pt>
                <c:pt idx="1904">
                  <c:v>45709</c:v>
                </c:pt>
                <c:pt idx="1905">
                  <c:v>45708</c:v>
                </c:pt>
                <c:pt idx="1906">
                  <c:v>45708</c:v>
                </c:pt>
                <c:pt idx="1907">
                  <c:v>45708</c:v>
                </c:pt>
                <c:pt idx="1908">
                  <c:v>45708</c:v>
                </c:pt>
                <c:pt idx="1909">
                  <c:v>45707</c:v>
                </c:pt>
                <c:pt idx="1910">
                  <c:v>45707</c:v>
                </c:pt>
                <c:pt idx="1911">
                  <c:v>45707</c:v>
                </c:pt>
                <c:pt idx="1912">
                  <c:v>45707</c:v>
                </c:pt>
                <c:pt idx="1913">
                  <c:v>45707</c:v>
                </c:pt>
                <c:pt idx="1914">
                  <c:v>45706</c:v>
                </c:pt>
                <c:pt idx="1915">
                  <c:v>45706</c:v>
                </c:pt>
                <c:pt idx="1916">
                  <c:v>45706</c:v>
                </c:pt>
                <c:pt idx="1917">
                  <c:v>45706</c:v>
                </c:pt>
                <c:pt idx="1918">
                  <c:v>45702</c:v>
                </c:pt>
                <c:pt idx="1919">
                  <c:v>45702</c:v>
                </c:pt>
                <c:pt idx="1920">
                  <c:v>45702</c:v>
                </c:pt>
                <c:pt idx="1921">
                  <c:v>45702</c:v>
                </c:pt>
                <c:pt idx="1922">
                  <c:v>45702</c:v>
                </c:pt>
                <c:pt idx="1923">
                  <c:v>45702</c:v>
                </c:pt>
                <c:pt idx="1924">
                  <c:v>45701</c:v>
                </c:pt>
                <c:pt idx="1925">
                  <c:v>45701</c:v>
                </c:pt>
                <c:pt idx="1926">
                  <c:v>45701</c:v>
                </c:pt>
                <c:pt idx="1927">
                  <c:v>45700</c:v>
                </c:pt>
                <c:pt idx="1928">
                  <c:v>45700</c:v>
                </c:pt>
                <c:pt idx="1929">
                  <c:v>45700</c:v>
                </c:pt>
                <c:pt idx="1930">
                  <c:v>45700</c:v>
                </c:pt>
                <c:pt idx="1931">
                  <c:v>45699</c:v>
                </c:pt>
                <c:pt idx="1932">
                  <c:v>45699</c:v>
                </c:pt>
                <c:pt idx="1933">
                  <c:v>45684</c:v>
                </c:pt>
                <c:pt idx="1934">
                  <c:v>45681</c:v>
                </c:pt>
                <c:pt idx="1935">
                  <c:v>45681</c:v>
                </c:pt>
                <c:pt idx="1936">
                  <c:v>45681</c:v>
                </c:pt>
                <c:pt idx="1937">
                  <c:v>45681</c:v>
                </c:pt>
                <c:pt idx="1938">
                  <c:v>45681</c:v>
                </c:pt>
                <c:pt idx="1939">
                  <c:v>45681</c:v>
                </c:pt>
                <c:pt idx="1940">
                  <c:v>45681</c:v>
                </c:pt>
                <c:pt idx="1941">
                  <c:v>45681</c:v>
                </c:pt>
                <c:pt idx="1942">
                  <c:v>45681</c:v>
                </c:pt>
                <c:pt idx="1943">
                  <c:v>45681</c:v>
                </c:pt>
                <c:pt idx="1944">
                  <c:v>45681</c:v>
                </c:pt>
                <c:pt idx="1945">
                  <c:v>45681</c:v>
                </c:pt>
                <c:pt idx="1946">
                  <c:v>45681</c:v>
                </c:pt>
                <c:pt idx="1947">
                  <c:v>45681</c:v>
                </c:pt>
                <c:pt idx="1948">
                  <c:v>45681</c:v>
                </c:pt>
                <c:pt idx="1949">
                  <c:v>45681</c:v>
                </c:pt>
                <c:pt idx="1950">
                  <c:v>45680</c:v>
                </c:pt>
                <c:pt idx="1951">
                  <c:v>45680</c:v>
                </c:pt>
                <c:pt idx="1952">
                  <c:v>45680</c:v>
                </c:pt>
                <c:pt idx="1953">
                  <c:v>45680</c:v>
                </c:pt>
                <c:pt idx="1954">
                  <c:v>45680</c:v>
                </c:pt>
                <c:pt idx="1955">
                  <c:v>45680</c:v>
                </c:pt>
                <c:pt idx="1956">
                  <c:v>45680</c:v>
                </c:pt>
                <c:pt idx="1957">
                  <c:v>45680</c:v>
                </c:pt>
                <c:pt idx="1958">
                  <c:v>45680</c:v>
                </c:pt>
                <c:pt idx="1959">
                  <c:v>45680</c:v>
                </c:pt>
                <c:pt idx="1960">
                  <c:v>45680</c:v>
                </c:pt>
                <c:pt idx="1961">
                  <c:v>45680</c:v>
                </c:pt>
                <c:pt idx="1962">
                  <c:v>45680</c:v>
                </c:pt>
                <c:pt idx="1963">
                  <c:v>45680</c:v>
                </c:pt>
                <c:pt idx="1964">
                  <c:v>45679</c:v>
                </c:pt>
                <c:pt idx="1965">
                  <c:v>45679</c:v>
                </c:pt>
                <c:pt idx="1966">
                  <c:v>45679</c:v>
                </c:pt>
                <c:pt idx="1967">
                  <c:v>45679</c:v>
                </c:pt>
                <c:pt idx="1968">
                  <c:v>45679</c:v>
                </c:pt>
                <c:pt idx="1969">
                  <c:v>45679</c:v>
                </c:pt>
                <c:pt idx="1970">
                  <c:v>45679</c:v>
                </c:pt>
                <c:pt idx="1971">
                  <c:v>45679</c:v>
                </c:pt>
                <c:pt idx="1972">
                  <c:v>45679</c:v>
                </c:pt>
                <c:pt idx="1973">
                  <c:v>45678</c:v>
                </c:pt>
                <c:pt idx="1974">
                  <c:v>45678</c:v>
                </c:pt>
                <c:pt idx="1975">
                  <c:v>45678</c:v>
                </c:pt>
                <c:pt idx="1976">
                  <c:v>45678</c:v>
                </c:pt>
                <c:pt idx="1977">
                  <c:v>45678</c:v>
                </c:pt>
                <c:pt idx="1978">
                  <c:v>45678</c:v>
                </c:pt>
                <c:pt idx="1979">
                  <c:v>45678</c:v>
                </c:pt>
                <c:pt idx="1980">
                  <c:v>45678</c:v>
                </c:pt>
                <c:pt idx="1981">
                  <c:v>45678</c:v>
                </c:pt>
                <c:pt idx="1982">
                  <c:v>45678</c:v>
                </c:pt>
                <c:pt idx="1983">
                  <c:v>45678</c:v>
                </c:pt>
                <c:pt idx="1984">
                  <c:v>45678</c:v>
                </c:pt>
                <c:pt idx="1985">
                  <c:v>45678</c:v>
                </c:pt>
                <c:pt idx="1986">
                  <c:v>45678</c:v>
                </c:pt>
                <c:pt idx="1987">
                  <c:v>45678</c:v>
                </c:pt>
                <c:pt idx="1988">
                  <c:v>45678</c:v>
                </c:pt>
                <c:pt idx="1989">
                  <c:v>45678</c:v>
                </c:pt>
                <c:pt idx="1990">
                  <c:v>45678</c:v>
                </c:pt>
                <c:pt idx="1991">
                  <c:v>45678</c:v>
                </c:pt>
                <c:pt idx="1992">
                  <c:v>45678</c:v>
                </c:pt>
                <c:pt idx="1993">
                  <c:v>45678</c:v>
                </c:pt>
                <c:pt idx="1994">
                  <c:v>45678</c:v>
                </c:pt>
                <c:pt idx="1995">
                  <c:v>45678</c:v>
                </c:pt>
                <c:pt idx="1996">
                  <c:v>45678</c:v>
                </c:pt>
                <c:pt idx="1997">
                  <c:v>45678</c:v>
                </c:pt>
                <c:pt idx="1998">
                  <c:v>45677</c:v>
                </c:pt>
                <c:pt idx="1999">
                  <c:v>45674</c:v>
                </c:pt>
                <c:pt idx="2000">
                  <c:v>45674</c:v>
                </c:pt>
                <c:pt idx="2001">
                  <c:v>45674</c:v>
                </c:pt>
                <c:pt idx="2002">
                  <c:v>45674</c:v>
                </c:pt>
                <c:pt idx="2003">
                  <c:v>45674</c:v>
                </c:pt>
                <c:pt idx="2004">
                  <c:v>45674</c:v>
                </c:pt>
                <c:pt idx="2005">
                  <c:v>45674</c:v>
                </c:pt>
                <c:pt idx="2006">
                  <c:v>45674</c:v>
                </c:pt>
                <c:pt idx="2007">
                  <c:v>45674</c:v>
                </c:pt>
                <c:pt idx="2008">
                  <c:v>45674</c:v>
                </c:pt>
                <c:pt idx="2009">
                  <c:v>45674</c:v>
                </c:pt>
                <c:pt idx="2010">
                  <c:v>45674</c:v>
                </c:pt>
                <c:pt idx="2011">
                  <c:v>45674</c:v>
                </c:pt>
                <c:pt idx="2012">
                  <c:v>45674</c:v>
                </c:pt>
                <c:pt idx="2013">
                  <c:v>45674</c:v>
                </c:pt>
                <c:pt idx="2014">
                  <c:v>45674</c:v>
                </c:pt>
                <c:pt idx="2015">
                  <c:v>45674</c:v>
                </c:pt>
                <c:pt idx="2016">
                  <c:v>45673</c:v>
                </c:pt>
                <c:pt idx="2017">
                  <c:v>45673</c:v>
                </c:pt>
                <c:pt idx="2018">
                  <c:v>45673</c:v>
                </c:pt>
                <c:pt idx="2019">
                  <c:v>45673</c:v>
                </c:pt>
                <c:pt idx="2020">
                  <c:v>45672</c:v>
                </c:pt>
                <c:pt idx="2021">
                  <c:v>45672</c:v>
                </c:pt>
                <c:pt idx="2022">
                  <c:v>45672</c:v>
                </c:pt>
                <c:pt idx="2023">
                  <c:v>45672</c:v>
                </c:pt>
                <c:pt idx="2024">
                  <c:v>45672</c:v>
                </c:pt>
                <c:pt idx="2025">
                  <c:v>45672</c:v>
                </c:pt>
                <c:pt idx="2026">
                  <c:v>45672</c:v>
                </c:pt>
                <c:pt idx="2027">
                  <c:v>45672</c:v>
                </c:pt>
                <c:pt idx="2028">
                  <c:v>45672</c:v>
                </c:pt>
                <c:pt idx="2029">
                  <c:v>45672</c:v>
                </c:pt>
                <c:pt idx="2030">
                  <c:v>45672</c:v>
                </c:pt>
                <c:pt idx="2031">
                  <c:v>45672</c:v>
                </c:pt>
                <c:pt idx="2032">
                  <c:v>45672</c:v>
                </c:pt>
                <c:pt idx="2033">
                  <c:v>45671</c:v>
                </c:pt>
                <c:pt idx="2034">
                  <c:v>45671</c:v>
                </c:pt>
                <c:pt idx="2035">
                  <c:v>45671</c:v>
                </c:pt>
                <c:pt idx="2036">
                  <c:v>45671</c:v>
                </c:pt>
                <c:pt idx="2037">
                  <c:v>45671</c:v>
                </c:pt>
                <c:pt idx="2038">
                  <c:v>45671</c:v>
                </c:pt>
                <c:pt idx="2039">
                  <c:v>45671</c:v>
                </c:pt>
                <c:pt idx="2040">
                  <c:v>45671</c:v>
                </c:pt>
                <c:pt idx="2041">
                  <c:v>45671</c:v>
                </c:pt>
                <c:pt idx="2042">
                  <c:v>45671</c:v>
                </c:pt>
                <c:pt idx="2043">
                  <c:v>45671</c:v>
                </c:pt>
                <c:pt idx="2044">
                  <c:v>45671</c:v>
                </c:pt>
                <c:pt idx="2045">
                  <c:v>45671</c:v>
                </c:pt>
                <c:pt idx="2046">
                  <c:v>45670</c:v>
                </c:pt>
                <c:pt idx="2047">
                  <c:v>45670</c:v>
                </c:pt>
                <c:pt idx="2048">
                  <c:v>45670</c:v>
                </c:pt>
                <c:pt idx="2049">
                  <c:v>45670</c:v>
                </c:pt>
                <c:pt idx="2050">
                  <c:v>45667</c:v>
                </c:pt>
                <c:pt idx="2051">
                  <c:v>45667</c:v>
                </c:pt>
                <c:pt idx="2052">
                  <c:v>45667</c:v>
                </c:pt>
                <c:pt idx="2053">
                  <c:v>45667</c:v>
                </c:pt>
                <c:pt idx="2054">
                  <c:v>45667</c:v>
                </c:pt>
                <c:pt idx="2055">
                  <c:v>45667</c:v>
                </c:pt>
                <c:pt idx="2056">
                  <c:v>45667</c:v>
                </c:pt>
                <c:pt idx="2057">
                  <c:v>45667</c:v>
                </c:pt>
                <c:pt idx="2058">
                  <c:v>45667</c:v>
                </c:pt>
                <c:pt idx="2059">
                  <c:v>45667</c:v>
                </c:pt>
                <c:pt idx="2060">
                  <c:v>45667</c:v>
                </c:pt>
                <c:pt idx="2061">
                  <c:v>45667</c:v>
                </c:pt>
                <c:pt idx="2062">
                  <c:v>45667</c:v>
                </c:pt>
                <c:pt idx="2063">
                  <c:v>45667</c:v>
                </c:pt>
                <c:pt idx="2064">
                  <c:v>45667</c:v>
                </c:pt>
                <c:pt idx="2065">
                  <c:v>45667</c:v>
                </c:pt>
                <c:pt idx="2066">
                  <c:v>45667</c:v>
                </c:pt>
                <c:pt idx="2067">
                  <c:v>45666</c:v>
                </c:pt>
                <c:pt idx="2068">
                  <c:v>45666</c:v>
                </c:pt>
                <c:pt idx="2069">
                  <c:v>45666</c:v>
                </c:pt>
                <c:pt idx="2070">
                  <c:v>45666</c:v>
                </c:pt>
                <c:pt idx="2071">
                  <c:v>45666</c:v>
                </c:pt>
                <c:pt idx="2072">
                  <c:v>45666</c:v>
                </c:pt>
                <c:pt idx="2073">
                  <c:v>45666</c:v>
                </c:pt>
                <c:pt idx="2074">
                  <c:v>45666</c:v>
                </c:pt>
                <c:pt idx="2075">
                  <c:v>45666</c:v>
                </c:pt>
                <c:pt idx="2076">
                  <c:v>45666</c:v>
                </c:pt>
                <c:pt idx="2077">
                  <c:v>45665</c:v>
                </c:pt>
                <c:pt idx="2078">
                  <c:v>45665</c:v>
                </c:pt>
                <c:pt idx="2079">
                  <c:v>45665</c:v>
                </c:pt>
                <c:pt idx="2080">
                  <c:v>45665</c:v>
                </c:pt>
                <c:pt idx="2081">
                  <c:v>45665</c:v>
                </c:pt>
                <c:pt idx="2082">
                  <c:v>45665</c:v>
                </c:pt>
                <c:pt idx="2083">
                  <c:v>45665</c:v>
                </c:pt>
                <c:pt idx="2084">
                  <c:v>45665</c:v>
                </c:pt>
                <c:pt idx="2085">
                  <c:v>45664</c:v>
                </c:pt>
                <c:pt idx="2086">
                  <c:v>45664</c:v>
                </c:pt>
                <c:pt idx="2087">
                  <c:v>45664</c:v>
                </c:pt>
                <c:pt idx="2088">
                  <c:v>45664</c:v>
                </c:pt>
                <c:pt idx="2089">
                  <c:v>45664</c:v>
                </c:pt>
                <c:pt idx="2090">
                  <c:v>45664</c:v>
                </c:pt>
                <c:pt idx="2091">
                  <c:v>45664</c:v>
                </c:pt>
                <c:pt idx="2092">
                  <c:v>45664</c:v>
                </c:pt>
                <c:pt idx="2093">
                  <c:v>45664</c:v>
                </c:pt>
                <c:pt idx="2094">
                  <c:v>45660</c:v>
                </c:pt>
                <c:pt idx="2095">
                  <c:v>45659</c:v>
                </c:pt>
                <c:pt idx="2096">
                  <c:v>45659</c:v>
                </c:pt>
              </c:numCache>
            </c:numRef>
          </c:xVal>
          <c:yVal>
            <c:numRef>
              <c:f>AAA!$L$2:$L$2098</c:f>
              <c:numCache>
                <c:formatCode>General</c:formatCode>
                <c:ptCount val="2097"/>
                <c:pt idx="4" formatCode="_ * #,##0.0000_ ;_ * \-#,##0.0000_ ;_ * &quot;-&quot;??_ ;_ @_ ">
                  <c:v>2.83</c:v>
                </c:pt>
                <c:pt idx="22" formatCode="_ * #,##0.0000_ ;_ * \-#,##0.0000_ ;_ * &quot;-&quot;??_ ;_ @_ ">
                  <c:v>2.12</c:v>
                </c:pt>
                <c:pt idx="27" formatCode="_ * #,##0.0000_ ;_ * \-#,##0.0000_ ;_ * &quot;-&quot;??_ ;_ @_ ">
                  <c:v>2.7</c:v>
                </c:pt>
                <c:pt idx="52" formatCode="_ * #,##0.0000_ ;_ * \-#,##0.0000_ ;_ * &quot;-&quot;??_ ;_ @_ ">
                  <c:v>3.27</c:v>
                </c:pt>
                <c:pt idx="55" formatCode="_ * #,##0.0000_ ;_ * \-#,##0.0000_ ;_ * &quot;-&quot;??_ ;_ @_ ">
                  <c:v>2.27</c:v>
                </c:pt>
                <c:pt idx="56" formatCode="_ * #,##0.0000_ ;_ * \-#,##0.0000_ ;_ * &quot;-&quot;??_ ;_ @_ ">
                  <c:v>2.69</c:v>
                </c:pt>
                <c:pt idx="66" formatCode="_ * #,##0.0000_ ;_ * \-#,##0.0000_ ;_ * &quot;-&quot;??_ ;_ @_ ">
                  <c:v>2.6</c:v>
                </c:pt>
                <c:pt idx="70" formatCode="_ * #,##0.0000_ ;_ * \-#,##0.0000_ ;_ * &quot;-&quot;??_ ;_ @_ ">
                  <c:v>2.2999999999999998</c:v>
                </c:pt>
                <c:pt idx="76" formatCode="_ * #,##0.0000_ ;_ * \-#,##0.0000_ ;_ * &quot;-&quot;??_ ;_ @_ ">
                  <c:v>3.6</c:v>
                </c:pt>
                <c:pt idx="96" formatCode="_ * #,##0.0000_ ;_ * \-#,##0.0000_ ;_ * &quot;-&quot;??_ ;_ @_ ">
                  <c:v>1.89</c:v>
                </c:pt>
                <c:pt idx="104" formatCode="_ * #,##0.0000_ ;_ * \-#,##0.0000_ ;_ * &quot;-&quot;??_ ;_ @_ ">
                  <c:v>3.5</c:v>
                </c:pt>
                <c:pt idx="118" formatCode="_ * #,##0.0000_ ;_ * \-#,##0.0000_ ;_ * &quot;-&quot;??_ ;_ @_ ">
                  <c:v>1.94</c:v>
                </c:pt>
                <c:pt idx="120" formatCode="_ * #,##0.0000_ ;_ * \-#,##0.0000_ ;_ * &quot;-&quot;??_ ;_ @_ ">
                  <c:v>2.2000000000000002</c:v>
                </c:pt>
                <c:pt idx="125" formatCode="_ * #,##0.0000_ ;_ * \-#,##0.0000_ ;_ * &quot;-&quot;??_ ;_ @_ ">
                  <c:v>2.1</c:v>
                </c:pt>
                <c:pt idx="128" formatCode="_ * #,##0.0000_ ;_ * \-#,##0.0000_ ;_ * &quot;-&quot;??_ ;_ @_ ">
                  <c:v>2.2999999999999998</c:v>
                </c:pt>
                <c:pt idx="129" formatCode="_ * #,##0.0000_ ;_ * \-#,##0.0000_ ;_ * &quot;-&quot;??_ ;_ @_ ">
                  <c:v>2.48</c:v>
                </c:pt>
                <c:pt idx="133" formatCode="_ * #,##0.0000_ ;_ * \-#,##0.0000_ ;_ * &quot;-&quot;??_ ;_ @_ ">
                  <c:v>2.85</c:v>
                </c:pt>
                <c:pt idx="136" formatCode="_ * #,##0.0000_ ;_ * \-#,##0.0000_ ;_ * &quot;-&quot;??_ ;_ @_ ">
                  <c:v>2.83</c:v>
                </c:pt>
                <c:pt idx="137" formatCode="_ * #,##0.0000_ ;_ * \-#,##0.0000_ ;_ * &quot;-&quot;??_ ;_ @_ ">
                  <c:v>2.4</c:v>
                </c:pt>
                <c:pt idx="138" formatCode="_ * #,##0.0000_ ;_ * \-#,##0.0000_ ;_ * &quot;-&quot;??_ ;_ @_ ">
                  <c:v>2.4</c:v>
                </c:pt>
                <c:pt idx="141" formatCode="_ * #,##0.0000_ ;_ * \-#,##0.0000_ ;_ * &quot;-&quot;??_ ;_ @_ ">
                  <c:v>3.6</c:v>
                </c:pt>
                <c:pt idx="146" formatCode="_ * #,##0.0000_ ;_ * \-#,##0.0000_ ;_ * &quot;-&quot;??_ ;_ @_ ">
                  <c:v>2.15</c:v>
                </c:pt>
                <c:pt idx="154" formatCode="_ * #,##0.0000_ ;_ * \-#,##0.0000_ ;_ * &quot;-&quot;??_ ;_ @_ ">
                  <c:v>2.42</c:v>
                </c:pt>
                <c:pt idx="163" formatCode="_ * #,##0.0000_ ;_ * \-#,##0.0000_ ;_ * &quot;-&quot;??_ ;_ @_ ">
                  <c:v>2.73</c:v>
                </c:pt>
                <c:pt idx="167" formatCode="_ * #,##0.0000_ ;_ * \-#,##0.0000_ ;_ * &quot;-&quot;??_ ;_ @_ ">
                  <c:v>1.98</c:v>
                </c:pt>
                <c:pt idx="176" formatCode="_ * #,##0.0000_ ;_ * \-#,##0.0000_ ;_ * &quot;-&quot;??_ ;_ @_ ">
                  <c:v>1.75</c:v>
                </c:pt>
                <c:pt idx="186" formatCode="_ * #,##0.0000_ ;_ * \-#,##0.0000_ ;_ * &quot;-&quot;??_ ;_ @_ ">
                  <c:v>2.1</c:v>
                </c:pt>
                <c:pt idx="195" formatCode="_ * #,##0.0000_ ;_ * \-#,##0.0000_ ;_ * &quot;-&quot;??_ ;_ @_ ">
                  <c:v>1.95</c:v>
                </c:pt>
                <c:pt idx="201" formatCode="_ * #,##0.0000_ ;_ * \-#,##0.0000_ ;_ * &quot;-&quot;??_ ;_ @_ ">
                  <c:v>2.35</c:v>
                </c:pt>
                <c:pt idx="203" formatCode="_ * #,##0.0000_ ;_ * \-#,##0.0000_ ;_ * &quot;-&quot;??_ ;_ @_ ">
                  <c:v>2.4</c:v>
                </c:pt>
                <c:pt idx="206" formatCode="_ * #,##0.0000_ ;_ * \-#,##0.0000_ ;_ * &quot;-&quot;??_ ;_ @_ ">
                  <c:v>2.2000000000000002</c:v>
                </c:pt>
                <c:pt idx="208" formatCode="_ * #,##0.0000_ ;_ * \-#,##0.0000_ ;_ * &quot;-&quot;??_ ;_ @_ ">
                  <c:v>2.6</c:v>
                </c:pt>
                <c:pt idx="211" formatCode="_ * #,##0.0000_ ;_ * \-#,##0.0000_ ;_ * &quot;-&quot;??_ ;_ @_ ">
                  <c:v>2.1</c:v>
                </c:pt>
                <c:pt idx="217" formatCode="_ * #,##0.0000_ ;_ * \-#,##0.0000_ ;_ * &quot;-&quot;??_ ;_ @_ ">
                  <c:v>2.19</c:v>
                </c:pt>
                <c:pt idx="223" formatCode="_ * #,##0.0000_ ;_ * \-#,##0.0000_ ;_ * &quot;-&quot;??_ ;_ @_ ">
                  <c:v>2.78</c:v>
                </c:pt>
                <c:pt idx="225" formatCode="_ * #,##0.0000_ ;_ * \-#,##0.0000_ ;_ * &quot;-&quot;??_ ;_ @_ ">
                  <c:v>2.27</c:v>
                </c:pt>
                <c:pt idx="228" formatCode="_ * #,##0.0000_ ;_ * \-#,##0.0000_ ;_ * &quot;-&quot;??_ ;_ @_ ">
                  <c:v>2.25</c:v>
                </c:pt>
                <c:pt idx="230" formatCode="_ * #,##0.0000_ ;_ * \-#,##0.0000_ ;_ * &quot;-&quot;??_ ;_ @_ ">
                  <c:v>2.2000000000000002</c:v>
                </c:pt>
                <c:pt idx="237" formatCode="_ * #,##0.0000_ ;_ * \-#,##0.0000_ ;_ * &quot;-&quot;??_ ;_ @_ ">
                  <c:v>2.1</c:v>
                </c:pt>
                <c:pt idx="254" formatCode="_ * #,##0.0000_ ;_ * \-#,##0.0000_ ;_ * &quot;-&quot;??_ ;_ @_ ">
                  <c:v>2.7</c:v>
                </c:pt>
                <c:pt idx="268" formatCode="_ * #,##0.0000_ ;_ * \-#,##0.0000_ ;_ * &quot;-&quot;??_ ;_ @_ ">
                  <c:v>2.38</c:v>
                </c:pt>
                <c:pt idx="271" formatCode="_ * #,##0.0000_ ;_ * \-#,##0.0000_ ;_ * &quot;-&quot;??_ ;_ @_ ">
                  <c:v>2.12</c:v>
                </c:pt>
                <c:pt idx="277" formatCode="_ * #,##0.0000_ ;_ * \-#,##0.0000_ ;_ * &quot;-&quot;??_ ;_ @_ ">
                  <c:v>1.95</c:v>
                </c:pt>
                <c:pt idx="283" formatCode="_ * #,##0.0000_ ;_ * \-#,##0.0000_ ;_ * &quot;-&quot;??_ ;_ @_ ">
                  <c:v>2.19</c:v>
                </c:pt>
                <c:pt idx="286" formatCode="_ * #,##0.0000_ ;_ * \-#,##0.0000_ ;_ * &quot;-&quot;??_ ;_ @_ ">
                  <c:v>3.5</c:v>
                </c:pt>
                <c:pt idx="290" formatCode="_ * #,##0.0000_ ;_ * \-#,##0.0000_ ;_ * &quot;-&quot;??_ ;_ @_ ">
                  <c:v>2.1</c:v>
                </c:pt>
                <c:pt idx="296" formatCode="_ * #,##0.0000_ ;_ * \-#,##0.0000_ ;_ * &quot;-&quot;??_ ;_ @_ ">
                  <c:v>2.2999999999999998</c:v>
                </c:pt>
                <c:pt idx="303" formatCode="_ * #,##0.0000_ ;_ * \-#,##0.0000_ ;_ * &quot;-&quot;??_ ;_ @_ ">
                  <c:v>2</c:v>
                </c:pt>
                <c:pt idx="306" formatCode="_ * #,##0.0000_ ;_ * \-#,##0.0000_ ;_ * &quot;-&quot;??_ ;_ @_ ">
                  <c:v>2.25</c:v>
                </c:pt>
                <c:pt idx="307" formatCode="_ * #,##0.0000_ ;_ * \-#,##0.0000_ ;_ * &quot;-&quot;??_ ;_ @_ ">
                  <c:v>1.84</c:v>
                </c:pt>
                <c:pt idx="317" formatCode="_ * #,##0.0000_ ;_ * \-#,##0.0000_ ;_ * &quot;-&quot;??_ ;_ @_ ">
                  <c:v>2.48</c:v>
                </c:pt>
                <c:pt idx="322" formatCode="_ * #,##0.0000_ ;_ * \-#,##0.0000_ ;_ * &quot;-&quot;??_ ;_ @_ ">
                  <c:v>2.0499999999999998</c:v>
                </c:pt>
                <c:pt idx="323" formatCode="_ * #,##0.0000_ ;_ * \-#,##0.0000_ ;_ * &quot;-&quot;??_ ;_ @_ ">
                  <c:v>2.1</c:v>
                </c:pt>
                <c:pt idx="328" formatCode="_ * #,##0.0000_ ;_ * \-#,##0.0000_ ;_ * &quot;-&quot;??_ ;_ @_ ">
                  <c:v>2.2000000000000002</c:v>
                </c:pt>
                <c:pt idx="343" formatCode="_ * #,##0.0000_ ;_ * \-#,##0.0000_ ;_ * &quot;-&quot;??_ ;_ @_ ">
                  <c:v>2.9</c:v>
                </c:pt>
                <c:pt idx="347" formatCode="_ * #,##0.0000_ ;_ * \-#,##0.0000_ ;_ * &quot;-&quot;??_ ;_ @_ ">
                  <c:v>2</c:v>
                </c:pt>
                <c:pt idx="352" formatCode="_ * #,##0.0000_ ;_ * \-#,##0.0000_ ;_ * &quot;-&quot;??_ ;_ @_ ">
                  <c:v>2</c:v>
                </c:pt>
                <c:pt idx="359" formatCode="_ * #,##0.0000_ ;_ * \-#,##0.0000_ ;_ * &quot;-&quot;??_ ;_ @_ ">
                  <c:v>2.04</c:v>
                </c:pt>
                <c:pt idx="360" formatCode="_ * #,##0.0000_ ;_ * \-#,##0.0000_ ;_ * &quot;-&quot;??_ ;_ @_ ">
                  <c:v>1.98</c:v>
                </c:pt>
                <c:pt idx="367" formatCode="_ * #,##0.0000_ ;_ * \-#,##0.0000_ ;_ * &quot;-&quot;??_ ;_ @_ ">
                  <c:v>1.9</c:v>
                </c:pt>
                <c:pt idx="369" formatCode="_ * #,##0.0000_ ;_ * \-#,##0.0000_ ;_ * &quot;-&quot;??_ ;_ @_ ">
                  <c:v>2.34</c:v>
                </c:pt>
                <c:pt idx="370" formatCode="_ * #,##0.0000_ ;_ * \-#,##0.0000_ ;_ * &quot;-&quot;??_ ;_ @_ ">
                  <c:v>2.6</c:v>
                </c:pt>
                <c:pt idx="375" formatCode="_ * #,##0.0000_ ;_ * \-#,##0.0000_ ;_ * &quot;-&quot;??_ ;_ @_ ">
                  <c:v>3.6</c:v>
                </c:pt>
                <c:pt idx="384" formatCode="_ * #,##0.0000_ ;_ * \-#,##0.0000_ ;_ * &quot;-&quot;??_ ;_ @_ ">
                  <c:v>2.0499999999999998</c:v>
                </c:pt>
                <c:pt idx="388" formatCode="_ * #,##0.0000_ ;_ * \-#,##0.0000_ ;_ * &quot;-&quot;??_ ;_ @_ ">
                  <c:v>2.2400000000000002</c:v>
                </c:pt>
                <c:pt idx="393" formatCode="_ * #,##0.0000_ ;_ * \-#,##0.0000_ ;_ * &quot;-&quot;??_ ;_ @_ ">
                  <c:v>2</c:v>
                </c:pt>
                <c:pt idx="395" formatCode="_ * #,##0.0000_ ;_ * \-#,##0.0000_ ;_ * &quot;-&quot;??_ ;_ @_ ">
                  <c:v>2.37</c:v>
                </c:pt>
                <c:pt idx="399" formatCode="_ * #,##0.0000_ ;_ * \-#,##0.0000_ ;_ * &quot;-&quot;??_ ;_ @_ ">
                  <c:v>2.15</c:v>
                </c:pt>
                <c:pt idx="417" formatCode="_ * #,##0.0000_ ;_ * \-#,##0.0000_ ;_ * &quot;-&quot;??_ ;_ @_ ">
                  <c:v>3</c:v>
                </c:pt>
                <c:pt idx="421" formatCode="_ * #,##0.0000_ ;_ * \-#,##0.0000_ ;_ * &quot;-&quot;??_ ;_ @_ ">
                  <c:v>2.4500000000000002</c:v>
                </c:pt>
                <c:pt idx="423" formatCode="_ * #,##0.0000_ ;_ * \-#,##0.0000_ ;_ * &quot;-&quot;??_ ;_ @_ ">
                  <c:v>2.14</c:v>
                </c:pt>
                <c:pt idx="440" formatCode="_ * #,##0.0000_ ;_ * \-#,##0.0000_ ;_ * &quot;-&quot;??_ ;_ @_ ">
                  <c:v>2.2400000000000002</c:v>
                </c:pt>
                <c:pt idx="441" formatCode="_ * #,##0.0000_ ;_ * \-#,##0.0000_ ;_ * &quot;-&quot;??_ ;_ @_ ">
                  <c:v>2.2000000000000002</c:v>
                </c:pt>
                <c:pt idx="447" formatCode="_ * #,##0.0000_ ;_ * \-#,##0.0000_ ;_ * &quot;-&quot;??_ ;_ @_ ">
                  <c:v>2</c:v>
                </c:pt>
                <c:pt idx="458" formatCode="_ * #,##0.0000_ ;_ * \-#,##0.0000_ ;_ * &quot;-&quot;??_ ;_ @_ ">
                  <c:v>2.1</c:v>
                </c:pt>
                <c:pt idx="477" formatCode="_ * #,##0.0000_ ;_ * \-#,##0.0000_ ;_ * &quot;-&quot;??_ ;_ @_ ">
                  <c:v>3.15</c:v>
                </c:pt>
                <c:pt idx="486" formatCode="_ * #,##0.0000_ ;_ * \-#,##0.0000_ ;_ * &quot;-&quot;??_ ;_ @_ ">
                  <c:v>2.2799999999999998</c:v>
                </c:pt>
                <c:pt idx="489" formatCode="_ * #,##0.0000_ ;_ * \-#,##0.0000_ ;_ * &quot;-&quot;??_ ;_ @_ ">
                  <c:v>3.7</c:v>
                </c:pt>
                <c:pt idx="501" formatCode="_ * #,##0.0000_ ;_ * \-#,##0.0000_ ;_ * &quot;-&quot;??_ ;_ @_ ">
                  <c:v>2.14</c:v>
                </c:pt>
                <c:pt idx="508" formatCode="_ * #,##0.0000_ ;_ * \-#,##0.0000_ ;_ * &quot;-&quot;??_ ;_ @_ ">
                  <c:v>2.5499999999999998</c:v>
                </c:pt>
                <c:pt idx="513" formatCode="_ * #,##0.0000_ ;_ * \-#,##0.0000_ ;_ * &quot;-&quot;??_ ;_ @_ ">
                  <c:v>1.97</c:v>
                </c:pt>
                <c:pt idx="519" formatCode="_ * #,##0.0000_ ;_ * \-#,##0.0000_ ;_ * &quot;-&quot;??_ ;_ @_ ">
                  <c:v>2.1</c:v>
                </c:pt>
                <c:pt idx="524" formatCode="_ * #,##0.0000_ ;_ * \-#,##0.0000_ ;_ * &quot;-&quot;??_ ;_ @_ ">
                  <c:v>2.06</c:v>
                </c:pt>
                <c:pt idx="526" formatCode="_ * #,##0.0000_ ;_ * \-#,##0.0000_ ;_ * &quot;-&quot;??_ ;_ @_ ">
                  <c:v>2.33</c:v>
                </c:pt>
                <c:pt idx="535" formatCode="_ * #,##0.0000_ ;_ * \-#,##0.0000_ ;_ * &quot;-&quot;??_ ;_ @_ ">
                  <c:v>2.4500000000000002</c:v>
                </c:pt>
                <c:pt idx="538" formatCode="_ * #,##0.0000_ ;_ * \-#,##0.0000_ ;_ * &quot;-&quot;??_ ;_ @_ ">
                  <c:v>3.1</c:v>
                </c:pt>
                <c:pt idx="545" formatCode="_ * #,##0.0000_ ;_ * \-#,##0.0000_ ;_ * &quot;-&quot;??_ ;_ @_ ">
                  <c:v>2.15</c:v>
                </c:pt>
                <c:pt idx="547" formatCode="_ * #,##0.0000_ ;_ * \-#,##0.0000_ ;_ * &quot;-&quot;??_ ;_ @_ ">
                  <c:v>1.95</c:v>
                </c:pt>
                <c:pt idx="553" formatCode="_ * #,##0.0000_ ;_ * \-#,##0.0000_ ;_ * &quot;-&quot;??_ ;_ @_ ">
                  <c:v>2.0499999999999998</c:v>
                </c:pt>
                <c:pt idx="554" formatCode="_ * #,##0.0000_ ;_ * \-#,##0.0000_ ;_ * &quot;-&quot;??_ ;_ @_ ">
                  <c:v>2</c:v>
                </c:pt>
                <c:pt idx="562" formatCode="_ * #,##0.0000_ ;_ * \-#,##0.0000_ ;_ * &quot;-&quot;??_ ;_ @_ ">
                  <c:v>2.14</c:v>
                </c:pt>
                <c:pt idx="568" formatCode="_ * #,##0.0000_ ;_ * \-#,##0.0000_ ;_ * &quot;-&quot;??_ ;_ @_ ">
                  <c:v>2.27</c:v>
                </c:pt>
                <c:pt idx="573" formatCode="_ * #,##0.0000_ ;_ * \-#,##0.0000_ ;_ * &quot;-&quot;??_ ;_ @_ ">
                  <c:v>2.98</c:v>
                </c:pt>
                <c:pt idx="579" formatCode="_ * #,##0.0000_ ;_ * \-#,##0.0000_ ;_ * &quot;-&quot;??_ ;_ @_ ">
                  <c:v>2.4</c:v>
                </c:pt>
                <c:pt idx="584" formatCode="_ * #,##0.0000_ ;_ * \-#,##0.0000_ ;_ * &quot;-&quot;??_ ;_ @_ ">
                  <c:v>2.0499999999999998</c:v>
                </c:pt>
                <c:pt idx="589" formatCode="_ * #,##0.0000_ ;_ * \-#,##0.0000_ ;_ * &quot;-&quot;??_ ;_ @_ ">
                  <c:v>2.15</c:v>
                </c:pt>
                <c:pt idx="595" formatCode="_ * #,##0.0000_ ;_ * \-#,##0.0000_ ;_ * &quot;-&quot;??_ ;_ @_ ">
                  <c:v>3.35</c:v>
                </c:pt>
                <c:pt idx="607" formatCode="_ * #,##0.0000_ ;_ * \-#,##0.0000_ ;_ * &quot;-&quot;??_ ;_ @_ ">
                  <c:v>2.19</c:v>
                </c:pt>
                <c:pt idx="619" formatCode="_ * #,##0.0000_ ;_ * \-#,##0.0000_ ;_ * &quot;-&quot;??_ ;_ @_ ">
                  <c:v>2.75</c:v>
                </c:pt>
                <c:pt idx="622" formatCode="_ * #,##0.0000_ ;_ * \-#,##0.0000_ ;_ * &quot;-&quot;??_ ;_ @_ ">
                  <c:v>2.78</c:v>
                </c:pt>
                <c:pt idx="627" formatCode="_ * #,##0.0000_ ;_ * \-#,##0.0000_ ;_ * &quot;-&quot;??_ ;_ @_ ">
                  <c:v>2.2999999999999998</c:v>
                </c:pt>
                <c:pt idx="639" formatCode="_ * #,##0.0000_ ;_ * \-#,##0.0000_ ;_ * &quot;-&quot;??_ ;_ @_ ">
                  <c:v>2.39</c:v>
                </c:pt>
                <c:pt idx="645" formatCode="_ * #,##0.0000_ ;_ * \-#,##0.0000_ ;_ * &quot;-&quot;??_ ;_ @_ ">
                  <c:v>1.99</c:v>
                </c:pt>
                <c:pt idx="656" formatCode="_ * #,##0.0000_ ;_ * \-#,##0.0000_ ;_ * &quot;-&quot;??_ ;_ @_ ">
                  <c:v>2.1</c:v>
                </c:pt>
                <c:pt idx="660" formatCode="_ * #,##0.0000_ ;_ * \-#,##0.0000_ ;_ * &quot;-&quot;??_ ;_ @_ ">
                  <c:v>2</c:v>
                </c:pt>
                <c:pt idx="672" formatCode="_ * #,##0.0000_ ;_ * \-#,##0.0000_ ;_ * &quot;-&quot;??_ ;_ @_ ">
                  <c:v>1.8</c:v>
                </c:pt>
                <c:pt idx="695" formatCode="_ * #,##0.0000_ ;_ * \-#,##0.0000_ ;_ * &quot;-&quot;??_ ;_ @_ ">
                  <c:v>2.4500000000000002</c:v>
                </c:pt>
                <c:pt idx="709" formatCode="_ * #,##0.0000_ ;_ * \-#,##0.0000_ ;_ * &quot;-&quot;??_ ;_ @_ ">
                  <c:v>2.4</c:v>
                </c:pt>
                <c:pt idx="728" formatCode="_ * #,##0.0000_ ;_ * \-#,##0.0000_ ;_ * &quot;-&quot;??_ ;_ @_ ">
                  <c:v>2.2799999999999998</c:v>
                </c:pt>
                <c:pt idx="739" formatCode="_ * #,##0.0000_ ;_ * \-#,##0.0000_ ;_ * &quot;-&quot;??_ ;_ @_ ">
                  <c:v>2.29</c:v>
                </c:pt>
                <c:pt idx="745" formatCode="_ * #,##0.0000_ ;_ * \-#,##0.0000_ ;_ * &quot;-&quot;??_ ;_ @_ ">
                  <c:v>1.88</c:v>
                </c:pt>
                <c:pt idx="755" formatCode="_ * #,##0.0000_ ;_ * \-#,##0.0000_ ;_ * &quot;-&quot;??_ ;_ @_ ">
                  <c:v>3.8</c:v>
                </c:pt>
                <c:pt idx="757" formatCode="_ * #,##0.0000_ ;_ * \-#,##0.0000_ ;_ * &quot;-&quot;??_ ;_ @_ ">
                  <c:v>2.77</c:v>
                </c:pt>
                <c:pt idx="758" formatCode="_ * #,##0.0000_ ;_ * \-#,##0.0000_ ;_ * &quot;-&quot;??_ ;_ @_ ">
                  <c:v>2.87</c:v>
                </c:pt>
                <c:pt idx="766" formatCode="_ * #,##0.0000_ ;_ * \-#,##0.0000_ ;_ * &quot;-&quot;??_ ;_ @_ ">
                  <c:v>2.2000000000000002</c:v>
                </c:pt>
                <c:pt idx="768" formatCode="_ * #,##0.0000_ ;_ * \-#,##0.0000_ ;_ * &quot;-&quot;??_ ;_ @_ ">
                  <c:v>3.1</c:v>
                </c:pt>
                <c:pt idx="771" formatCode="_ * #,##0.0000_ ;_ * \-#,##0.0000_ ;_ * &quot;-&quot;??_ ;_ @_ ">
                  <c:v>3.9</c:v>
                </c:pt>
                <c:pt idx="775" formatCode="_ * #,##0.0000_ ;_ * \-#,##0.0000_ ;_ * &quot;-&quot;??_ ;_ @_ ">
                  <c:v>2.2799999999999998</c:v>
                </c:pt>
                <c:pt idx="778" formatCode="_ * #,##0.0000_ ;_ * \-#,##0.0000_ ;_ * &quot;-&quot;??_ ;_ @_ ">
                  <c:v>2.02</c:v>
                </c:pt>
                <c:pt idx="781" formatCode="_ * #,##0.0000_ ;_ * \-#,##0.0000_ ;_ * &quot;-&quot;??_ ;_ @_ ">
                  <c:v>2.2000000000000002</c:v>
                </c:pt>
                <c:pt idx="784" formatCode="_ * #,##0.0000_ ;_ * \-#,##0.0000_ ;_ * &quot;-&quot;??_ ;_ @_ ">
                  <c:v>2.29</c:v>
                </c:pt>
                <c:pt idx="795" formatCode="_ * #,##0.0000_ ;_ * \-#,##0.0000_ ;_ * &quot;-&quot;??_ ;_ @_ ">
                  <c:v>2.38</c:v>
                </c:pt>
                <c:pt idx="803" formatCode="_ * #,##0.0000_ ;_ * \-#,##0.0000_ ;_ * &quot;-&quot;??_ ;_ @_ ">
                  <c:v>1.9</c:v>
                </c:pt>
                <c:pt idx="804" formatCode="_ * #,##0.0000_ ;_ * \-#,##0.0000_ ;_ * &quot;-&quot;??_ ;_ @_ ">
                  <c:v>2.38</c:v>
                </c:pt>
                <c:pt idx="805" formatCode="_ * #,##0.0000_ ;_ * \-#,##0.0000_ ;_ * &quot;-&quot;??_ ;_ @_ ">
                  <c:v>1.99</c:v>
                </c:pt>
                <c:pt idx="817" formatCode="_ * #,##0.0000_ ;_ * \-#,##0.0000_ ;_ * &quot;-&quot;??_ ;_ @_ ">
                  <c:v>2.25</c:v>
                </c:pt>
                <c:pt idx="820" formatCode="_ * #,##0.0000_ ;_ * \-#,##0.0000_ ;_ * &quot;-&quot;??_ ;_ @_ ">
                  <c:v>2.4</c:v>
                </c:pt>
                <c:pt idx="827" formatCode="_ * #,##0.0000_ ;_ * \-#,##0.0000_ ;_ * &quot;-&quot;??_ ;_ @_ ">
                  <c:v>2.6</c:v>
                </c:pt>
                <c:pt idx="828" formatCode="_ * #,##0.0000_ ;_ * \-#,##0.0000_ ;_ * &quot;-&quot;??_ ;_ @_ ">
                  <c:v>2.7</c:v>
                </c:pt>
                <c:pt idx="833" formatCode="_ * #,##0.0000_ ;_ * \-#,##0.0000_ ;_ * &quot;-&quot;??_ ;_ @_ ">
                  <c:v>2.5499999999999998</c:v>
                </c:pt>
                <c:pt idx="834" formatCode="_ * #,##0.0000_ ;_ * \-#,##0.0000_ ;_ * &quot;-&quot;??_ ;_ @_ ">
                  <c:v>1.9</c:v>
                </c:pt>
                <c:pt idx="840" formatCode="_ * #,##0.0000_ ;_ * \-#,##0.0000_ ;_ * &quot;-&quot;??_ ;_ @_ ">
                  <c:v>1.95</c:v>
                </c:pt>
                <c:pt idx="857" formatCode="_ * #,##0.0000_ ;_ * \-#,##0.0000_ ;_ * &quot;-&quot;??_ ;_ @_ ">
                  <c:v>2.25</c:v>
                </c:pt>
                <c:pt idx="869" formatCode="_ * #,##0.0000_ ;_ * \-#,##0.0000_ ;_ * &quot;-&quot;??_ ;_ @_ ">
                  <c:v>2.2000000000000002</c:v>
                </c:pt>
                <c:pt idx="875" formatCode="_ * #,##0.0000_ ;_ * \-#,##0.0000_ ;_ * &quot;-&quot;??_ ;_ @_ ">
                  <c:v>1.98</c:v>
                </c:pt>
                <c:pt idx="882" formatCode="_ * #,##0.0000_ ;_ * \-#,##0.0000_ ;_ * &quot;-&quot;??_ ;_ @_ ">
                  <c:v>2.1</c:v>
                </c:pt>
                <c:pt idx="888" formatCode="_ * #,##0.0000_ ;_ * \-#,##0.0000_ ;_ * &quot;-&quot;??_ ;_ @_ ">
                  <c:v>2.29</c:v>
                </c:pt>
                <c:pt idx="894" formatCode="_ * #,##0.0000_ ;_ * \-#,##0.0000_ ;_ * &quot;-&quot;??_ ;_ @_ ">
                  <c:v>3.9</c:v>
                </c:pt>
                <c:pt idx="903" formatCode="_ * #,##0.0000_ ;_ * \-#,##0.0000_ ;_ * &quot;-&quot;??_ ;_ @_ ">
                  <c:v>1.9</c:v>
                </c:pt>
                <c:pt idx="911" formatCode="_ * #,##0.0000_ ;_ * \-#,##0.0000_ ;_ * &quot;-&quot;??_ ;_ @_ ">
                  <c:v>1.9</c:v>
                </c:pt>
                <c:pt idx="921" formatCode="_ * #,##0.0000_ ;_ * \-#,##0.0000_ ;_ * &quot;-&quot;??_ ;_ @_ ">
                  <c:v>1.95</c:v>
                </c:pt>
                <c:pt idx="926" formatCode="_ * #,##0.0000_ ;_ * \-#,##0.0000_ ;_ * &quot;-&quot;??_ ;_ @_ ">
                  <c:v>1.9</c:v>
                </c:pt>
                <c:pt idx="935" formatCode="_ * #,##0.0000_ ;_ * \-#,##0.0000_ ;_ * &quot;-&quot;??_ ;_ @_ ">
                  <c:v>4</c:v>
                </c:pt>
                <c:pt idx="955" formatCode="_ * #,##0.0000_ ;_ * \-#,##0.0000_ ;_ * &quot;-&quot;??_ ;_ @_ ">
                  <c:v>1.9</c:v>
                </c:pt>
                <c:pt idx="969" formatCode="_ * #,##0.0000_ ;_ * \-#,##0.0000_ ;_ * &quot;-&quot;??_ ;_ @_ ">
                  <c:v>1.95</c:v>
                </c:pt>
                <c:pt idx="974" formatCode="_ * #,##0.0000_ ;_ * \-#,##0.0000_ ;_ * &quot;-&quot;??_ ;_ @_ ">
                  <c:v>2.67</c:v>
                </c:pt>
                <c:pt idx="988" formatCode="_ * #,##0.0000_ ;_ * \-#,##0.0000_ ;_ * &quot;-&quot;??_ ;_ @_ ">
                  <c:v>3.1</c:v>
                </c:pt>
                <c:pt idx="1000" formatCode="_ * #,##0.0000_ ;_ * \-#,##0.0000_ ;_ * &quot;-&quot;??_ ;_ @_ ">
                  <c:v>3.7</c:v>
                </c:pt>
                <c:pt idx="1007" formatCode="_ * #,##0.0000_ ;_ * \-#,##0.0000_ ;_ * &quot;-&quot;??_ ;_ @_ ">
                  <c:v>3.35</c:v>
                </c:pt>
                <c:pt idx="1014" formatCode="_ * #,##0.0000_ ;_ * \-#,##0.0000_ ;_ * &quot;-&quot;??_ ;_ @_ ">
                  <c:v>2.4</c:v>
                </c:pt>
                <c:pt idx="1023" formatCode="_ * #,##0.0000_ ;_ * \-#,##0.0000_ ;_ * &quot;-&quot;??_ ;_ @_ ">
                  <c:v>3.1</c:v>
                </c:pt>
                <c:pt idx="1035" formatCode="_ * #,##0.0000_ ;_ * \-#,##0.0000_ ;_ * &quot;-&quot;??_ ;_ @_ ">
                  <c:v>2</c:v>
                </c:pt>
                <c:pt idx="1041" formatCode="_ * #,##0.0000_ ;_ * \-#,##0.0000_ ;_ * &quot;-&quot;??_ ;_ @_ ">
                  <c:v>1.94</c:v>
                </c:pt>
                <c:pt idx="1045" formatCode="_ * #,##0.0000_ ;_ * \-#,##0.0000_ ;_ * &quot;-&quot;??_ ;_ @_ ">
                  <c:v>2.09</c:v>
                </c:pt>
                <c:pt idx="1068" formatCode="_ * #,##0.0000_ ;_ * \-#,##0.0000_ ;_ * &quot;-&quot;??_ ;_ @_ ">
                  <c:v>2.71</c:v>
                </c:pt>
                <c:pt idx="1081" formatCode="_ * #,##0.0000_ ;_ * \-#,##0.0000_ ;_ * &quot;-&quot;??_ ;_ @_ ">
                  <c:v>2</c:v>
                </c:pt>
                <c:pt idx="1082" formatCode="_ * #,##0.0000_ ;_ * \-#,##0.0000_ ;_ * &quot;-&quot;??_ ;_ @_ ">
                  <c:v>2.25</c:v>
                </c:pt>
                <c:pt idx="1085" formatCode="_ * #,##0.0000_ ;_ * \-#,##0.0000_ ;_ * &quot;-&quot;??_ ;_ @_ ">
                  <c:v>2.8</c:v>
                </c:pt>
                <c:pt idx="1088" formatCode="_ * #,##0.0000_ ;_ * \-#,##0.0000_ ;_ * &quot;-&quot;??_ ;_ @_ ">
                  <c:v>2.5</c:v>
                </c:pt>
                <c:pt idx="1093" formatCode="_ * #,##0.0000_ ;_ * \-#,##0.0000_ ;_ * &quot;-&quot;??_ ;_ @_ ">
                  <c:v>2.5</c:v>
                </c:pt>
                <c:pt idx="1103" formatCode="_ * #,##0.0000_ ;_ * \-#,##0.0000_ ;_ * &quot;-&quot;??_ ;_ @_ ">
                  <c:v>2.2200000000000002</c:v>
                </c:pt>
                <c:pt idx="1109" formatCode="_ * #,##0.0000_ ;_ * \-#,##0.0000_ ;_ * &quot;-&quot;??_ ;_ @_ ">
                  <c:v>1.9</c:v>
                </c:pt>
                <c:pt idx="1118" formatCode="_ * #,##0.0000_ ;_ * \-#,##0.0000_ ;_ * &quot;-&quot;??_ ;_ @_ ">
                  <c:v>1.99</c:v>
                </c:pt>
                <c:pt idx="1123" formatCode="_ * #,##0.0000_ ;_ * \-#,##0.0000_ ;_ * &quot;-&quot;??_ ;_ @_ ">
                  <c:v>2.6</c:v>
                </c:pt>
                <c:pt idx="1128" formatCode="_ * #,##0.0000_ ;_ * \-#,##0.0000_ ;_ * &quot;-&quot;??_ ;_ @_ ">
                  <c:v>2.1</c:v>
                </c:pt>
                <c:pt idx="1131" formatCode="_ * #,##0.0000_ ;_ * \-#,##0.0000_ ;_ * &quot;-&quot;??_ ;_ @_ ">
                  <c:v>2.4</c:v>
                </c:pt>
                <c:pt idx="1137" formatCode="_ * #,##0.0000_ ;_ * \-#,##0.0000_ ;_ * &quot;-&quot;??_ ;_ @_ ">
                  <c:v>2.48</c:v>
                </c:pt>
                <c:pt idx="1139" formatCode="_ * #,##0.0000_ ;_ * \-#,##0.0000_ ;_ * &quot;-&quot;??_ ;_ @_ ">
                  <c:v>2.06</c:v>
                </c:pt>
                <c:pt idx="1140" formatCode="_ * #,##0.0000_ ;_ * \-#,##0.0000_ ;_ * &quot;-&quot;??_ ;_ @_ ">
                  <c:v>2</c:v>
                </c:pt>
                <c:pt idx="1142" formatCode="_ * #,##0.0000_ ;_ * \-#,##0.0000_ ;_ * &quot;-&quot;??_ ;_ @_ ">
                  <c:v>2</c:v>
                </c:pt>
                <c:pt idx="1143" formatCode="_ * #,##0.0000_ ;_ * \-#,##0.0000_ ;_ * &quot;-&quot;??_ ;_ @_ ">
                  <c:v>1.93</c:v>
                </c:pt>
                <c:pt idx="1148" formatCode="_ * #,##0.0000_ ;_ * \-#,##0.0000_ ;_ * &quot;-&quot;??_ ;_ @_ ">
                  <c:v>2.74</c:v>
                </c:pt>
                <c:pt idx="1149" formatCode="_ * #,##0.0000_ ;_ * \-#,##0.0000_ ;_ * &quot;-&quot;??_ ;_ @_ ">
                  <c:v>2.59</c:v>
                </c:pt>
                <c:pt idx="1162" formatCode="_ * #,##0.0000_ ;_ * \-#,##0.0000_ ;_ * &quot;-&quot;??_ ;_ @_ ">
                  <c:v>2.4</c:v>
                </c:pt>
                <c:pt idx="1165" formatCode="_ * #,##0.0000_ ;_ * \-#,##0.0000_ ;_ * &quot;-&quot;??_ ;_ @_ ">
                  <c:v>2.15</c:v>
                </c:pt>
                <c:pt idx="1178" formatCode="_ * #,##0.0000_ ;_ * \-#,##0.0000_ ;_ * &quot;-&quot;??_ ;_ @_ ">
                  <c:v>2.25</c:v>
                </c:pt>
                <c:pt idx="1180" formatCode="_ * #,##0.0000_ ;_ * \-#,##0.0000_ ;_ * &quot;-&quot;??_ ;_ @_ ">
                  <c:v>2.1</c:v>
                </c:pt>
                <c:pt idx="1206" formatCode="_ * #,##0.0000_ ;_ * \-#,##0.0000_ ;_ * &quot;-&quot;??_ ;_ @_ ">
                  <c:v>2.2599999999999998</c:v>
                </c:pt>
                <c:pt idx="1215" formatCode="_ * #,##0.0000_ ;_ * \-#,##0.0000_ ;_ * &quot;-&quot;??_ ;_ @_ ">
                  <c:v>1.98</c:v>
                </c:pt>
                <c:pt idx="1223" formatCode="_ * #,##0.0000_ ;_ * \-#,##0.0000_ ;_ * &quot;-&quot;??_ ;_ @_ ">
                  <c:v>2.4500000000000002</c:v>
                </c:pt>
                <c:pt idx="1231" formatCode="_ * #,##0.0000_ ;_ * \-#,##0.0000_ ;_ * &quot;-&quot;??_ ;_ @_ ">
                  <c:v>2</c:v>
                </c:pt>
                <c:pt idx="1236" formatCode="_ * #,##0.0000_ ;_ * \-#,##0.0000_ ;_ * &quot;-&quot;??_ ;_ @_ ">
                  <c:v>1.97</c:v>
                </c:pt>
                <c:pt idx="1248" formatCode="_ * #,##0.0000_ ;_ * \-#,##0.0000_ ;_ * &quot;-&quot;??_ ;_ @_ ">
                  <c:v>4.0999999999999996</c:v>
                </c:pt>
                <c:pt idx="1255" formatCode="_ * #,##0.0000_ ;_ * \-#,##0.0000_ ;_ * &quot;-&quot;??_ ;_ @_ ">
                  <c:v>4.0999999999999996</c:v>
                </c:pt>
                <c:pt idx="1265" formatCode="_ * #,##0.0000_ ;_ * \-#,##0.0000_ ;_ * &quot;-&quot;??_ ;_ @_ ">
                  <c:v>2</c:v>
                </c:pt>
                <c:pt idx="1268" formatCode="_ * #,##0.0000_ ;_ * \-#,##0.0000_ ;_ * &quot;-&quot;??_ ;_ @_ ">
                  <c:v>2.2000000000000002</c:v>
                </c:pt>
                <c:pt idx="1271" formatCode="_ * #,##0.0000_ ;_ * \-#,##0.0000_ ;_ * &quot;-&quot;??_ ;_ @_ ">
                  <c:v>2.4</c:v>
                </c:pt>
                <c:pt idx="1272" formatCode="_ * #,##0.0000_ ;_ * \-#,##0.0000_ ;_ * &quot;-&quot;??_ ;_ @_ ">
                  <c:v>2.6</c:v>
                </c:pt>
                <c:pt idx="1279" formatCode="_ * #,##0.0000_ ;_ * \-#,##0.0000_ ;_ * &quot;-&quot;??_ ;_ @_ ">
                  <c:v>2.4</c:v>
                </c:pt>
                <c:pt idx="1280" formatCode="_ * #,##0.0000_ ;_ * \-#,##0.0000_ ;_ * &quot;-&quot;??_ ;_ @_ ">
                  <c:v>2.0499999999999998</c:v>
                </c:pt>
                <c:pt idx="1281" formatCode="_ * #,##0.0000_ ;_ * \-#,##0.0000_ ;_ * &quot;-&quot;??_ ;_ @_ ">
                  <c:v>2.09</c:v>
                </c:pt>
                <c:pt idx="1282" formatCode="_ * #,##0.0000_ ;_ * \-#,##0.0000_ ;_ * &quot;-&quot;??_ ;_ @_ ">
                  <c:v>2.1800000000000002</c:v>
                </c:pt>
                <c:pt idx="1284" formatCode="_ * #,##0.0000_ ;_ * \-#,##0.0000_ ;_ * &quot;-&quot;??_ ;_ @_ ">
                  <c:v>2.7</c:v>
                </c:pt>
                <c:pt idx="1290" formatCode="_ * #,##0.0000_ ;_ * \-#,##0.0000_ ;_ * &quot;-&quot;??_ ;_ @_ ">
                  <c:v>2.1</c:v>
                </c:pt>
                <c:pt idx="1306" formatCode="_ * #,##0.0000_ ;_ * \-#,##0.0000_ ;_ * &quot;-&quot;??_ ;_ @_ ">
                  <c:v>2.5</c:v>
                </c:pt>
                <c:pt idx="1310" formatCode="_ * #,##0.0000_ ;_ * \-#,##0.0000_ ;_ * &quot;-&quot;??_ ;_ @_ ">
                  <c:v>1.98</c:v>
                </c:pt>
                <c:pt idx="1313" formatCode="_ * #,##0.0000_ ;_ * \-#,##0.0000_ ;_ * &quot;-&quot;??_ ;_ @_ ">
                  <c:v>2.95</c:v>
                </c:pt>
                <c:pt idx="1315" formatCode="_ * #,##0.0000_ ;_ * \-#,##0.0000_ ;_ * &quot;-&quot;??_ ;_ @_ ">
                  <c:v>2.7</c:v>
                </c:pt>
                <c:pt idx="1316" formatCode="_ * #,##0.0000_ ;_ * \-#,##0.0000_ ;_ * &quot;-&quot;??_ ;_ @_ ">
                  <c:v>2.09</c:v>
                </c:pt>
                <c:pt idx="1324" formatCode="_ * #,##0.0000_ ;_ * \-#,##0.0000_ ;_ * &quot;-&quot;??_ ;_ @_ ">
                  <c:v>2.15</c:v>
                </c:pt>
                <c:pt idx="1328" formatCode="_ * #,##0.0000_ ;_ * \-#,##0.0000_ ;_ * &quot;-&quot;??_ ;_ @_ ">
                  <c:v>2.2000000000000002</c:v>
                </c:pt>
                <c:pt idx="1331" formatCode="_ * #,##0.0000_ ;_ * \-#,##0.0000_ ;_ * &quot;-&quot;??_ ;_ @_ ">
                  <c:v>2</c:v>
                </c:pt>
                <c:pt idx="1332" formatCode="_ * #,##0.0000_ ;_ * \-#,##0.0000_ ;_ * &quot;-&quot;??_ ;_ @_ ">
                  <c:v>2.2000000000000002</c:v>
                </c:pt>
                <c:pt idx="1348" formatCode="_ * #,##0.0000_ ;_ * \-#,##0.0000_ ;_ * &quot;-&quot;??_ ;_ @_ ">
                  <c:v>2.29</c:v>
                </c:pt>
                <c:pt idx="1349" formatCode="_ * #,##0.0000_ ;_ * \-#,##0.0000_ ;_ * &quot;-&quot;??_ ;_ @_ ">
                  <c:v>2.7</c:v>
                </c:pt>
                <c:pt idx="1364" formatCode="_ * #,##0.0000_ ;_ * \-#,##0.0000_ ;_ * &quot;-&quot;??_ ;_ @_ ">
                  <c:v>2.0499999999999998</c:v>
                </c:pt>
                <c:pt idx="1368" formatCode="_ * #,##0.0000_ ;_ * \-#,##0.0000_ ;_ * &quot;-&quot;??_ ;_ @_ ">
                  <c:v>2.19</c:v>
                </c:pt>
                <c:pt idx="1381" formatCode="_ * #,##0.0000_ ;_ * \-#,##0.0000_ ;_ * &quot;-&quot;??_ ;_ @_ ">
                  <c:v>2.65</c:v>
                </c:pt>
                <c:pt idx="1384" formatCode="_ * #,##0.0000_ ;_ * \-#,##0.0000_ ;_ * &quot;-&quot;??_ ;_ @_ ">
                  <c:v>1.91</c:v>
                </c:pt>
                <c:pt idx="1386" formatCode="_ * #,##0.0000_ ;_ * \-#,##0.0000_ ;_ * &quot;-&quot;??_ ;_ @_ ">
                  <c:v>2</c:v>
                </c:pt>
                <c:pt idx="1389" formatCode="_ * #,##0.0000_ ;_ * \-#,##0.0000_ ;_ * &quot;-&quot;??_ ;_ @_ ">
                  <c:v>2.4</c:v>
                </c:pt>
                <c:pt idx="1398" formatCode="_ * #,##0.0000_ ;_ * \-#,##0.0000_ ;_ * &quot;-&quot;??_ ;_ @_ ">
                  <c:v>1.98</c:v>
                </c:pt>
                <c:pt idx="1404" formatCode="_ * #,##0.0000_ ;_ * \-#,##0.0000_ ;_ * &quot;-&quot;??_ ;_ @_ ">
                  <c:v>2.1</c:v>
                </c:pt>
                <c:pt idx="1415" formatCode="_ * #,##0.0000_ ;_ * \-#,##0.0000_ ;_ * &quot;-&quot;??_ ;_ @_ ">
                  <c:v>2.08</c:v>
                </c:pt>
                <c:pt idx="1421" formatCode="_ * #,##0.0000_ ;_ * \-#,##0.0000_ ;_ * &quot;-&quot;??_ ;_ @_ ">
                  <c:v>1.99</c:v>
                </c:pt>
                <c:pt idx="1430" formatCode="_ * #,##0.0000_ ;_ * \-#,##0.0000_ ;_ * &quot;-&quot;??_ ;_ @_ ">
                  <c:v>3</c:v>
                </c:pt>
                <c:pt idx="1440" formatCode="_ * #,##0.0000_ ;_ * \-#,##0.0000_ ;_ * &quot;-&quot;??_ ;_ @_ ">
                  <c:v>2.2000000000000002</c:v>
                </c:pt>
                <c:pt idx="1444" formatCode="_ * #,##0.0000_ ;_ * \-#,##0.0000_ ;_ * &quot;-&quot;??_ ;_ @_ ">
                  <c:v>2.2000000000000002</c:v>
                </c:pt>
                <c:pt idx="1450" formatCode="_ * #,##0.0000_ ;_ * \-#,##0.0000_ ;_ * &quot;-&quot;??_ ;_ @_ ">
                  <c:v>2.2000000000000002</c:v>
                </c:pt>
                <c:pt idx="1453" formatCode="_ * #,##0.0000_ ;_ * \-#,##0.0000_ ;_ * &quot;-&quot;??_ ;_ @_ ">
                  <c:v>2.2000000000000002</c:v>
                </c:pt>
                <c:pt idx="1455" formatCode="_ * #,##0.0000_ ;_ * \-#,##0.0000_ ;_ * &quot;-&quot;??_ ;_ @_ ">
                  <c:v>3.18</c:v>
                </c:pt>
                <c:pt idx="1464" formatCode="_ * #,##0.0000_ ;_ * \-#,##0.0000_ ;_ * &quot;-&quot;??_ ;_ @_ ">
                  <c:v>2.2999999999999998</c:v>
                </c:pt>
                <c:pt idx="1470" formatCode="_ * #,##0.0000_ ;_ * \-#,##0.0000_ ;_ * &quot;-&quot;??_ ;_ @_ ">
                  <c:v>2.6</c:v>
                </c:pt>
                <c:pt idx="1473" formatCode="_ * #,##0.0000_ ;_ * \-#,##0.0000_ ;_ * &quot;-&quot;??_ ;_ @_ ">
                  <c:v>3.18</c:v>
                </c:pt>
                <c:pt idx="1499" formatCode="_ * #,##0.0000_ ;_ * \-#,##0.0000_ ;_ * &quot;-&quot;??_ ;_ @_ ">
                  <c:v>3.4</c:v>
                </c:pt>
                <c:pt idx="1504" formatCode="_ * #,##0.0000_ ;_ * \-#,##0.0000_ ;_ * &quot;-&quot;??_ ;_ @_ ">
                  <c:v>4.2</c:v>
                </c:pt>
                <c:pt idx="1508" formatCode="_ * #,##0.0000_ ;_ * \-#,##0.0000_ ;_ * &quot;-&quot;??_ ;_ @_ ">
                  <c:v>2.25</c:v>
                </c:pt>
                <c:pt idx="1513" formatCode="_ * #,##0.0000_ ;_ * \-#,##0.0000_ ;_ * &quot;-&quot;??_ ;_ @_ ">
                  <c:v>2.69</c:v>
                </c:pt>
                <c:pt idx="1518" formatCode="_ * #,##0.0000_ ;_ * \-#,##0.0000_ ;_ * &quot;-&quot;??_ ;_ @_ ">
                  <c:v>2.29</c:v>
                </c:pt>
                <c:pt idx="1529" formatCode="_ * #,##0.0000_ ;_ * \-#,##0.0000_ ;_ * &quot;-&quot;??_ ;_ @_ ">
                  <c:v>2.14</c:v>
                </c:pt>
                <c:pt idx="1539" formatCode="_ * #,##0.0000_ ;_ * \-#,##0.0000_ ;_ * &quot;-&quot;??_ ;_ @_ ">
                  <c:v>2.4</c:v>
                </c:pt>
                <c:pt idx="1545" formatCode="_ * #,##0.0000_ ;_ * \-#,##0.0000_ ;_ * &quot;-&quot;??_ ;_ @_ ">
                  <c:v>2.04</c:v>
                </c:pt>
                <c:pt idx="1549" formatCode="_ * #,##0.0000_ ;_ * \-#,##0.0000_ ;_ * &quot;-&quot;??_ ;_ @_ ">
                  <c:v>2.2999999999999998</c:v>
                </c:pt>
                <c:pt idx="1553" formatCode="_ * #,##0.0000_ ;_ * \-#,##0.0000_ ;_ * &quot;-&quot;??_ ;_ @_ ">
                  <c:v>2.25</c:v>
                </c:pt>
                <c:pt idx="1559" formatCode="_ * #,##0.0000_ ;_ * \-#,##0.0000_ ;_ * &quot;-&quot;??_ ;_ @_ ">
                  <c:v>4.2</c:v>
                </c:pt>
                <c:pt idx="1562" formatCode="_ * #,##0.0000_ ;_ * \-#,##0.0000_ ;_ * &quot;-&quot;??_ ;_ @_ ">
                  <c:v>2.72</c:v>
                </c:pt>
                <c:pt idx="1565" formatCode="_ * #,##0.0000_ ;_ * \-#,##0.0000_ ;_ * &quot;-&quot;??_ ;_ @_ ">
                  <c:v>3.7</c:v>
                </c:pt>
                <c:pt idx="1578" formatCode="_ * #,##0.0000_ ;_ * \-#,##0.0000_ ;_ * &quot;-&quot;??_ ;_ @_ ">
                  <c:v>2.12</c:v>
                </c:pt>
                <c:pt idx="1586" formatCode="_ * #,##0.0000_ ;_ * \-#,##0.0000_ ;_ * &quot;-&quot;??_ ;_ @_ ">
                  <c:v>2.2799999999999998</c:v>
                </c:pt>
                <c:pt idx="1591" formatCode="_ * #,##0.0000_ ;_ * \-#,##0.0000_ ;_ * &quot;-&quot;??_ ;_ @_ ">
                  <c:v>2.17</c:v>
                </c:pt>
                <c:pt idx="1604" formatCode="_ * #,##0.0000_ ;_ * \-#,##0.0000_ ;_ * &quot;-&quot;??_ ;_ @_ ">
                  <c:v>2.34</c:v>
                </c:pt>
                <c:pt idx="1605" formatCode="_ * #,##0.0000_ ;_ * \-#,##0.0000_ ;_ * &quot;-&quot;??_ ;_ @_ ">
                  <c:v>2.15</c:v>
                </c:pt>
                <c:pt idx="1609" formatCode="_ * #,##0.0000_ ;_ * \-#,##0.0000_ ;_ * &quot;-&quot;??_ ;_ @_ ">
                  <c:v>2.5</c:v>
                </c:pt>
                <c:pt idx="1626" formatCode="_ * #,##0.0000_ ;_ * \-#,##0.0000_ ;_ * &quot;-&quot;??_ ;_ @_ ">
                  <c:v>2.14</c:v>
                </c:pt>
                <c:pt idx="1635" formatCode="_ * #,##0.0000_ ;_ * \-#,##0.0000_ ;_ * &quot;-&quot;??_ ;_ @_ ">
                  <c:v>2.4</c:v>
                </c:pt>
                <c:pt idx="1641" formatCode="_ * #,##0.0000_ ;_ * \-#,##0.0000_ ;_ * &quot;-&quot;??_ ;_ @_ ">
                  <c:v>2.2400000000000002</c:v>
                </c:pt>
                <c:pt idx="1655" formatCode="_ * #,##0.0000_ ;_ * \-#,##0.0000_ ;_ * &quot;-&quot;??_ ;_ @_ ">
                  <c:v>2.2999999999999998</c:v>
                </c:pt>
                <c:pt idx="1657" formatCode="_ * #,##0.0000_ ;_ * \-#,##0.0000_ ;_ * &quot;-&quot;??_ ;_ @_ ">
                  <c:v>2.38</c:v>
                </c:pt>
                <c:pt idx="1683" formatCode="_ * #,##0.0000_ ;_ * \-#,##0.0000_ ;_ * &quot;-&quot;??_ ;_ @_ ">
                  <c:v>2.25</c:v>
                </c:pt>
                <c:pt idx="1686" formatCode="_ * #,##0.0000_ ;_ * \-#,##0.0000_ ;_ * &quot;-&quot;??_ ;_ @_ ">
                  <c:v>2.25</c:v>
                </c:pt>
                <c:pt idx="1709" formatCode="_ * #,##0.0000_ ;_ * \-#,##0.0000_ ;_ * &quot;-&quot;??_ ;_ @_ ">
                  <c:v>2.98</c:v>
                </c:pt>
                <c:pt idx="1713" formatCode="_ * #,##0.0000_ ;_ * \-#,##0.0000_ ;_ * &quot;-&quot;??_ ;_ @_ ">
                  <c:v>2.8</c:v>
                </c:pt>
                <c:pt idx="1715" formatCode="_ * #,##0.0000_ ;_ * \-#,##0.0000_ ;_ * &quot;-&quot;??_ ;_ @_ ">
                  <c:v>2.2799999999999998</c:v>
                </c:pt>
                <c:pt idx="1723" formatCode="_ * #,##0.0000_ ;_ * \-#,##0.0000_ ;_ * &quot;-&quot;??_ ;_ @_ ">
                  <c:v>2.4</c:v>
                </c:pt>
                <c:pt idx="1728" formatCode="_ * #,##0.0000_ ;_ * \-#,##0.0000_ ;_ * &quot;-&quot;??_ ;_ @_ ">
                  <c:v>3.1</c:v>
                </c:pt>
                <c:pt idx="1731" formatCode="_ * #,##0.0000_ ;_ * \-#,##0.0000_ ;_ * &quot;-&quot;??_ ;_ @_ ">
                  <c:v>2.2999999999999998</c:v>
                </c:pt>
                <c:pt idx="1734" formatCode="_ * #,##0.0000_ ;_ * \-#,##0.0000_ ;_ * &quot;-&quot;??_ ;_ @_ ">
                  <c:v>3.05</c:v>
                </c:pt>
                <c:pt idx="1737" formatCode="_ * #,##0.0000_ ;_ * \-#,##0.0000_ ;_ * &quot;-&quot;??_ ;_ @_ ">
                  <c:v>2.99</c:v>
                </c:pt>
                <c:pt idx="1755" formatCode="_ * #,##0.0000_ ;_ * \-#,##0.0000_ ;_ * &quot;-&quot;??_ ;_ @_ ">
                  <c:v>2.5</c:v>
                </c:pt>
                <c:pt idx="1767" formatCode="_ * #,##0.0000_ ;_ * \-#,##0.0000_ ;_ * &quot;-&quot;??_ ;_ @_ ">
                  <c:v>2.68</c:v>
                </c:pt>
                <c:pt idx="1771" formatCode="_ * #,##0.0000_ ;_ * \-#,##0.0000_ ;_ * &quot;-&quot;??_ ;_ @_ ">
                  <c:v>3.6</c:v>
                </c:pt>
                <c:pt idx="1774" formatCode="_ * #,##0.0000_ ;_ * \-#,##0.0000_ ;_ * &quot;-&quot;??_ ;_ @_ ">
                  <c:v>2.5</c:v>
                </c:pt>
                <c:pt idx="1778" formatCode="_ * #,##0.0000_ ;_ * \-#,##0.0000_ ;_ * &quot;-&quot;??_ ;_ @_ ">
                  <c:v>3.25</c:v>
                </c:pt>
                <c:pt idx="1784" formatCode="_ * #,##0.0000_ ;_ * \-#,##0.0000_ ;_ * &quot;-&quot;??_ ;_ @_ ">
                  <c:v>2.35</c:v>
                </c:pt>
                <c:pt idx="1785" formatCode="_ * #,##0.0000_ ;_ * \-#,##0.0000_ ;_ * &quot;-&quot;??_ ;_ @_ ">
                  <c:v>2.5299999999999998</c:v>
                </c:pt>
                <c:pt idx="1789" formatCode="_ * #,##0.0000_ ;_ * \-#,##0.0000_ ;_ * &quot;-&quot;??_ ;_ @_ ">
                  <c:v>2.4900000000000002</c:v>
                </c:pt>
                <c:pt idx="1792" formatCode="_ * #,##0.0000_ ;_ * \-#,##0.0000_ ;_ * &quot;-&quot;??_ ;_ @_ ">
                  <c:v>2.38</c:v>
                </c:pt>
                <c:pt idx="1795" formatCode="_ * #,##0.0000_ ;_ * \-#,##0.0000_ ;_ * &quot;-&quot;??_ ;_ @_ ">
                  <c:v>2.37</c:v>
                </c:pt>
                <c:pt idx="1800" formatCode="_ * #,##0.0000_ ;_ * \-#,##0.0000_ ;_ * &quot;-&quot;??_ ;_ @_ ">
                  <c:v>3.4</c:v>
                </c:pt>
                <c:pt idx="1820" formatCode="_ * #,##0.0000_ ;_ * \-#,##0.0000_ ;_ * &quot;-&quot;??_ ;_ @_ ">
                  <c:v>2.65</c:v>
                </c:pt>
                <c:pt idx="1826" formatCode="_ * #,##0.0000_ ;_ * \-#,##0.0000_ ;_ * &quot;-&quot;??_ ;_ @_ ">
                  <c:v>2.35</c:v>
                </c:pt>
                <c:pt idx="1829" formatCode="_ * #,##0.0000_ ;_ * \-#,##0.0000_ ;_ * &quot;-&quot;??_ ;_ @_ ">
                  <c:v>2.38</c:v>
                </c:pt>
                <c:pt idx="1836" formatCode="_ * #,##0.0000_ ;_ * \-#,##0.0000_ ;_ * &quot;-&quot;??_ ;_ @_ ">
                  <c:v>2.6</c:v>
                </c:pt>
                <c:pt idx="1843" formatCode="_ * #,##0.0000_ ;_ * \-#,##0.0000_ ;_ * &quot;-&quot;??_ ;_ @_ ">
                  <c:v>2.29</c:v>
                </c:pt>
                <c:pt idx="1855" formatCode="_ * #,##0.0000_ ;_ * \-#,##0.0000_ ;_ * &quot;-&quot;??_ ;_ @_ ">
                  <c:v>4.2</c:v>
                </c:pt>
                <c:pt idx="1873" formatCode="_ * #,##0.0000_ ;_ * \-#,##0.0000_ ;_ * &quot;-&quot;??_ ;_ @_ ">
                  <c:v>2.2799999999999998</c:v>
                </c:pt>
                <c:pt idx="1878" formatCode="_ * #,##0.0000_ ;_ * \-#,##0.0000_ ;_ * &quot;-&quot;??_ ;_ @_ ">
                  <c:v>2.31</c:v>
                </c:pt>
                <c:pt idx="1881" formatCode="_ * #,##0.0000_ ;_ * \-#,##0.0000_ ;_ * &quot;-&quot;??_ ;_ @_ ">
                  <c:v>2.17</c:v>
                </c:pt>
                <c:pt idx="1894" formatCode="_ * #,##0.0000_ ;_ * \-#,##0.0000_ ;_ * &quot;-&quot;??_ ;_ @_ ">
                  <c:v>1.9</c:v>
                </c:pt>
                <c:pt idx="1900" formatCode="_ * #,##0.0000_ ;_ * \-#,##0.0000_ ;_ * &quot;-&quot;??_ ;_ @_ ">
                  <c:v>2.2799999999999998</c:v>
                </c:pt>
                <c:pt idx="1923" formatCode="_ * #,##0.0000_ ;_ * \-#,##0.0000_ ;_ * &quot;-&quot;??_ ;_ @_ ">
                  <c:v>2.08</c:v>
                </c:pt>
                <c:pt idx="1933" formatCode="_ * #,##0.0000_ ;_ * \-#,##0.0000_ ;_ * &quot;-&quot;??_ ;_ @_ ">
                  <c:v>2.19</c:v>
                </c:pt>
                <c:pt idx="1938" formatCode="_ * #,##0.0000_ ;_ * \-#,##0.0000_ ;_ * &quot;-&quot;??_ ;_ @_ ">
                  <c:v>4.3</c:v>
                </c:pt>
                <c:pt idx="1942" formatCode="_ * #,##0.0000_ ;_ * \-#,##0.0000_ ;_ * &quot;-&quot;??_ ;_ @_ ">
                  <c:v>2.5</c:v>
                </c:pt>
                <c:pt idx="1956" formatCode="_ * #,##0.0000_ ;_ * \-#,##0.0000_ ;_ * &quot;-&quot;??_ ;_ @_ ">
                  <c:v>2</c:v>
                </c:pt>
                <c:pt idx="1962" formatCode="_ * #,##0.0000_ ;_ * \-#,##0.0000_ ;_ * &quot;-&quot;??_ ;_ @_ ">
                  <c:v>2.15</c:v>
                </c:pt>
                <c:pt idx="1975" formatCode="_ * #,##0.0000_ ;_ * \-#,##0.0000_ ;_ * &quot;-&quot;??_ ;_ @_ ">
                  <c:v>4.3</c:v>
                </c:pt>
                <c:pt idx="1978" formatCode="_ * #,##0.0000_ ;_ * \-#,##0.0000_ ;_ * &quot;-&quot;??_ ;_ @_ ">
                  <c:v>2.23</c:v>
                </c:pt>
                <c:pt idx="1982" formatCode="_ * #,##0.0000_ ;_ * \-#,##0.0000_ ;_ * &quot;-&quot;??_ ;_ @_ ">
                  <c:v>2</c:v>
                </c:pt>
                <c:pt idx="1996" formatCode="_ * #,##0.0000_ ;_ * \-#,##0.0000_ ;_ * &quot;-&quot;??_ ;_ @_ ">
                  <c:v>2.09</c:v>
                </c:pt>
                <c:pt idx="1997" formatCode="_ * #,##0.0000_ ;_ * \-#,##0.0000_ ;_ * &quot;-&quot;??_ ;_ @_ ">
                  <c:v>2</c:v>
                </c:pt>
                <c:pt idx="1998" formatCode="_ * #,##0.0000_ ;_ * \-#,##0.0000_ ;_ * &quot;-&quot;??_ ;_ @_ ">
                  <c:v>2.4500000000000002</c:v>
                </c:pt>
                <c:pt idx="2000" formatCode="_ * #,##0.0000_ ;_ * \-#,##0.0000_ ;_ * &quot;-&quot;??_ ;_ @_ ">
                  <c:v>1.89</c:v>
                </c:pt>
                <c:pt idx="2003" formatCode="_ * #,##0.0000_ ;_ * \-#,##0.0000_ ;_ * &quot;-&quot;??_ ;_ @_ ">
                  <c:v>1.9</c:v>
                </c:pt>
                <c:pt idx="2007" formatCode="_ * #,##0.0000_ ;_ * \-#,##0.0000_ ;_ * &quot;-&quot;??_ ;_ @_ ">
                  <c:v>2.7</c:v>
                </c:pt>
                <c:pt idx="2008" formatCode="_ * #,##0.0000_ ;_ * \-#,##0.0000_ ;_ * &quot;-&quot;??_ ;_ @_ ">
                  <c:v>2.8</c:v>
                </c:pt>
                <c:pt idx="2015" formatCode="_ * #,##0.0000_ ;_ * \-#,##0.0000_ ;_ * &quot;-&quot;??_ ;_ @_ ">
                  <c:v>2.57</c:v>
                </c:pt>
                <c:pt idx="2017" formatCode="_ * #,##0.0000_ ;_ * \-#,##0.0000_ ;_ * &quot;-&quot;??_ ;_ @_ ">
                  <c:v>2.0699999999999998</c:v>
                </c:pt>
                <c:pt idx="2021" formatCode="_ * #,##0.0000_ ;_ * \-#,##0.0000_ ;_ * &quot;-&quot;??_ ;_ @_ ">
                  <c:v>2.65</c:v>
                </c:pt>
                <c:pt idx="2025" formatCode="_ * #,##0.0000_ ;_ * \-#,##0.0000_ ;_ * &quot;-&quot;??_ ;_ @_ ">
                  <c:v>2.1</c:v>
                </c:pt>
                <c:pt idx="2026" formatCode="_ * #,##0.0000_ ;_ * \-#,##0.0000_ ;_ * &quot;-&quot;??_ ;_ @_ ">
                  <c:v>2.2999999999999998</c:v>
                </c:pt>
                <c:pt idx="2052" formatCode="_ * #,##0.0000_ ;_ * \-#,##0.0000_ ;_ * &quot;-&quot;??_ ;_ @_ ">
                  <c:v>2.7</c:v>
                </c:pt>
                <c:pt idx="2054" formatCode="_ * #,##0.0000_ ;_ * \-#,##0.0000_ ;_ * &quot;-&quot;??_ ;_ @_ ">
                  <c:v>2.1800000000000002</c:v>
                </c:pt>
                <c:pt idx="2058" formatCode="_ * #,##0.0000_ ;_ * \-#,##0.0000_ ;_ * &quot;-&quot;??_ ;_ @_ ">
                  <c:v>2.2999999999999998</c:v>
                </c:pt>
                <c:pt idx="2059" formatCode="_ * #,##0.0000_ ;_ * \-#,##0.0000_ ;_ * &quot;-&quot;??_ ;_ @_ ">
                  <c:v>2.8</c:v>
                </c:pt>
                <c:pt idx="2064" formatCode="_ * #,##0.0000_ ;_ * \-#,##0.0000_ ;_ * &quot;-&quot;??_ ;_ @_ ">
                  <c:v>1.99</c:v>
                </c:pt>
                <c:pt idx="2071" formatCode="_ * #,##0.0000_ ;_ * \-#,##0.0000_ ;_ * &quot;-&quot;??_ ;_ @_ ">
                  <c:v>2.4</c:v>
                </c:pt>
                <c:pt idx="2073" formatCode="_ * #,##0.0000_ ;_ * \-#,##0.0000_ ;_ * &quot;-&quot;??_ ;_ @_ ">
                  <c:v>2.68</c:v>
                </c:pt>
                <c:pt idx="2074" formatCode="_ * #,##0.0000_ ;_ * \-#,##0.0000_ ;_ * &quot;-&quot;??_ ;_ @_ ">
                  <c:v>2.4</c:v>
                </c:pt>
                <c:pt idx="2078" formatCode="_ * #,##0.0000_ ;_ * \-#,##0.0000_ ;_ * &quot;-&quot;??_ ;_ @_ ">
                  <c:v>2.2999999999999998</c:v>
                </c:pt>
                <c:pt idx="2087" formatCode="_ * #,##0.0000_ ;_ * \-#,##0.0000_ ;_ * &quot;-&quot;??_ ;_ @_ ">
                  <c:v>2</c:v>
                </c:pt>
                <c:pt idx="2090" formatCode="_ * #,##0.0000_ ;_ * \-#,##0.0000_ ;_ * &quot;-&quot;??_ ;_ @_ ">
                  <c:v>2.71</c:v>
                </c:pt>
              </c:numCache>
            </c:numRef>
          </c:yVal>
          <c:smooth val="0"/>
          <c:extLst xmlns:c16r2="http://schemas.microsoft.com/office/drawing/2015/06/chart">
            <c:ext xmlns:c16="http://schemas.microsoft.com/office/drawing/2014/chart" uri="{C3380CC4-5D6E-409C-BE32-E72D297353CC}">
              <c16:uniqueId val="{00000004-881C-4E3C-9983-3076D240F1E0}"/>
            </c:ext>
          </c:extLst>
        </c:ser>
        <c:dLbls>
          <c:showLegendKey val="0"/>
          <c:showVal val="0"/>
          <c:showCatName val="0"/>
          <c:showSerName val="0"/>
          <c:showPercent val="0"/>
          <c:showBubbleSize val="0"/>
        </c:dLbls>
        <c:axId val="695654048"/>
        <c:axId val="695648952"/>
      </c:scatterChart>
      <c:dateAx>
        <c:axId val="695654048"/>
        <c:scaling>
          <c:orientation val="minMax"/>
        </c:scaling>
        <c:delete val="0"/>
        <c:axPos val="b"/>
        <c:numFmt formatCode="yyyy&quot;年&quot;m&quot;月&quot;;@" sourceLinked="1"/>
        <c:majorTickMark val="in"/>
        <c:minorTickMark val="none"/>
        <c:tickLblPos val="nextTo"/>
        <c:spPr>
          <a:noFill/>
          <a:ln w="9525" cap="flat" cmpd="sng" algn="ctr">
            <a:solidFill>
              <a:schemeClr val="tx1">
                <a:lumMod val="25000"/>
                <a:lumOff val="75000"/>
              </a:schemeClr>
            </a:solidFill>
            <a:round/>
          </a:ln>
          <a:effectLst/>
        </c:spPr>
        <c:txPr>
          <a:bodyPr rot="-1560000" spcFirstLastPara="1" vertOverflow="ellipsis"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crossAx val="695648952"/>
        <c:crosses val="autoZero"/>
        <c:auto val="1"/>
        <c:lblOffset val="100"/>
        <c:baseTimeUnit val="days"/>
      </c:dateAx>
      <c:valAx>
        <c:axId val="695648952"/>
        <c:scaling>
          <c:orientation val="minMax"/>
          <c:min val="1"/>
        </c:scaling>
        <c:delete val="0"/>
        <c:axPos val="l"/>
        <c:majorGridlines>
          <c:spPr>
            <a:ln w="9525" cap="flat" cmpd="sng" algn="ctr">
              <a:solidFill>
                <a:schemeClr val="tx1">
                  <a:lumMod val="15000"/>
                  <a:lumOff val="85000"/>
                </a:schemeClr>
              </a:solidFill>
              <a:round/>
            </a:ln>
            <a:effectLst/>
          </c:spPr>
        </c:majorGridlines>
        <c:numFmt formatCode="#,##0.00_);[Red]\(#,##0.00\)" sourceLinked="0"/>
        <c:majorTickMark val="out"/>
        <c:minorTickMark val="none"/>
        <c:tickLblPos val="nextTo"/>
        <c:spPr>
          <a:noFill/>
          <a:ln w="9525" cap="flat" cmpd="sng" algn="ctr">
            <a:no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crossAx val="695654048"/>
        <c:crosses val="autoZero"/>
        <c:crossBetween val="between"/>
      </c:valAx>
      <c:spPr>
        <a:noFill/>
        <a:ln>
          <a:noFill/>
        </a:ln>
        <a:effectLst/>
      </c:spPr>
    </c:plotArea>
    <c:legend>
      <c:legendPos val="b"/>
      <c:layout>
        <c:manualLayout>
          <c:xMode val="edge"/>
          <c:yMode val="edge"/>
          <c:x val="1.9301047002048967E-2"/>
          <c:y val="0.86097893911926526"/>
          <c:w val="0.96662839451115223"/>
          <c:h val="0.132122409617730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mn-ea"/>
          <a:ea typeface="+mn-ea"/>
        </a:defRPr>
      </a:pPr>
      <a:endParaRPr lang="zh-CN"/>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4206884711748068E-2"/>
          <c:y val="4.8298572996706916E-2"/>
          <c:w val="0.86986700191887778"/>
          <c:h val="0.59475343694246263"/>
        </c:manualLayout>
      </c:layout>
      <c:lineChart>
        <c:grouping val="standard"/>
        <c:varyColors val="0"/>
        <c:ser>
          <c:idx val="3"/>
          <c:order val="3"/>
          <c:tx>
            <c:strRef>
              <c:f>'AA+'!$M$1</c:f>
              <c:strCache>
                <c:ptCount val="1"/>
                <c:pt idx="0">
                  <c:v> 中证公司债（1年） </c:v>
                </c:pt>
              </c:strCache>
            </c:strRef>
          </c:tx>
          <c:spPr>
            <a:ln w="19050" cap="rnd">
              <a:solidFill>
                <a:schemeClr val="accent2"/>
              </a:solidFill>
              <a:round/>
            </a:ln>
            <a:effectLst/>
          </c:spPr>
          <c:marker>
            <c:symbol val="none"/>
          </c:marker>
          <c:cat>
            <c:numRef>
              <c:f>'AA+'!$I$2:$I$602</c:f>
              <c:numCache>
                <c:formatCode>yyyy"年"m"月";@</c:formatCode>
                <c:ptCount val="601"/>
                <c:pt idx="0">
                  <c:v>46022</c:v>
                </c:pt>
                <c:pt idx="1">
                  <c:v>46021</c:v>
                </c:pt>
                <c:pt idx="2">
                  <c:v>46022</c:v>
                </c:pt>
                <c:pt idx="3">
                  <c:v>46021</c:v>
                </c:pt>
                <c:pt idx="4">
                  <c:v>46021</c:v>
                </c:pt>
                <c:pt idx="5">
                  <c:v>46020</c:v>
                </c:pt>
                <c:pt idx="6">
                  <c:v>46021</c:v>
                </c:pt>
                <c:pt idx="7">
                  <c:v>46017</c:v>
                </c:pt>
                <c:pt idx="8">
                  <c:v>46017</c:v>
                </c:pt>
                <c:pt idx="9">
                  <c:v>46017</c:v>
                </c:pt>
                <c:pt idx="10">
                  <c:v>46017</c:v>
                </c:pt>
                <c:pt idx="11">
                  <c:v>46016</c:v>
                </c:pt>
                <c:pt idx="12">
                  <c:v>46017</c:v>
                </c:pt>
                <c:pt idx="13">
                  <c:v>46016</c:v>
                </c:pt>
                <c:pt idx="14">
                  <c:v>46016</c:v>
                </c:pt>
                <c:pt idx="15">
                  <c:v>46016</c:v>
                </c:pt>
                <c:pt idx="16">
                  <c:v>46016</c:v>
                </c:pt>
                <c:pt idx="17">
                  <c:v>46016</c:v>
                </c:pt>
                <c:pt idx="18">
                  <c:v>46015</c:v>
                </c:pt>
                <c:pt idx="19">
                  <c:v>46014</c:v>
                </c:pt>
                <c:pt idx="20">
                  <c:v>46014</c:v>
                </c:pt>
                <c:pt idx="21">
                  <c:v>46016</c:v>
                </c:pt>
                <c:pt idx="22">
                  <c:v>46014</c:v>
                </c:pt>
                <c:pt idx="23">
                  <c:v>46014</c:v>
                </c:pt>
                <c:pt idx="24">
                  <c:v>46010</c:v>
                </c:pt>
                <c:pt idx="25">
                  <c:v>46010</c:v>
                </c:pt>
                <c:pt idx="26">
                  <c:v>46009</c:v>
                </c:pt>
                <c:pt idx="27">
                  <c:v>46015</c:v>
                </c:pt>
                <c:pt idx="28">
                  <c:v>46009</c:v>
                </c:pt>
                <c:pt idx="29">
                  <c:v>46014</c:v>
                </c:pt>
                <c:pt idx="30">
                  <c:v>46008</c:v>
                </c:pt>
                <c:pt idx="31">
                  <c:v>46007</c:v>
                </c:pt>
                <c:pt idx="32">
                  <c:v>46007</c:v>
                </c:pt>
                <c:pt idx="33">
                  <c:v>46009</c:v>
                </c:pt>
                <c:pt idx="34">
                  <c:v>46006</c:v>
                </c:pt>
                <c:pt idx="35">
                  <c:v>46003</c:v>
                </c:pt>
                <c:pt idx="36">
                  <c:v>46003</c:v>
                </c:pt>
                <c:pt idx="37">
                  <c:v>46003</c:v>
                </c:pt>
                <c:pt idx="38">
                  <c:v>46002</c:v>
                </c:pt>
                <c:pt idx="39">
                  <c:v>46003</c:v>
                </c:pt>
                <c:pt idx="40">
                  <c:v>46001</c:v>
                </c:pt>
                <c:pt idx="41">
                  <c:v>46002</c:v>
                </c:pt>
                <c:pt idx="42">
                  <c:v>46002</c:v>
                </c:pt>
                <c:pt idx="43">
                  <c:v>46000</c:v>
                </c:pt>
                <c:pt idx="44">
                  <c:v>46002</c:v>
                </c:pt>
                <c:pt idx="45">
                  <c:v>45996</c:v>
                </c:pt>
                <c:pt idx="46">
                  <c:v>46000</c:v>
                </c:pt>
                <c:pt idx="47">
                  <c:v>46000</c:v>
                </c:pt>
                <c:pt idx="48">
                  <c:v>45996</c:v>
                </c:pt>
                <c:pt idx="49">
                  <c:v>45995</c:v>
                </c:pt>
                <c:pt idx="50">
                  <c:v>45994</c:v>
                </c:pt>
                <c:pt idx="51">
                  <c:v>45996</c:v>
                </c:pt>
                <c:pt idx="52">
                  <c:v>45993</c:v>
                </c:pt>
                <c:pt idx="53">
                  <c:v>45993</c:v>
                </c:pt>
                <c:pt idx="54">
                  <c:v>45995</c:v>
                </c:pt>
                <c:pt idx="55">
                  <c:v>45995</c:v>
                </c:pt>
                <c:pt idx="56">
                  <c:v>45989</c:v>
                </c:pt>
                <c:pt idx="57">
                  <c:v>45993</c:v>
                </c:pt>
                <c:pt idx="58">
                  <c:v>45993</c:v>
                </c:pt>
                <c:pt idx="59">
                  <c:v>45989</c:v>
                </c:pt>
                <c:pt idx="60">
                  <c:v>45988</c:v>
                </c:pt>
                <c:pt idx="61">
                  <c:v>45987</c:v>
                </c:pt>
                <c:pt idx="62">
                  <c:v>45989</c:v>
                </c:pt>
                <c:pt idx="63">
                  <c:v>45988</c:v>
                </c:pt>
                <c:pt idx="64">
                  <c:v>45989</c:v>
                </c:pt>
                <c:pt idx="65">
                  <c:v>45989</c:v>
                </c:pt>
                <c:pt idx="66">
                  <c:v>45989</c:v>
                </c:pt>
                <c:pt idx="67">
                  <c:v>45986</c:v>
                </c:pt>
                <c:pt idx="68">
                  <c:v>45986</c:v>
                </c:pt>
                <c:pt idx="69">
                  <c:v>45987</c:v>
                </c:pt>
                <c:pt idx="70">
                  <c:v>45986</c:v>
                </c:pt>
                <c:pt idx="71">
                  <c:v>45986</c:v>
                </c:pt>
                <c:pt idx="72">
                  <c:v>45982</c:v>
                </c:pt>
                <c:pt idx="73">
                  <c:v>45982</c:v>
                </c:pt>
                <c:pt idx="74">
                  <c:v>45981</c:v>
                </c:pt>
                <c:pt idx="75">
                  <c:v>45980</c:v>
                </c:pt>
                <c:pt idx="76">
                  <c:v>45982</c:v>
                </c:pt>
                <c:pt idx="77">
                  <c:v>45979</c:v>
                </c:pt>
                <c:pt idx="78">
                  <c:v>45979</c:v>
                </c:pt>
                <c:pt idx="79">
                  <c:v>45979</c:v>
                </c:pt>
                <c:pt idx="80">
                  <c:v>45980</c:v>
                </c:pt>
                <c:pt idx="81">
                  <c:v>45980</c:v>
                </c:pt>
                <c:pt idx="82">
                  <c:v>45980</c:v>
                </c:pt>
                <c:pt idx="83">
                  <c:v>45975</c:v>
                </c:pt>
                <c:pt idx="84">
                  <c:v>45979</c:v>
                </c:pt>
                <c:pt idx="85">
                  <c:v>45975</c:v>
                </c:pt>
                <c:pt idx="86">
                  <c:v>45975</c:v>
                </c:pt>
                <c:pt idx="87">
                  <c:v>45975</c:v>
                </c:pt>
                <c:pt idx="88">
                  <c:v>45975</c:v>
                </c:pt>
                <c:pt idx="89">
                  <c:v>45975</c:v>
                </c:pt>
                <c:pt idx="90">
                  <c:v>45974</c:v>
                </c:pt>
                <c:pt idx="91">
                  <c:v>45973</c:v>
                </c:pt>
                <c:pt idx="92">
                  <c:v>45972</c:v>
                </c:pt>
                <c:pt idx="93">
                  <c:v>45972</c:v>
                </c:pt>
                <c:pt idx="94">
                  <c:v>45968</c:v>
                </c:pt>
                <c:pt idx="95">
                  <c:v>45967</c:v>
                </c:pt>
                <c:pt idx="96">
                  <c:v>45967</c:v>
                </c:pt>
                <c:pt idx="97">
                  <c:v>45966</c:v>
                </c:pt>
                <c:pt idx="98">
                  <c:v>45960</c:v>
                </c:pt>
                <c:pt idx="99">
                  <c:v>45965</c:v>
                </c:pt>
                <c:pt idx="100">
                  <c:v>45960</c:v>
                </c:pt>
                <c:pt idx="101">
                  <c:v>45965</c:v>
                </c:pt>
                <c:pt idx="102">
                  <c:v>45960</c:v>
                </c:pt>
                <c:pt idx="103">
                  <c:v>45960</c:v>
                </c:pt>
                <c:pt idx="104">
                  <c:v>45960</c:v>
                </c:pt>
                <c:pt idx="105">
                  <c:v>45960</c:v>
                </c:pt>
                <c:pt idx="106">
                  <c:v>45960</c:v>
                </c:pt>
                <c:pt idx="107">
                  <c:v>45960</c:v>
                </c:pt>
                <c:pt idx="108">
                  <c:v>45961</c:v>
                </c:pt>
                <c:pt idx="109">
                  <c:v>45961</c:v>
                </c:pt>
                <c:pt idx="110">
                  <c:v>45959</c:v>
                </c:pt>
                <c:pt idx="111">
                  <c:v>45960</c:v>
                </c:pt>
                <c:pt idx="112">
                  <c:v>45958</c:v>
                </c:pt>
                <c:pt idx="113">
                  <c:v>45961</c:v>
                </c:pt>
                <c:pt idx="114">
                  <c:v>45960</c:v>
                </c:pt>
                <c:pt idx="115">
                  <c:v>45959</c:v>
                </c:pt>
                <c:pt idx="116">
                  <c:v>45958</c:v>
                </c:pt>
                <c:pt idx="117">
                  <c:v>45954</c:v>
                </c:pt>
                <c:pt idx="118">
                  <c:v>45954</c:v>
                </c:pt>
                <c:pt idx="119">
                  <c:v>45958</c:v>
                </c:pt>
                <c:pt idx="120">
                  <c:v>45954</c:v>
                </c:pt>
                <c:pt idx="121">
                  <c:v>45953</c:v>
                </c:pt>
                <c:pt idx="122">
                  <c:v>45954</c:v>
                </c:pt>
                <c:pt idx="123">
                  <c:v>45953</c:v>
                </c:pt>
                <c:pt idx="124">
                  <c:v>45953</c:v>
                </c:pt>
                <c:pt idx="125">
                  <c:v>45954</c:v>
                </c:pt>
                <c:pt idx="126">
                  <c:v>45952</c:v>
                </c:pt>
                <c:pt idx="127">
                  <c:v>45951</c:v>
                </c:pt>
                <c:pt idx="128">
                  <c:v>45951</c:v>
                </c:pt>
                <c:pt idx="129">
                  <c:v>45951</c:v>
                </c:pt>
                <c:pt idx="130">
                  <c:v>45951</c:v>
                </c:pt>
                <c:pt idx="131">
                  <c:v>45951</c:v>
                </c:pt>
                <c:pt idx="132">
                  <c:v>45953</c:v>
                </c:pt>
                <c:pt idx="133">
                  <c:v>45951</c:v>
                </c:pt>
                <c:pt idx="134">
                  <c:v>45947</c:v>
                </c:pt>
                <c:pt idx="135">
                  <c:v>45947</c:v>
                </c:pt>
                <c:pt idx="136">
                  <c:v>45947</c:v>
                </c:pt>
                <c:pt idx="137">
                  <c:v>45946</c:v>
                </c:pt>
                <c:pt idx="138">
                  <c:v>45947</c:v>
                </c:pt>
                <c:pt idx="139">
                  <c:v>45946</c:v>
                </c:pt>
                <c:pt idx="140">
                  <c:v>45947</c:v>
                </c:pt>
                <c:pt idx="141">
                  <c:v>45946</c:v>
                </c:pt>
                <c:pt idx="142">
                  <c:v>45947</c:v>
                </c:pt>
                <c:pt idx="143">
                  <c:v>45946</c:v>
                </c:pt>
                <c:pt idx="144">
                  <c:v>45930</c:v>
                </c:pt>
                <c:pt idx="145">
                  <c:v>45930</c:v>
                </c:pt>
                <c:pt idx="146">
                  <c:v>45930</c:v>
                </c:pt>
                <c:pt idx="147">
                  <c:v>45930</c:v>
                </c:pt>
                <c:pt idx="148">
                  <c:v>45930</c:v>
                </c:pt>
                <c:pt idx="149">
                  <c:v>45926</c:v>
                </c:pt>
                <c:pt idx="150">
                  <c:v>45926</c:v>
                </c:pt>
                <c:pt idx="151">
                  <c:v>45926</c:v>
                </c:pt>
                <c:pt idx="152">
                  <c:v>45926</c:v>
                </c:pt>
                <c:pt idx="153">
                  <c:v>45926</c:v>
                </c:pt>
                <c:pt idx="154">
                  <c:v>45926</c:v>
                </c:pt>
                <c:pt idx="155">
                  <c:v>45926</c:v>
                </c:pt>
                <c:pt idx="156">
                  <c:v>45926</c:v>
                </c:pt>
                <c:pt idx="157">
                  <c:v>45926</c:v>
                </c:pt>
                <c:pt idx="158">
                  <c:v>45925</c:v>
                </c:pt>
                <c:pt idx="159">
                  <c:v>45925</c:v>
                </c:pt>
                <c:pt idx="160">
                  <c:v>45924</c:v>
                </c:pt>
                <c:pt idx="161">
                  <c:v>45924</c:v>
                </c:pt>
                <c:pt idx="162">
                  <c:v>45924</c:v>
                </c:pt>
                <c:pt idx="163">
                  <c:v>45923</c:v>
                </c:pt>
                <c:pt idx="164">
                  <c:v>45923</c:v>
                </c:pt>
                <c:pt idx="165">
                  <c:v>45925</c:v>
                </c:pt>
                <c:pt idx="166">
                  <c:v>45923</c:v>
                </c:pt>
                <c:pt idx="167">
                  <c:v>45923</c:v>
                </c:pt>
                <c:pt idx="168">
                  <c:v>45923</c:v>
                </c:pt>
                <c:pt idx="169">
                  <c:v>45923</c:v>
                </c:pt>
                <c:pt idx="170">
                  <c:v>45923</c:v>
                </c:pt>
                <c:pt idx="171">
                  <c:v>45922</c:v>
                </c:pt>
                <c:pt idx="172">
                  <c:v>45919</c:v>
                </c:pt>
                <c:pt idx="173">
                  <c:v>45919</c:v>
                </c:pt>
                <c:pt idx="174">
                  <c:v>45919</c:v>
                </c:pt>
                <c:pt idx="175">
                  <c:v>45919</c:v>
                </c:pt>
                <c:pt idx="176">
                  <c:v>45919</c:v>
                </c:pt>
                <c:pt idx="177">
                  <c:v>45918</c:v>
                </c:pt>
                <c:pt idx="178">
                  <c:v>45918</c:v>
                </c:pt>
                <c:pt idx="179">
                  <c:v>45917</c:v>
                </c:pt>
                <c:pt idx="180">
                  <c:v>45917</c:v>
                </c:pt>
                <c:pt idx="181">
                  <c:v>45917</c:v>
                </c:pt>
                <c:pt idx="182">
                  <c:v>45918</c:v>
                </c:pt>
                <c:pt idx="183">
                  <c:v>45917</c:v>
                </c:pt>
                <c:pt idx="184">
                  <c:v>45918</c:v>
                </c:pt>
                <c:pt idx="185">
                  <c:v>45917</c:v>
                </c:pt>
                <c:pt idx="186">
                  <c:v>45917</c:v>
                </c:pt>
                <c:pt idx="187">
                  <c:v>45917</c:v>
                </c:pt>
                <c:pt idx="188">
                  <c:v>45916</c:v>
                </c:pt>
                <c:pt idx="189">
                  <c:v>45916</c:v>
                </c:pt>
                <c:pt idx="190">
                  <c:v>45916</c:v>
                </c:pt>
                <c:pt idx="191">
                  <c:v>45916</c:v>
                </c:pt>
                <c:pt idx="192">
                  <c:v>45916</c:v>
                </c:pt>
                <c:pt idx="193">
                  <c:v>45916</c:v>
                </c:pt>
                <c:pt idx="194">
                  <c:v>45916</c:v>
                </c:pt>
                <c:pt idx="195">
                  <c:v>45916</c:v>
                </c:pt>
                <c:pt idx="196">
                  <c:v>45912</c:v>
                </c:pt>
                <c:pt idx="197">
                  <c:v>45912</c:v>
                </c:pt>
                <c:pt idx="198">
                  <c:v>45912</c:v>
                </c:pt>
                <c:pt idx="199">
                  <c:v>45912</c:v>
                </c:pt>
                <c:pt idx="200">
                  <c:v>45912</c:v>
                </c:pt>
                <c:pt idx="201">
                  <c:v>45912</c:v>
                </c:pt>
                <c:pt idx="202">
                  <c:v>45911</c:v>
                </c:pt>
                <c:pt idx="203">
                  <c:v>45911</c:v>
                </c:pt>
                <c:pt idx="204">
                  <c:v>45910</c:v>
                </c:pt>
                <c:pt idx="205">
                  <c:v>45910</c:v>
                </c:pt>
                <c:pt idx="206">
                  <c:v>45910</c:v>
                </c:pt>
                <c:pt idx="207">
                  <c:v>45910</c:v>
                </c:pt>
                <c:pt idx="208">
                  <c:v>45909</c:v>
                </c:pt>
                <c:pt idx="209">
                  <c:v>45909</c:v>
                </c:pt>
                <c:pt idx="210">
                  <c:v>45909</c:v>
                </c:pt>
                <c:pt idx="211">
                  <c:v>45909</c:v>
                </c:pt>
                <c:pt idx="212">
                  <c:v>45909</c:v>
                </c:pt>
                <c:pt idx="213">
                  <c:v>45909</c:v>
                </c:pt>
                <c:pt idx="214">
                  <c:v>45909</c:v>
                </c:pt>
                <c:pt idx="215">
                  <c:v>45905</c:v>
                </c:pt>
                <c:pt idx="216">
                  <c:v>45905</c:v>
                </c:pt>
                <c:pt idx="217">
                  <c:v>45905</c:v>
                </c:pt>
                <c:pt idx="218">
                  <c:v>45910</c:v>
                </c:pt>
                <c:pt idx="219">
                  <c:v>45904</c:v>
                </c:pt>
                <c:pt idx="220">
                  <c:v>45902</c:v>
                </c:pt>
                <c:pt idx="221">
                  <c:v>45905</c:v>
                </c:pt>
                <c:pt idx="222">
                  <c:v>45898</c:v>
                </c:pt>
                <c:pt idx="223">
                  <c:v>45897</c:v>
                </c:pt>
                <c:pt idx="224">
                  <c:v>45896</c:v>
                </c:pt>
                <c:pt idx="225">
                  <c:v>45898</c:v>
                </c:pt>
                <c:pt idx="226">
                  <c:v>45896</c:v>
                </c:pt>
                <c:pt idx="227">
                  <c:v>45896</c:v>
                </c:pt>
                <c:pt idx="228">
                  <c:v>45896</c:v>
                </c:pt>
                <c:pt idx="229">
                  <c:v>45895</c:v>
                </c:pt>
                <c:pt idx="230">
                  <c:v>45895</c:v>
                </c:pt>
                <c:pt idx="231">
                  <c:v>45894</c:v>
                </c:pt>
                <c:pt idx="232">
                  <c:v>45891</c:v>
                </c:pt>
                <c:pt idx="233">
                  <c:v>45891</c:v>
                </c:pt>
                <c:pt idx="234">
                  <c:v>45891</c:v>
                </c:pt>
                <c:pt idx="235">
                  <c:v>45891</c:v>
                </c:pt>
                <c:pt idx="236">
                  <c:v>45891</c:v>
                </c:pt>
                <c:pt idx="237">
                  <c:v>45891</c:v>
                </c:pt>
                <c:pt idx="238">
                  <c:v>45891</c:v>
                </c:pt>
                <c:pt idx="239">
                  <c:v>45891</c:v>
                </c:pt>
                <c:pt idx="240">
                  <c:v>45891</c:v>
                </c:pt>
                <c:pt idx="241">
                  <c:v>45890</c:v>
                </c:pt>
                <c:pt idx="242">
                  <c:v>45890</c:v>
                </c:pt>
                <c:pt idx="243">
                  <c:v>45890</c:v>
                </c:pt>
                <c:pt idx="244">
                  <c:v>45890</c:v>
                </c:pt>
                <c:pt idx="245">
                  <c:v>45889</c:v>
                </c:pt>
                <c:pt idx="246">
                  <c:v>45889</c:v>
                </c:pt>
                <c:pt idx="247">
                  <c:v>45889</c:v>
                </c:pt>
                <c:pt idx="248">
                  <c:v>45888</c:v>
                </c:pt>
                <c:pt idx="249">
                  <c:v>45888</c:v>
                </c:pt>
                <c:pt idx="250">
                  <c:v>45888</c:v>
                </c:pt>
                <c:pt idx="251">
                  <c:v>45887</c:v>
                </c:pt>
                <c:pt idx="252">
                  <c:v>45884</c:v>
                </c:pt>
                <c:pt idx="253">
                  <c:v>45884</c:v>
                </c:pt>
                <c:pt idx="254">
                  <c:v>45884</c:v>
                </c:pt>
                <c:pt idx="255">
                  <c:v>45884</c:v>
                </c:pt>
                <c:pt idx="256">
                  <c:v>45884</c:v>
                </c:pt>
                <c:pt idx="257">
                  <c:v>45884</c:v>
                </c:pt>
                <c:pt idx="258">
                  <c:v>45883</c:v>
                </c:pt>
                <c:pt idx="259">
                  <c:v>45883</c:v>
                </c:pt>
                <c:pt idx="260">
                  <c:v>45882</c:v>
                </c:pt>
                <c:pt idx="261">
                  <c:v>45881</c:v>
                </c:pt>
                <c:pt idx="262">
                  <c:v>45881</c:v>
                </c:pt>
                <c:pt idx="263">
                  <c:v>45881</c:v>
                </c:pt>
                <c:pt idx="264">
                  <c:v>45881</c:v>
                </c:pt>
                <c:pt idx="265">
                  <c:v>45881</c:v>
                </c:pt>
                <c:pt idx="266">
                  <c:v>45877</c:v>
                </c:pt>
                <c:pt idx="267">
                  <c:v>45877</c:v>
                </c:pt>
                <c:pt idx="268">
                  <c:v>45877</c:v>
                </c:pt>
                <c:pt idx="269">
                  <c:v>45877</c:v>
                </c:pt>
                <c:pt idx="270">
                  <c:v>45876</c:v>
                </c:pt>
                <c:pt idx="271">
                  <c:v>45876</c:v>
                </c:pt>
                <c:pt idx="272">
                  <c:v>45875</c:v>
                </c:pt>
                <c:pt idx="273">
                  <c:v>45875</c:v>
                </c:pt>
                <c:pt idx="274">
                  <c:v>45874</c:v>
                </c:pt>
                <c:pt idx="275">
                  <c:v>45870</c:v>
                </c:pt>
                <c:pt idx="276">
                  <c:v>45869</c:v>
                </c:pt>
                <c:pt idx="277">
                  <c:v>45869</c:v>
                </c:pt>
                <c:pt idx="278">
                  <c:v>45869</c:v>
                </c:pt>
                <c:pt idx="279">
                  <c:v>45869</c:v>
                </c:pt>
                <c:pt idx="280">
                  <c:v>45869</c:v>
                </c:pt>
                <c:pt idx="281">
                  <c:v>45869</c:v>
                </c:pt>
                <c:pt idx="282">
                  <c:v>45868</c:v>
                </c:pt>
                <c:pt idx="283">
                  <c:v>45868</c:v>
                </c:pt>
                <c:pt idx="284">
                  <c:v>45868</c:v>
                </c:pt>
                <c:pt idx="285">
                  <c:v>45867</c:v>
                </c:pt>
                <c:pt idx="286">
                  <c:v>45867</c:v>
                </c:pt>
                <c:pt idx="287">
                  <c:v>45867</c:v>
                </c:pt>
                <c:pt idx="288">
                  <c:v>45866</c:v>
                </c:pt>
                <c:pt idx="289">
                  <c:v>45863</c:v>
                </c:pt>
                <c:pt idx="290">
                  <c:v>45863</c:v>
                </c:pt>
                <c:pt idx="291">
                  <c:v>45863</c:v>
                </c:pt>
                <c:pt idx="292">
                  <c:v>45862</c:v>
                </c:pt>
                <c:pt idx="293">
                  <c:v>45862</c:v>
                </c:pt>
                <c:pt idx="294">
                  <c:v>45862</c:v>
                </c:pt>
                <c:pt idx="295">
                  <c:v>45861</c:v>
                </c:pt>
                <c:pt idx="296">
                  <c:v>45860</c:v>
                </c:pt>
                <c:pt idx="297">
                  <c:v>45856</c:v>
                </c:pt>
                <c:pt idx="298">
                  <c:v>45855</c:v>
                </c:pt>
                <c:pt idx="299">
                  <c:v>45854</c:v>
                </c:pt>
                <c:pt idx="300">
                  <c:v>45854</c:v>
                </c:pt>
                <c:pt idx="301">
                  <c:v>45853</c:v>
                </c:pt>
                <c:pt idx="302">
                  <c:v>45853</c:v>
                </c:pt>
                <c:pt idx="303">
                  <c:v>45849</c:v>
                </c:pt>
                <c:pt idx="304">
                  <c:v>45849</c:v>
                </c:pt>
                <c:pt idx="305">
                  <c:v>45849</c:v>
                </c:pt>
                <c:pt idx="306">
                  <c:v>45849</c:v>
                </c:pt>
                <c:pt idx="307">
                  <c:v>45848</c:v>
                </c:pt>
                <c:pt idx="308">
                  <c:v>45847</c:v>
                </c:pt>
                <c:pt idx="309">
                  <c:v>45847</c:v>
                </c:pt>
                <c:pt idx="310">
                  <c:v>45847</c:v>
                </c:pt>
                <c:pt idx="311">
                  <c:v>45846</c:v>
                </c:pt>
                <c:pt idx="312">
                  <c:v>45846</c:v>
                </c:pt>
                <c:pt idx="313">
                  <c:v>45841</c:v>
                </c:pt>
                <c:pt idx="314">
                  <c:v>45841</c:v>
                </c:pt>
                <c:pt idx="315">
                  <c:v>45840</c:v>
                </c:pt>
                <c:pt idx="316">
                  <c:v>45838</c:v>
                </c:pt>
                <c:pt idx="317">
                  <c:v>45835</c:v>
                </c:pt>
                <c:pt idx="318">
                  <c:v>45835</c:v>
                </c:pt>
                <c:pt idx="319">
                  <c:v>45835</c:v>
                </c:pt>
                <c:pt idx="320">
                  <c:v>45835</c:v>
                </c:pt>
                <c:pt idx="321">
                  <c:v>45835</c:v>
                </c:pt>
                <c:pt idx="322">
                  <c:v>45835</c:v>
                </c:pt>
                <c:pt idx="323">
                  <c:v>45835</c:v>
                </c:pt>
                <c:pt idx="324">
                  <c:v>45835</c:v>
                </c:pt>
                <c:pt idx="325">
                  <c:v>45834</c:v>
                </c:pt>
                <c:pt idx="326">
                  <c:v>45834</c:v>
                </c:pt>
                <c:pt idx="327">
                  <c:v>45834</c:v>
                </c:pt>
                <c:pt idx="328">
                  <c:v>45834</c:v>
                </c:pt>
                <c:pt idx="329">
                  <c:v>45834</c:v>
                </c:pt>
                <c:pt idx="330">
                  <c:v>45834</c:v>
                </c:pt>
                <c:pt idx="331">
                  <c:v>45834</c:v>
                </c:pt>
                <c:pt idx="332">
                  <c:v>45833</c:v>
                </c:pt>
                <c:pt idx="333">
                  <c:v>45833</c:v>
                </c:pt>
                <c:pt idx="334">
                  <c:v>45832</c:v>
                </c:pt>
                <c:pt idx="335">
                  <c:v>45832</c:v>
                </c:pt>
                <c:pt idx="336">
                  <c:v>45832</c:v>
                </c:pt>
                <c:pt idx="337">
                  <c:v>45832</c:v>
                </c:pt>
                <c:pt idx="338">
                  <c:v>45832</c:v>
                </c:pt>
                <c:pt idx="339">
                  <c:v>45832</c:v>
                </c:pt>
                <c:pt idx="340">
                  <c:v>45832</c:v>
                </c:pt>
                <c:pt idx="341">
                  <c:v>45828</c:v>
                </c:pt>
                <c:pt idx="342">
                  <c:v>45828</c:v>
                </c:pt>
                <c:pt idx="343">
                  <c:v>45828</c:v>
                </c:pt>
                <c:pt idx="344">
                  <c:v>45828</c:v>
                </c:pt>
                <c:pt idx="345">
                  <c:v>45827</c:v>
                </c:pt>
                <c:pt idx="346">
                  <c:v>45827</c:v>
                </c:pt>
                <c:pt idx="347">
                  <c:v>45827</c:v>
                </c:pt>
                <c:pt idx="348">
                  <c:v>45825</c:v>
                </c:pt>
                <c:pt idx="349">
                  <c:v>45825</c:v>
                </c:pt>
                <c:pt idx="350">
                  <c:v>45825</c:v>
                </c:pt>
                <c:pt idx="351">
                  <c:v>45825</c:v>
                </c:pt>
                <c:pt idx="352">
                  <c:v>45821</c:v>
                </c:pt>
                <c:pt idx="353">
                  <c:v>45821</c:v>
                </c:pt>
                <c:pt idx="354">
                  <c:v>45821</c:v>
                </c:pt>
                <c:pt idx="355">
                  <c:v>45821</c:v>
                </c:pt>
                <c:pt idx="356">
                  <c:v>45819</c:v>
                </c:pt>
                <c:pt idx="357">
                  <c:v>45819</c:v>
                </c:pt>
                <c:pt idx="358">
                  <c:v>45819</c:v>
                </c:pt>
                <c:pt idx="359">
                  <c:v>45818</c:v>
                </c:pt>
                <c:pt idx="360">
                  <c:v>45818</c:v>
                </c:pt>
                <c:pt idx="361">
                  <c:v>45818</c:v>
                </c:pt>
                <c:pt idx="362">
                  <c:v>45818</c:v>
                </c:pt>
                <c:pt idx="363">
                  <c:v>45818</c:v>
                </c:pt>
                <c:pt idx="364">
                  <c:v>45817</c:v>
                </c:pt>
                <c:pt idx="365">
                  <c:v>45814</c:v>
                </c:pt>
                <c:pt idx="366">
                  <c:v>45814</c:v>
                </c:pt>
                <c:pt idx="367">
                  <c:v>45814</c:v>
                </c:pt>
                <c:pt idx="368">
                  <c:v>45814</c:v>
                </c:pt>
                <c:pt idx="369">
                  <c:v>45814</c:v>
                </c:pt>
                <c:pt idx="370">
                  <c:v>45813</c:v>
                </c:pt>
                <c:pt idx="371">
                  <c:v>45813</c:v>
                </c:pt>
                <c:pt idx="372">
                  <c:v>45812</c:v>
                </c:pt>
                <c:pt idx="373">
                  <c:v>45812</c:v>
                </c:pt>
                <c:pt idx="374">
                  <c:v>45812</c:v>
                </c:pt>
                <c:pt idx="375">
                  <c:v>45812</c:v>
                </c:pt>
                <c:pt idx="376">
                  <c:v>45807</c:v>
                </c:pt>
                <c:pt idx="377">
                  <c:v>45807</c:v>
                </c:pt>
                <c:pt idx="378">
                  <c:v>45807</c:v>
                </c:pt>
                <c:pt idx="379">
                  <c:v>45805</c:v>
                </c:pt>
                <c:pt idx="380">
                  <c:v>45804</c:v>
                </c:pt>
                <c:pt idx="381">
                  <c:v>45804</c:v>
                </c:pt>
                <c:pt idx="382">
                  <c:v>45804</c:v>
                </c:pt>
                <c:pt idx="383">
                  <c:v>45804</c:v>
                </c:pt>
                <c:pt idx="384">
                  <c:v>45804</c:v>
                </c:pt>
                <c:pt idx="385">
                  <c:v>45803</c:v>
                </c:pt>
                <c:pt idx="386">
                  <c:v>45800</c:v>
                </c:pt>
                <c:pt idx="387">
                  <c:v>45800</c:v>
                </c:pt>
                <c:pt idx="388">
                  <c:v>45800</c:v>
                </c:pt>
                <c:pt idx="389">
                  <c:v>45800</c:v>
                </c:pt>
                <c:pt idx="390">
                  <c:v>45800</c:v>
                </c:pt>
                <c:pt idx="391">
                  <c:v>45800</c:v>
                </c:pt>
                <c:pt idx="392">
                  <c:v>45799</c:v>
                </c:pt>
                <c:pt idx="393">
                  <c:v>45799</c:v>
                </c:pt>
                <c:pt idx="394">
                  <c:v>45799</c:v>
                </c:pt>
                <c:pt idx="395">
                  <c:v>45799</c:v>
                </c:pt>
                <c:pt idx="396">
                  <c:v>45798</c:v>
                </c:pt>
                <c:pt idx="397">
                  <c:v>45798</c:v>
                </c:pt>
                <c:pt idx="398">
                  <c:v>45797</c:v>
                </c:pt>
                <c:pt idx="399">
                  <c:v>45797</c:v>
                </c:pt>
                <c:pt idx="400">
                  <c:v>45793</c:v>
                </c:pt>
                <c:pt idx="401">
                  <c:v>45790</c:v>
                </c:pt>
                <c:pt idx="402">
                  <c:v>45790</c:v>
                </c:pt>
                <c:pt idx="403">
                  <c:v>45790</c:v>
                </c:pt>
                <c:pt idx="404">
                  <c:v>45790</c:v>
                </c:pt>
                <c:pt idx="405">
                  <c:v>45790</c:v>
                </c:pt>
                <c:pt idx="406">
                  <c:v>45790</c:v>
                </c:pt>
                <c:pt idx="407">
                  <c:v>45790</c:v>
                </c:pt>
                <c:pt idx="408">
                  <c:v>45786</c:v>
                </c:pt>
                <c:pt idx="409">
                  <c:v>45785</c:v>
                </c:pt>
                <c:pt idx="410">
                  <c:v>45784</c:v>
                </c:pt>
                <c:pt idx="411">
                  <c:v>45784</c:v>
                </c:pt>
                <c:pt idx="412">
                  <c:v>45777</c:v>
                </c:pt>
                <c:pt idx="413">
                  <c:v>45777</c:v>
                </c:pt>
                <c:pt idx="414">
                  <c:v>45777</c:v>
                </c:pt>
                <c:pt idx="415">
                  <c:v>45777</c:v>
                </c:pt>
                <c:pt idx="416">
                  <c:v>45777</c:v>
                </c:pt>
                <c:pt idx="417">
                  <c:v>45776</c:v>
                </c:pt>
                <c:pt idx="418">
                  <c:v>45776</c:v>
                </c:pt>
                <c:pt idx="419">
                  <c:v>45776</c:v>
                </c:pt>
                <c:pt idx="420">
                  <c:v>45776</c:v>
                </c:pt>
                <c:pt idx="421">
                  <c:v>45776</c:v>
                </c:pt>
                <c:pt idx="422">
                  <c:v>45776</c:v>
                </c:pt>
                <c:pt idx="423">
                  <c:v>45776</c:v>
                </c:pt>
                <c:pt idx="424">
                  <c:v>45776</c:v>
                </c:pt>
                <c:pt idx="425">
                  <c:v>45772</c:v>
                </c:pt>
                <c:pt idx="426">
                  <c:v>45772</c:v>
                </c:pt>
                <c:pt idx="427">
                  <c:v>45772</c:v>
                </c:pt>
                <c:pt idx="428">
                  <c:v>45772</c:v>
                </c:pt>
                <c:pt idx="429">
                  <c:v>45771</c:v>
                </c:pt>
                <c:pt idx="430">
                  <c:v>45771</c:v>
                </c:pt>
                <c:pt idx="431">
                  <c:v>45771</c:v>
                </c:pt>
                <c:pt idx="432">
                  <c:v>45771</c:v>
                </c:pt>
                <c:pt idx="433">
                  <c:v>45770</c:v>
                </c:pt>
                <c:pt idx="434">
                  <c:v>45770</c:v>
                </c:pt>
                <c:pt idx="435">
                  <c:v>45769</c:v>
                </c:pt>
                <c:pt idx="436">
                  <c:v>45769</c:v>
                </c:pt>
                <c:pt idx="437">
                  <c:v>45769</c:v>
                </c:pt>
                <c:pt idx="438">
                  <c:v>45769</c:v>
                </c:pt>
                <c:pt idx="439">
                  <c:v>45765</c:v>
                </c:pt>
                <c:pt idx="440">
                  <c:v>45765</c:v>
                </c:pt>
                <c:pt idx="441">
                  <c:v>45765</c:v>
                </c:pt>
                <c:pt idx="442">
                  <c:v>45765</c:v>
                </c:pt>
                <c:pt idx="443">
                  <c:v>45764</c:v>
                </c:pt>
                <c:pt idx="444">
                  <c:v>45764</c:v>
                </c:pt>
                <c:pt idx="445">
                  <c:v>45764</c:v>
                </c:pt>
                <c:pt idx="446">
                  <c:v>45763</c:v>
                </c:pt>
                <c:pt idx="447">
                  <c:v>45763</c:v>
                </c:pt>
                <c:pt idx="448">
                  <c:v>45763</c:v>
                </c:pt>
                <c:pt idx="449">
                  <c:v>45763</c:v>
                </c:pt>
                <c:pt idx="450">
                  <c:v>45762</c:v>
                </c:pt>
                <c:pt idx="451">
                  <c:v>45762</c:v>
                </c:pt>
                <c:pt idx="452">
                  <c:v>45762</c:v>
                </c:pt>
                <c:pt idx="453">
                  <c:v>45762</c:v>
                </c:pt>
                <c:pt idx="454">
                  <c:v>45762</c:v>
                </c:pt>
                <c:pt idx="455">
                  <c:v>45762</c:v>
                </c:pt>
                <c:pt idx="456">
                  <c:v>45762</c:v>
                </c:pt>
                <c:pt idx="457">
                  <c:v>45762</c:v>
                </c:pt>
                <c:pt idx="458">
                  <c:v>45762</c:v>
                </c:pt>
                <c:pt idx="459">
                  <c:v>45758</c:v>
                </c:pt>
                <c:pt idx="460">
                  <c:v>45758</c:v>
                </c:pt>
                <c:pt idx="461">
                  <c:v>45758</c:v>
                </c:pt>
                <c:pt idx="462">
                  <c:v>45757</c:v>
                </c:pt>
                <c:pt idx="463">
                  <c:v>45757</c:v>
                </c:pt>
                <c:pt idx="464">
                  <c:v>45757</c:v>
                </c:pt>
                <c:pt idx="465">
                  <c:v>45757</c:v>
                </c:pt>
                <c:pt idx="466">
                  <c:v>45757</c:v>
                </c:pt>
                <c:pt idx="467">
                  <c:v>45755</c:v>
                </c:pt>
                <c:pt idx="468">
                  <c:v>45750</c:v>
                </c:pt>
                <c:pt idx="469">
                  <c:v>45750</c:v>
                </c:pt>
                <c:pt idx="470">
                  <c:v>45750</c:v>
                </c:pt>
                <c:pt idx="471">
                  <c:v>45747</c:v>
                </c:pt>
                <c:pt idx="472">
                  <c:v>45747</c:v>
                </c:pt>
                <c:pt idx="473">
                  <c:v>45747</c:v>
                </c:pt>
                <c:pt idx="474">
                  <c:v>45747</c:v>
                </c:pt>
                <c:pt idx="475">
                  <c:v>45747</c:v>
                </c:pt>
                <c:pt idx="476">
                  <c:v>45747</c:v>
                </c:pt>
                <c:pt idx="477">
                  <c:v>45744</c:v>
                </c:pt>
                <c:pt idx="478">
                  <c:v>45744</c:v>
                </c:pt>
                <c:pt idx="479">
                  <c:v>45744</c:v>
                </c:pt>
                <c:pt idx="480">
                  <c:v>45744</c:v>
                </c:pt>
                <c:pt idx="481">
                  <c:v>45744</c:v>
                </c:pt>
                <c:pt idx="482">
                  <c:v>45744</c:v>
                </c:pt>
                <c:pt idx="483">
                  <c:v>45744</c:v>
                </c:pt>
                <c:pt idx="484">
                  <c:v>45744</c:v>
                </c:pt>
                <c:pt idx="485">
                  <c:v>45744</c:v>
                </c:pt>
                <c:pt idx="486">
                  <c:v>45744</c:v>
                </c:pt>
                <c:pt idx="487">
                  <c:v>45744</c:v>
                </c:pt>
                <c:pt idx="488">
                  <c:v>45744</c:v>
                </c:pt>
                <c:pt idx="489">
                  <c:v>45743</c:v>
                </c:pt>
                <c:pt idx="490">
                  <c:v>45743</c:v>
                </c:pt>
                <c:pt idx="491">
                  <c:v>45743</c:v>
                </c:pt>
                <c:pt idx="492">
                  <c:v>45742</c:v>
                </c:pt>
                <c:pt idx="493">
                  <c:v>45741</c:v>
                </c:pt>
                <c:pt idx="494">
                  <c:v>45741</c:v>
                </c:pt>
                <c:pt idx="495">
                  <c:v>45741</c:v>
                </c:pt>
                <c:pt idx="496">
                  <c:v>45741</c:v>
                </c:pt>
                <c:pt idx="497">
                  <c:v>45741</c:v>
                </c:pt>
                <c:pt idx="498">
                  <c:v>45737</c:v>
                </c:pt>
                <c:pt idx="499">
                  <c:v>45737</c:v>
                </c:pt>
                <c:pt idx="500">
                  <c:v>45737</c:v>
                </c:pt>
                <c:pt idx="501">
                  <c:v>45737</c:v>
                </c:pt>
                <c:pt idx="502">
                  <c:v>45737</c:v>
                </c:pt>
                <c:pt idx="503">
                  <c:v>45737</c:v>
                </c:pt>
                <c:pt idx="504">
                  <c:v>45736</c:v>
                </c:pt>
                <c:pt idx="505">
                  <c:v>45736</c:v>
                </c:pt>
                <c:pt idx="506">
                  <c:v>45736</c:v>
                </c:pt>
                <c:pt idx="507">
                  <c:v>45735</c:v>
                </c:pt>
                <c:pt idx="508">
                  <c:v>45735</c:v>
                </c:pt>
                <c:pt idx="509">
                  <c:v>45735</c:v>
                </c:pt>
                <c:pt idx="510">
                  <c:v>45734</c:v>
                </c:pt>
                <c:pt idx="511">
                  <c:v>45734</c:v>
                </c:pt>
                <c:pt idx="512">
                  <c:v>45734</c:v>
                </c:pt>
                <c:pt idx="513">
                  <c:v>45734</c:v>
                </c:pt>
                <c:pt idx="514">
                  <c:v>45730</c:v>
                </c:pt>
                <c:pt idx="515">
                  <c:v>45730</c:v>
                </c:pt>
                <c:pt idx="516">
                  <c:v>45730</c:v>
                </c:pt>
                <c:pt idx="517">
                  <c:v>45730</c:v>
                </c:pt>
                <c:pt idx="518">
                  <c:v>45730</c:v>
                </c:pt>
                <c:pt idx="519">
                  <c:v>45730</c:v>
                </c:pt>
                <c:pt idx="520">
                  <c:v>45729</c:v>
                </c:pt>
                <c:pt idx="521">
                  <c:v>45728</c:v>
                </c:pt>
                <c:pt idx="522">
                  <c:v>45728</c:v>
                </c:pt>
                <c:pt idx="523">
                  <c:v>45727</c:v>
                </c:pt>
                <c:pt idx="524">
                  <c:v>45727</c:v>
                </c:pt>
                <c:pt idx="525">
                  <c:v>45727</c:v>
                </c:pt>
                <c:pt idx="526">
                  <c:v>45723</c:v>
                </c:pt>
                <c:pt idx="527">
                  <c:v>45723</c:v>
                </c:pt>
                <c:pt idx="528">
                  <c:v>45723</c:v>
                </c:pt>
                <c:pt idx="529">
                  <c:v>45720</c:v>
                </c:pt>
                <c:pt idx="530">
                  <c:v>45720</c:v>
                </c:pt>
                <c:pt idx="531">
                  <c:v>45716</c:v>
                </c:pt>
                <c:pt idx="532">
                  <c:v>45716</c:v>
                </c:pt>
                <c:pt idx="533">
                  <c:v>45716</c:v>
                </c:pt>
                <c:pt idx="534">
                  <c:v>45716</c:v>
                </c:pt>
                <c:pt idx="535">
                  <c:v>45716</c:v>
                </c:pt>
                <c:pt idx="536">
                  <c:v>45716</c:v>
                </c:pt>
                <c:pt idx="537">
                  <c:v>45715</c:v>
                </c:pt>
                <c:pt idx="538">
                  <c:v>45715</c:v>
                </c:pt>
                <c:pt idx="539">
                  <c:v>45715</c:v>
                </c:pt>
                <c:pt idx="540">
                  <c:v>45715</c:v>
                </c:pt>
                <c:pt idx="541">
                  <c:v>45714</c:v>
                </c:pt>
                <c:pt idx="542">
                  <c:v>45714</c:v>
                </c:pt>
                <c:pt idx="543">
                  <c:v>45714</c:v>
                </c:pt>
                <c:pt idx="544">
                  <c:v>45713</c:v>
                </c:pt>
                <c:pt idx="545">
                  <c:v>45713</c:v>
                </c:pt>
                <c:pt idx="546">
                  <c:v>45709</c:v>
                </c:pt>
                <c:pt idx="547">
                  <c:v>45709</c:v>
                </c:pt>
                <c:pt idx="548">
                  <c:v>45708</c:v>
                </c:pt>
                <c:pt idx="549">
                  <c:v>45708</c:v>
                </c:pt>
                <c:pt idx="550">
                  <c:v>45708</c:v>
                </c:pt>
                <c:pt idx="551">
                  <c:v>45707</c:v>
                </c:pt>
                <c:pt idx="552">
                  <c:v>45707</c:v>
                </c:pt>
                <c:pt idx="553">
                  <c:v>45706</c:v>
                </c:pt>
                <c:pt idx="554">
                  <c:v>45706</c:v>
                </c:pt>
                <c:pt idx="555">
                  <c:v>45702</c:v>
                </c:pt>
                <c:pt idx="556">
                  <c:v>45702</c:v>
                </c:pt>
                <c:pt idx="557">
                  <c:v>45702</c:v>
                </c:pt>
                <c:pt idx="558">
                  <c:v>45702</c:v>
                </c:pt>
                <c:pt idx="559">
                  <c:v>45701</c:v>
                </c:pt>
                <c:pt idx="560">
                  <c:v>45701</c:v>
                </c:pt>
                <c:pt idx="561">
                  <c:v>45701</c:v>
                </c:pt>
                <c:pt idx="562">
                  <c:v>45700</c:v>
                </c:pt>
                <c:pt idx="563">
                  <c:v>45699</c:v>
                </c:pt>
                <c:pt idx="564">
                  <c:v>45681</c:v>
                </c:pt>
                <c:pt idx="565">
                  <c:v>45681</c:v>
                </c:pt>
                <c:pt idx="566">
                  <c:v>45681</c:v>
                </c:pt>
                <c:pt idx="567">
                  <c:v>45680</c:v>
                </c:pt>
                <c:pt idx="568">
                  <c:v>45680</c:v>
                </c:pt>
                <c:pt idx="569">
                  <c:v>45680</c:v>
                </c:pt>
                <c:pt idx="570">
                  <c:v>45680</c:v>
                </c:pt>
                <c:pt idx="571">
                  <c:v>45679</c:v>
                </c:pt>
                <c:pt idx="572">
                  <c:v>45679</c:v>
                </c:pt>
                <c:pt idx="573">
                  <c:v>45679</c:v>
                </c:pt>
                <c:pt idx="574">
                  <c:v>45679</c:v>
                </c:pt>
                <c:pt idx="575">
                  <c:v>45679</c:v>
                </c:pt>
                <c:pt idx="576">
                  <c:v>45678</c:v>
                </c:pt>
                <c:pt idx="577">
                  <c:v>45678</c:v>
                </c:pt>
                <c:pt idx="578">
                  <c:v>45678</c:v>
                </c:pt>
                <c:pt idx="579">
                  <c:v>45674</c:v>
                </c:pt>
                <c:pt idx="580">
                  <c:v>45674</c:v>
                </c:pt>
                <c:pt idx="581">
                  <c:v>45674</c:v>
                </c:pt>
                <c:pt idx="582">
                  <c:v>45674</c:v>
                </c:pt>
                <c:pt idx="583">
                  <c:v>45673</c:v>
                </c:pt>
                <c:pt idx="584">
                  <c:v>45673</c:v>
                </c:pt>
                <c:pt idx="585">
                  <c:v>45673</c:v>
                </c:pt>
                <c:pt idx="586">
                  <c:v>45672</c:v>
                </c:pt>
                <c:pt idx="587">
                  <c:v>45672</c:v>
                </c:pt>
                <c:pt idx="588">
                  <c:v>45671</c:v>
                </c:pt>
                <c:pt idx="589">
                  <c:v>45667</c:v>
                </c:pt>
                <c:pt idx="590">
                  <c:v>45667</c:v>
                </c:pt>
                <c:pt idx="591">
                  <c:v>45667</c:v>
                </c:pt>
                <c:pt idx="592">
                  <c:v>45666</c:v>
                </c:pt>
                <c:pt idx="593">
                  <c:v>45666</c:v>
                </c:pt>
                <c:pt idx="594">
                  <c:v>45666</c:v>
                </c:pt>
                <c:pt idx="595">
                  <c:v>45665</c:v>
                </c:pt>
                <c:pt idx="596">
                  <c:v>45665</c:v>
                </c:pt>
                <c:pt idx="597">
                  <c:v>45665</c:v>
                </c:pt>
                <c:pt idx="598">
                  <c:v>45665</c:v>
                </c:pt>
                <c:pt idx="599">
                  <c:v>45664</c:v>
                </c:pt>
                <c:pt idx="600">
                  <c:v>45660</c:v>
                </c:pt>
              </c:numCache>
            </c:numRef>
          </c:cat>
          <c:val>
            <c:numRef>
              <c:f>'AA+'!$M$2:$M$602</c:f>
              <c:numCache>
                <c:formatCode>_ * #,##0.0000_ ;_ * \-#,##0.0000_ ;_ * "-"??_ ;_ @_ </c:formatCode>
                <c:ptCount val="601"/>
                <c:pt idx="0">
                  <c:v>1.7883</c:v>
                </c:pt>
                <c:pt idx="1">
                  <c:v>1.7887</c:v>
                </c:pt>
                <c:pt idx="2">
                  <c:v>1.7883</c:v>
                </c:pt>
                <c:pt idx="3">
                  <c:v>1.7887</c:v>
                </c:pt>
                <c:pt idx="4">
                  <c:v>1.7887</c:v>
                </c:pt>
                <c:pt idx="5">
                  <c:v>1.7988999999999999</c:v>
                </c:pt>
                <c:pt idx="6">
                  <c:v>1.7887</c:v>
                </c:pt>
                <c:pt idx="7">
                  <c:v>1.798</c:v>
                </c:pt>
                <c:pt idx="8">
                  <c:v>1.798</c:v>
                </c:pt>
                <c:pt idx="9">
                  <c:v>1.798</c:v>
                </c:pt>
                <c:pt idx="10">
                  <c:v>1.798</c:v>
                </c:pt>
                <c:pt idx="11">
                  <c:v>1.7917000000000001</c:v>
                </c:pt>
                <c:pt idx="12">
                  <c:v>1.798</c:v>
                </c:pt>
                <c:pt idx="13">
                  <c:v>1.7917000000000001</c:v>
                </c:pt>
                <c:pt idx="14">
                  <c:v>1.7917000000000001</c:v>
                </c:pt>
                <c:pt idx="15">
                  <c:v>1.7917000000000001</c:v>
                </c:pt>
                <c:pt idx="16">
                  <c:v>1.7917000000000001</c:v>
                </c:pt>
                <c:pt idx="17">
                  <c:v>1.7917000000000001</c:v>
                </c:pt>
                <c:pt idx="18">
                  <c:v>1.7876000000000001</c:v>
                </c:pt>
                <c:pt idx="19">
                  <c:v>1.7909999999999999</c:v>
                </c:pt>
                <c:pt idx="20">
                  <c:v>1.7909999999999999</c:v>
                </c:pt>
                <c:pt idx="21">
                  <c:v>1.7917000000000001</c:v>
                </c:pt>
                <c:pt idx="22">
                  <c:v>1.7909999999999999</c:v>
                </c:pt>
                <c:pt idx="23">
                  <c:v>1.7909999999999999</c:v>
                </c:pt>
                <c:pt idx="24">
                  <c:v>1.7945</c:v>
                </c:pt>
                <c:pt idx="25">
                  <c:v>1.7945</c:v>
                </c:pt>
                <c:pt idx="26">
                  <c:v>1.8055000000000001</c:v>
                </c:pt>
                <c:pt idx="27">
                  <c:v>1.7876000000000001</c:v>
                </c:pt>
                <c:pt idx="28">
                  <c:v>1.8055000000000001</c:v>
                </c:pt>
                <c:pt idx="29">
                  <c:v>1.7909999999999999</c:v>
                </c:pt>
                <c:pt idx="30">
                  <c:v>1.8051999999999999</c:v>
                </c:pt>
                <c:pt idx="31">
                  <c:v>1.7970999999999999</c:v>
                </c:pt>
                <c:pt idx="32">
                  <c:v>1.7970999999999999</c:v>
                </c:pt>
                <c:pt idx="33">
                  <c:v>1.8055000000000001</c:v>
                </c:pt>
                <c:pt idx="34">
                  <c:v>1.7974000000000001</c:v>
                </c:pt>
                <c:pt idx="35">
                  <c:v>1.7903</c:v>
                </c:pt>
                <c:pt idx="36">
                  <c:v>1.7903</c:v>
                </c:pt>
                <c:pt idx="37">
                  <c:v>1.7903</c:v>
                </c:pt>
                <c:pt idx="38">
                  <c:v>1.7967</c:v>
                </c:pt>
                <c:pt idx="39">
                  <c:v>1.7903</c:v>
                </c:pt>
                <c:pt idx="40">
                  <c:v>1.8001</c:v>
                </c:pt>
                <c:pt idx="41">
                  <c:v>1.7967</c:v>
                </c:pt>
                <c:pt idx="42">
                  <c:v>1.7967</c:v>
                </c:pt>
                <c:pt idx="43">
                  <c:v>1.8003</c:v>
                </c:pt>
                <c:pt idx="44">
                  <c:v>1.7967</c:v>
                </c:pt>
                <c:pt idx="45">
                  <c:v>1.7899</c:v>
                </c:pt>
                <c:pt idx="46">
                  <c:v>1.8003</c:v>
                </c:pt>
                <c:pt idx="47">
                  <c:v>1.8003</c:v>
                </c:pt>
                <c:pt idx="48">
                  <c:v>1.7899</c:v>
                </c:pt>
                <c:pt idx="49">
                  <c:v>1.7827999999999999</c:v>
                </c:pt>
                <c:pt idx="50">
                  <c:v>1.7690999999999999</c:v>
                </c:pt>
                <c:pt idx="51">
                  <c:v>1.7899</c:v>
                </c:pt>
                <c:pt idx="52">
                  <c:v>1.7633000000000001</c:v>
                </c:pt>
                <c:pt idx="53">
                  <c:v>1.7633000000000001</c:v>
                </c:pt>
                <c:pt idx="54">
                  <c:v>1.7827999999999999</c:v>
                </c:pt>
                <c:pt idx="55">
                  <c:v>1.7827999999999999</c:v>
                </c:pt>
                <c:pt idx="56">
                  <c:v>1.7632000000000001</c:v>
                </c:pt>
                <c:pt idx="57">
                  <c:v>1.7633000000000001</c:v>
                </c:pt>
                <c:pt idx="58">
                  <c:v>1.7633000000000001</c:v>
                </c:pt>
                <c:pt idx="59">
                  <c:v>1.7632000000000001</c:v>
                </c:pt>
                <c:pt idx="60">
                  <c:v>1.7655000000000001</c:v>
                </c:pt>
                <c:pt idx="61">
                  <c:v>1.7555000000000001</c:v>
                </c:pt>
                <c:pt idx="62">
                  <c:v>1.7632000000000001</c:v>
                </c:pt>
                <c:pt idx="63">
                  <c:v>1.7655000000000001</c:v>
                </c:pt>
                <c:pt idx="64">
                  <c:v>1.7632000000000001</c:v>
                </c:pt>
                <c:pt idx="65">
                  <c:v>1.7632000000000001</c:v>
                </c:pt>
                <c:pt idx="66">
                  <c:v>1.7632000000000001</c:v>
                </c:pt>
                <c:pt idx="67">
                  <c:v>1.7532000000000001</c:v>
                </c:pt>
                <c:pt idx="68">
                  <c:v>1.7532000000000001</c:v>
                </c:pt>
                <c:pt idx="69">
                  <c:v>1.7555000000000001</c:v>
                </c:pt>
                <c:pt idx="70">
                  <c:v>1.7532000000000001</c:v>
                </c:pt>
                <c:pt idx="71">
                  <c:v>1.7532000000000001</c:v>
                </c:pt>
                <c:pt idx="72">
                  <c:v>1.7479</c:v>
                </c:pt>
                <c:pt idx="73">
                  <c:v>1.7479</c:v>
                </c:pt>
                <c:pt idx="74">
                  <c:v>1.7457</c:v>
                </c:pt>
                <c:pt idx="75">
                  <c:v>1.7496</c:v>
                </c:pt>
                <c:pt idx="76">
                  <c:v>1.7479</c:v>
                </c:pt>
                <c:pt idx="77">
                  <c:v>1.7534000000000001</c:v>
                </c:pt>
                <c:pt idx="78">
                  <c:v>1.7534000000000001</c:v>
                </c:pt>
                <c:pt idx="79">
                  <c:v>1.7534000000000001</c:v>
                </c:pt>
                <c:pt idx="80">
                  <c:v>1.7496</c:v>
                </c:pt>
                <c:pt idx="81">
                  <c:v>1.7496</c:v>
                </c:pt>
                <c:pt idx="82">
                  <c:v>1.7496</c:v>
                </c:pt>
                <c:pt idx="83">
                  <c:v>1.7582</c:v>
                </c:pt>
                <c:pt idx="84">
                  <c:v>1.7534000000000001</c:v>
                </c:pt>
                <c:pt idx="85">
                  <c:v>1.7582</c:v>
                </c:pt>
                <c:pt idx="86">
                  <c:v>1.7582</c:v>
                </c:pt>
                <c:pt idx="87">
                  <c:v>1.7582</c:v>
                </c:pt>
                <c:pt idx="88">
                  <c:v>1.7582</c:v>
                </c:pt>
                <c:pt idx="89">
                  <c:v>1.7582</c:v>
                </c:pt>
                <c:pt idx="90">
                  <c:v>1.7625999999999999</c:v>
                </c:pt>
                <c:pt idx="91">
                  <c:v>1.7588999999999999</c:v>
                </c:pt>
                <c:pt idx="92">
                  <c:v>1.7549999999999999</c:v>
                </c:pt>
                <c:pt idx="93">
                  <c:v>1.7549999999999999</c:v>
                </c:pt>
                <c:pt idx="94">
                  <c:v>1.7358</c:v>
                </c:pt>
                <c:pt idx="95">
                  <c:v>1.7398</c:v>
                </c:pt>
                <c:pt idx="96">
                  <c:v>1.7398</c:v>
                </c:pt>
                <c:pt idx="97">
                  <c:v>1.7343999999999999</c:v>
                </c:pt>
                <c:pt idx="98">
                  <c:v>1.7609999999999999</c:v>
                </c:pt>
                <c:pt idx="99">
                  <c:v>1.7392000000000001</c:v>
                </c:pt>
                <c:pt idx="100">
                  <c:v>1.7609999999999999</c:v>
                </c:pt>
                <c:pt idx="101">
                  <c:v>1.7392000000000001</c:v>
                </c:pt>
                <c:pt idx="102">
                  <c:v>1.7609999999999999</c:v>
                </c:pt>
                <c:pt idx="103">
                  <c:v>1.7609999999999999</c:v>
                </c:pt>
                <c:pt idx="104">
                  <c:v>1.7609999999999999</c:v>
                </c:pt>
                <c:pt idx="105">
                  <c:v>1.7609999999999999</c:v>
                </c:pt>
                <c:pt idx="106">
                  <c:v>1.7609999999999999</c:v>
                </c:pt>
                <c:pt idx="107">
                  <c:v>1.7609999999999999</c:v>
                </c:pt>
                <c:pt idx="108">
                  <c:v>1.7451000000000001</c:v>
                </c:pt>
                <c:pt idx="109">
                  <c:v>1.7451000000000001</c:v>
                </c:pt>
                <c:pt idx="110">
                  <c:v>1.7738</c:v>
                </c:pt>
                <c:pt idx="111">
                  <c:v>1.7609999999999999</c:v>
                </c:pt>
                <c:pt idx="112">
                  <c:v>1.7758</c:v>
                </c:pt>
                <c:pt idx="113">
                  <c:v>1.7451000000000001</c:v>
                </c:pt>
                <c:pt idx="114">
                  <c:v>1.7609999999999999</c:v>
                </c:pt>
                <c:pt idx="115">
                  <c:v>1.7738</c:v>
                </c:pt>
                <c:pt idx="116">
                  <c:v>1.7758</c:v>
                </c:pt>
                <c:pt idx="117">
                  <c:v>1.7871999999999999</c:v>
                </c:pt>
                <c:pt idx="118">
                  <c:v>1.7871999999999999</c:v>
                </c:pt>
                <c:pt idx="119">
                  <c:v>1.7758</c:v>
                </c:pt>
                <c:pt idx="120">
                  <c:v>1.7871999999999999</c:v>
                </c:pt>
                <c:pt idx="121">
                  <c:v>1.7848999999999999</c:v>
                </c:pt>
                <c:pt idx="122">
                  <c:v>1.7871999999999999</c:v>
                </c:pt>
                <c:pt idx="123">
                  <c:v>1.7848999999999999</c:v>
                </c:pt>
                <c:pt idx="124">
                  <c:v>1.7848999999999999</c:v>
                </c:pt>
                <c:pt idx="125">
                  <c:v>1.7871999999999999</c:v>
                </c:pt>
                <c:pt idx="126">
                  <c:v>1.7927</c:v>
                </c:pt>
                <c:pt idx="127">
                  <c:v>1.7992999999999999</c:v>
                </c:pt>
                <c:pt idx="128">
                  <c:v>1.7992999999999999</c:v>
                </c:pt>
                <c:pt idx="129">
                  <c:v>1.7992999999999999</c:v>
                </c:pt>
                <c:pt idx="130">
                  <c:v>1.7992999999999999</c:v>
                </c:pt>
                <c:pt idx="131">
                  <c:v>1.7992999999999999</c:v>
                </c:pt>
                <c:pt idx="132">
                  <c:v>1.7848999999999999</c:v>
                </c:pt>
                <c:pt idx="133">
                  <c:v>1.7992999999999999</c:v>
                </c:pt>
                <c:pt idx="134">
                  <c:v>1.8003</c:v>
                </c:pt>
                <c:pt idx="135">
                  <c:v>1.8003</c:v>
                </c:pt>
                <c:pt idx="136">
                  <c:v>1.8003</c:v>
                </c:pt>
                <c:pt idx="137">
                  <c:v>1.8051999999999999</c:v>
                </c:pt>
                <c:pt idx="138">
                  <c:v>1.8003</c:v>
                </c:pt>
                <c:pt idx="139">
                  <c:v>1.8051999999999999</c:v>
                </c:pt>
                <c:pt idx="140">
                  <c:v>1.8003</c:v>
                </c:pt>
                <c:pt idx="141">
                  <c:v>1.8051999999999999</c:v>
                </c:pt>
                <c:pt idx="142">
                  <c:v>1.8003</c:v>
                </c:pt>
                <c:pt idx="143">
                  <c:v>1.8051999999999999</c:v>
                </c:pt>
                <c:pt idx="144">
                  <c:v>1.8360000000000001</c:v>
                </c:pt>
                <c:pt idx="145">
                  <c:v>1.8360000000000001</c:v>
                </c:pt>
                <c:pt idx="146">
                  <c:v>1.8360000000000001</c:v>
                </c:pt>
                <c:pt idx="147">
                  <c:v>1.8360000000000001</c:v>
                </c:pt>
                <c:pt idx="148">
                  <c:v>1.8360000000000001</c:v>
                </c:pt>
                <c:pt idx="149">
                  <c:v>1.8667</c:v>
                </c:pt>
                <c:pt idx="150">
                  <c:v>1.8667</c:v>
                </c:pt>
                <c:pt idx="151">
                  <c:v>1.8667</c:v>
                </c:pt>
                <c:pt idx="152">
                  <c:v>1.8667</c:v>
                </c:pt>
                <c:pt idx="153">
                  <c:v>1.8667</c:v>
                </c:pt>
                <c:pt idx="154">
                  <c:v>1.8667</c:v>
                </c:pt>
                <c:pt idx="155">
                  <c:v>1.8667</c:v>
                </c:pt>
                <c:pt idx="156">
                  <c:v>1.8667</c:v>
                </c:pt>
                <c:pt idx="157">
                  <c:v>1.8667</c:v>
                </c:pt>
                <c:pt idx="158">
                  <c:v>1.8475999999999999</c:v>
                </c:pt>
                <c:pt idx="159">
                  <c:v>1.8475999999999999</c:v>
                </c:pt>
                <c:pt idx="160">
                  <c:v>1.8259000000000001</c:v>
                </c:pt>
                <c:pt idx="161">
                  <c:v>1.8259000000000001</c:v>
                </c:pt>
                <c:pt idx="162">
                  <c:v>1.8259000000000001</c:v>
                </c:pt>
                <c:pt idx="163">
                  <c:v>1.8122</c:v>
                </c:pt>
                <c:pt idx="164">
                  <c:v>1.8122</c:v>
                </c:pt>
                <c:pt idx="165">
                  <c:v>1.8475999999999999</c:v>
                </c:pt>
                <c:pt idx="166">
                  <c:v>1.8122</c:v>
                </c:pt>
                <c:pt idx="167">
                  <c:v>1.8122</c:v>
                </c:pt>
                <c:pt idx="168">
                  <c:v>1.8122</c:v>
                </c:pt>
                <c:pt idx="169">
                  <c:v>1.8122</c:v>
                </c:pt>
                <c:pt idx="170">
                  <c:v>1.8122</c:v>
                </c:pt>
                <c:pt idx="171">
                  <c:v>1.8084</c:v>
                </c:pt>
                <c:pt idx="172">
                  <c:v>1.8062</c:v>
                </c:pt>
                <c:pt idx="173">
                  <c:v>1.8062</c:v>
                </c:pt>
                <c:pt idx="174">
                  <c:v>1.8062</c:v>
                </c:pt>
                <c:pt idx="175">
                  <c:v>1.8062</c:v>
                </c:pt>
                <c:pt idx="176">
                  <c:v>1.8062</c:v>
                </c:pt>
                <c:pt idx="177">
                  <c:v>1.8041</c:v>
                </c:pt>
                <c:pt idx="178">
                  <c:v>1.8041</c:v>
                </c:pt>
                <c:pt idx="179">
                  <c:v>1.8009999999999999</c:v>
                </c:pt>
                <c:pt idx="180">
                  <c:v>1.8009999999999999</c:v>
                </c:pt>
                <c:pt idx="181">
                  <c:v>1.8009999999999999</c:v>
                </c:pt>
                <c:pt idx="182">
                  <c:v>1.8041</c:v>
                </c:pt>
                <c:pt idx="183">
                  <c:v>1.8009999999999999</c:v>
                </c:pt>
                <c:pt idx="184">
                  <c:v>1.8041</c:v>
                </c:pt>
                <c:pt idx="185">
                  <c:v>1.8009999999999999</c:v>
                </c:pt>
                <c:pt idx="186">
                  <c:v>1.8009999999999999</c:v>
                </c:pt>
                <c:pt idx="187">
                  <c:v>1.8009999999999999</c:v>
                </c:pt>
                <c:pt idx="188">
                  <c:v>1.8004</c:v>
                </c:pt>
                <c:pt idx="189">
                  <c:v>1.8004</c:v>
                </c:pt>
                <c:pt idx="190">
                  <c:v>1.8004</c:v>
                </c:pt>
                <c:pt idx="191">
                  <c:v>1.8004</c:v>
                </c:pt>
                <c:pt idx="192">
                  <c:v>1.8004</c:v>
                </c:pt>
                <c:pt idx="193">
                  <c:v>1.8004</c:v>
                </c:pt>
                <c:pt idx="194">
                  <c:v>1.8004</c:v>
                </c:pt>
                <c:pt idx="195">
                  <c:v>1.8004</c:v>
                </c:pt>
                <c:pt idx="196">
                  <c:v>1.8024</c:v>
                </c:pt>
                <c:pt idx="197">
                  <c:v>1.8024</c:v>
                </c:pt>
                <c:pt idx="198">
                  <c:v>1.8024</c:v>
                </c:pt>
                <c:pt idx="199">
                  <c:v>1.8024</c:v>
                </c:pt>
                <c:pt idx="200">
                  <c:v>1.8024</c:v>
                </c:pt>
                <c:pt idx="201">
                  <c:v>1.8024</c:v>
                </c:pt>
                <c:pt idx="202">
                  <c:v>1.7907</c:v>
                </c:pt>
                <c:pt idx="203">
                  <c:v>1.7907</c:v>
                </c:pt>
                <c:pt idx="204">
                  <c:v>1.7723</c:v>
                </c:pt>
                <c:pt idx="205">
                  <c:v>1.7723</c:v>
                </c:pt>
                <c:pt idx="206">
                  <c:v>1.7723</c:v>
                </c:pt>
                <c:pt idx="207">
                  <c:v>1.7723</c:v>
                </c:pt>
                <c:pt idx="208">
                  <c:v>1.7615000000000001</c:v>
                </c:pt>
                <c:pt idx="209">
                  <c:v>1.7615000000000001</c:v>
                </c:pt>
                <c:pt idx="210">
                  <c:v>1.7615000000000001</c:v>
                </c:pt>
                <c:pt idx="211">
                  <c:v>1.7615000000000001</c:v>
                </c:pt>
                <c:pt idx="212">
                  <c:v>1.7615000000000001</c:v>
                </c:pt>
                <c:pt idx="213">
                  <c:v>1.7615000000000001</c:v>
                </c:pt>
                <c:pt idx="214">
                  <c:v>1.7615000000000001</c:v>
                </c:pt>
                <c:pt idx="215">
                  <c:v>1.7556</c:v>
                </c:pt>
                <c:pt idx="216">
                  <c:v>1.7556</c:v>
                </c:pt>
                <c:pt idx="217">
                  <c:v>1.7556</c:v>
                </c:pt>
                <c:pt idx="218">
                  <c:v>1.7723</c:v>
                </c:pt>
                <c:pt idx="219">
                  <c:v>1.7508999999999999</c:v>
                </c:pt>
                <c:pt idx="220">
                  <c:v>1.7653000000000001</c:v>
                </c:pt>
                <c:pt idx="221">
                  <c:v>1.7556</c:v>
                </c:pt>
                <c:pt idx="222">
                  <c:v>1.7770999999999999</c:v>
                </c:pt>
                <c:pt idx="223">
                  <c:v>1.7738</c:v>
                </c:pt>
                <c:pt idx="224">
                  <c:v>1.7763</c:v>
                </c:pt>
                <c:pt idx="225">
                  <c:v>1.7770999999999999</c:v>
                </c:pt>
                <c:pt idx="226">
                  <c:v>1.7763</c:v>
                </c:pt>
                <c:pt idx="227">
                  <c:v>1.7763</c:v>
                </c:pt>
                <c:pt idx="228">
                  <c:v>1.7763</c:v>
                </c:pt>
                <c:pt idx="229">
                  <c:v>1.7781</c:v>
                </c:pt>
                <c:pt idx="230">
                  <c:v>1.7781</c:v>
                </c:pt>
                <c:pt idx="231">
                  <c:v>1.7836000000000001</c:v>
                </c:pt>
                <c:pt idx="232">
                  <c:v>1.7892999999999999</c:v>
                </c:pt>
                <c:pt idx="233">
                  <c:v>1.7892999999999999</c:v>
                </c:pt>
                <c:pt idx="234">
                  <c:v>1.7892999999999999</c:v>
                </c:pt>
                <c:pt idx="235">
                  <c:v>1.7892999999999999</c:v>
                </c:pt>
                <c:pt idx="236">
                  <c:v>1.7892999999999999</c:v>
                </c:pt>
                <c:pt idx="237">
                  <c:v>1.7892999999999999</c:v>
                </c:pt>
                <c:pt idx="238">
                  <c:v>1.7892999999999999</c:v>
                </c:pt>
                <c:pt idx="239">
                  <c:v>1.7892999999999999</c:v>
                </c:pt>
                <c:pt idx="240">
                  <c:v>1.7892999999999999</c:v>
                </c:pt>
                <c:pt idx="241">
                  <c:v>1.7959000000000001</c:v>
                </c:pt>
                <c:pt idx="242">
                  <c:v>1.7959000000000001</c:v>
                </c:pt>
                <c:pt idx="243">
                  <c:v>1.7959000000000001</c:v>
                </c:pt>
                <c:pt idx="244">
                  <c:v>1.7959000000000001</c:v>
                </c:pt>
                <c:pt idx="245">
                  <c:v>1.7948999999999999</c:v>
                </c:pt>
                <c:pt idx="246">
                  <c:v>1.7948999999999999</c:v>
                </c:pt>
                <c:pt idx="247">
                  <c:v>1.7948999999999999</c:v>
                </c:pt>
                <c:pt idx="248">
                  <c:v>1.7938000000000001</c:v>
                </c:pt>
                <c:pt idx="249">
                  <c:v>1.7938000000000001</c:v>
                </c:pt>
                <c:pt idx="250">
                  <c:v>1.7938000000000001</c:v>
                </c:pt>
                <c:pt idx="251">
                  <c:v>1.766</c:v>
                </c:pt>
                <c:pt idx="252">
                  <c:v>1.7475000000000001</c:v>
                </c:pt>
                <c:pt idx="253">
                  <c:v>1.7475000000000001</c:v>
                </c:pt>
                <c:pt idx="254">
                  <c:v>1.7475000000000001</c:v>
                </c:pt>
                <c:pt idx="255">
                  <c:v>1.7475000000000001</c:v>
                </c:pt>
                <c:pt idx="256">
                  <c:v>1.7475000000000001</c:v>
                </c:pt>
                <c:pt idx="257">
                  <c:v>1.7475000000000001</c:v>
                </c:pt>
                <c:pt idx="258">
                  <c:v>1.7408999999999999</c:v>
                </c:pt>
                <c:pt idx="259">
                  <c:v>1.7408999999999999</c:v>
                </c:pt>
                <c:pt idx="260">
                  <c:v>1.7364999999999999</c:v>
                </c:pt>
                <c:pt idx="261">
                  <c:v>1.7370000000000001</c:v>
                </c:pt>
                <c:pt idx="262">
                  <c:v>1.7370000000000001</c:v>
                </c:pt>
                <c:pt idx="263">
                  <c:v>1.7370000000000001</c:v>
                </c:pt>
                <c:pt idx="264">
                  <c:v>1.7370000000000001</c:v>
                </c:pt>
                <c:pt idx="265">
                  <c:v>1.7370000000000001</c:v>
                </c:pt>
                <c:pt idx="266">
                  <c:v>1.7178</c:v>
                </c:pt>
                <c:pt idx="267">
                  <c:v>1.7178</c:v>
                </c:pt>
                <c:pt idx="268">
                  <c:v>1.7178</c:v>
                </c:pt>
                <c:pt idx="269">
                  <c:v>1.7178</c:v>
                </c:pt>
                <c:pt idx="270">
                  <c:v>1.7244999999999999</c:v>
                </c:pt>
                <c:pt idx="271">
                  <c:v>1.7244999999999999</c:v>
                </c:pt>
                <c:pt idx="272">
                  <c:v>1.7331000000000001</c:v>
                </c:pt>
                <c:pt idx="273">
                  <c:v>1.7331000000000001</c:v>
                </c:pt>
                <c:pt idx="274">
                  <c:v>1.7350000000000001</c:v>
                </c:pt>
                <c:pt idx="275">
                  <c:v>1.7538</c:v>
                </c:pt>
                <c:pt idx="276">
                  <c:v>1.7705</c:v>
                </c:pt>
                <c:pt idx="277">
                  <c:v>1.7705</c:v>
                </c:pt>
                <c:pt idx="278">
                  <c:v>1.7705</c:v>
                </c:pt>
                <c:pt idx="279">
                  <c:v>1.7705</c:v>
                </c:pt>
                <c:pt idx="280">
                  <c:v>1.7705</c:v>
                </c:pt>
                <c:pt idx="281">
                  <c:v>1.7705</c:v>
                </c:pt>
                <c:pt idx="282">
                  <c:v>1.7787999999999999</c:v>
                </c:pt>
                <c:pt idx="283">
                  <c:v>1.7787999999999999</c:v>
                </c:pt>
                <c:pt idx="284">
                  <c:v>1.7787999999999999</c:v>
                </c:pt>
                <c:pt idx="285">
                  <c:v>1.7823</c:v>
                </c:pt>
                <c:pt idx="286">
                  <c:v>1.7823</c:v>
                </c:pt>
                <c:pt idx="287">
                  <c:v>1.7823</c:v>
                </c:pt>
                <c:pt idx="288">
                  <c:v>1.7856000000000001</c:v>
                </c:pt>
                <c:pt idx="289">
                  <c:v>1.8005</c:v>
                </c:pt>
                <c:pt idx="290">
                  <c:v>1.8005</c:v>
                </c:pt>
                <c:pt idx="291">
                  <c:v>1.8005</c:v>
                </c:pt>
                <c:pt idx="292">
                  <c:v>1.764</c:v>
                </c:pt>
                <c:pt idx="293">
                  <c:v>1.764</c:v>
                </c:pt>
                <c:pt idx="294">
                  <c:v>1.764</c:v>
                </c:pt>
                <c:pt idx="295">
                  <c:v>1.7258</c:v>
                </c:pt>
                <c:pt idx="296">
                  <c:v>1.7165999999999999</c:v>
                </c:pt>
                <c:pt idx="297">
                  <c:v>1.6923999999999999</c:v>
                </c:pt>
                <c:pt idx="298">
                  <c:v>1.6998</c:v>
                </c:pt>
                <c:pt idx="299">
                  <c:v>1.7105999999999999</c:v>
                </c:pt>
                <c:pt idx="300">
                  <c:v>1.7105999999999999</c:v>
                </c:pt>
                <c:pt idx="301">
                  <c:v>1.7225999999999999</c:v>
                </c:pt>
                <c:pt idx="302">
                  <c:v>1.7225999999999999</c:v>
                </c:pt>
                <c:pt idx="303">
                  <c:v>1.7031000000000001</c:v>
                </c:pt>
                <c:pt idx="304">
                  <c:v>1.7031000000000001</c:v>
                </c:pt>
                <c:pt idx="305">
                  <c:v>1.7031000000000001</c:v>
                </c:pt>
                <c:pt idx="306">
                  <c:v>1.7031000000000001</c:v>
                </c:pt>
                <c:pt idx="307">
                  <c:v>1.7115</c:v>
                </c:pt>
                <c:pt idx="308">
                  <c:v>1.7190000000000001</c:v>
                </c:pt>
                <c:pt idx="309">
                  <c:v>1.7190000000000001</c:v>
                </c:pt>
                <c:pt idx="310">
                  <c:v>1.7190000000000001</c:v>
                </c:pt>
                <c:pt idx="311">
                  <c:v>1.7172000000000001</c:v>
                </c:pt>
                <c:pt idx="312">
                  <c:v>1.7172000000000001</c:v>
                </c:pt>
                <c:pt idx="313">
                  <c:v>1.7414000000000001</c:v>
                </c:pt>
                <c:pt idx="314">
                  <c:v>1.7414000000000001</c:v>
                </c:pt>
                <c:pt idx="315">
                  <c:v>1.7552000000000001</c:v>
                </c:pt>
                <c:pt idx="316">
                  <c:v>1.7673000000000001</c:v>
                </c:pt>
                <c:pt idx="317">
                  <c:v>1.762</c:v>
                </c:pt>
                <c:pt idx="318">
                  <c:v>1.762</c:v>
                </c:pt>
                <c:pt idx="319">
                  <c:v>1.762</c:v>
                </c:pt>
                <c:pt idx="320">
                  <c:v>1.762</c:v>
                </c:pt>
                <c:pt idx="321">
                  <c:v>1.762</c:v>
                </c:pt>
                <c:pt idx="322">
                  <c:v>1.762</c:v>
                </c:pt>
                <c:pt idx="323">
                  <c:v>1.762</c:v>
                </c:pt>
                <c:pt idx="324">
                  <c:v>1.762</c:v>
                </c:pt>
                <c:pt idx="325">
                  <c:v>1.7698</c:v>
                </c:pt>
                <c:pt idx="326">
                  <c:v>1.7698</c:v>
                </c:pt>
                <c:pt idx="327">
                  <c:v>1.7698</c:v>
                </c:pt>
                <c:pt idx="328">
                  <c:v>1.7698</c:v>
                </c:pt>
                <c:pt idx="329">
                  <c:v>1.7698</c:v>
                </c:pt>
                <c:pt idx="330">
                  <c:v>1.7698</c:v>
                </c:pt>
                <c:pt idx="331">
                  <c:v>1.7698</c:v>
                </c:pt>
                <c:pt idx="332">
                  <c:v>1.762</c:v>
                </c:pt>
                <c:pt idx="333">
                  <c:v>1.762</c:v>
                </c:pt>
                <c:pt idx="334">
                  <c:v>1.7619</c:v>
                </c:pt>
                <c:pt idx="335">
                  <c:v>1.7619</c:v>
                </c:pt>
                <c:pt idx="336">
                  <c:v>1.7619</c:v>
                </c:pt>
                <c:pt idx="337">
                  <c:v>1.7619</c:v>
                </c:pt>
                <c:pt idx="338">
                  <c:v>1.7619</c:v>
                </c:pt>
                <c:pt idx="339">
                  <c:v>1.7619</c:v>
                </c:pt>
                <c:pt idx="340">
                  <c:v>1.7619</c:v>
                </c:pt>
                <c:pt idx="341">
                  <c:v>1.7830999999999999</c:v>
                </c:pt>
                <c:pt idx="342">
                  <c:v>1.7830999999999999</c:v>
                </c:pt>
                <c:pt idx="343">
                  <c:v>1.7830999999999999</c:v>
                </c:pt>
                <c:pt idx="344">
                  <c:v>1.7830999999999999</c:v>
                </c:pt>
                <c:pt idx="345">
                  <c:v>1.7773000000000001</c:v>
                </c:pt>
                <c:pt idx="346">
                  <c:v>1.7773000000000001</c:v>
                </c:pt>
                <c:pt idx="347">
                  <c:v>1.7773000000000001</c:v>
                </c:pt>
                <c:pt idx="348">
                  <c:v>1.794</c:v>
                </c:pt>
                <c:pt idx="349">
                  <c:v>1.794</c:v>
                </c:pt>
                <c:pt idx="350">
                  <c:v>1.794</c:v>
                </c:pt>
                <c:pt idx="351">
                  <c:v>1.794</c:v>
                </c:pt>
                <c:pt idx="352">
                  <c:v>1.7987</c:v>
                </c:pt>
                <c:pt idx="353">
                  <c:v>1.7987</c:v>
                </c:pt>
                <c:pt idx="354">
                  <c:v>1.7987</c:v>
                </c:pt>
                <c:pt idx="355">
                  <c:v>1.7987</c:v>
                </c:pt>
                <c:pt idx="356">
                  <c:v>1.7827999999999999</c:v>
                </c:pt>
                <c:pt idx="357">
                  <c:v>1.7827999999999999</c:v>
                </c:pt>
                <c:pt idx="358">
                  <c:v>1.7827999999999999</c:v>
                </c:pt>
                <c:pt idx="359">
                  <c:v>1.7891999999999999</c:v>
                </c:pt>
                <c:pt idx="360">
                  <c:v>1.7891999999999999</c:v>
                </c:pt>
                <c:pt idx="361">
                  <c:v>1.7891999999999999</c:v>
                </c:pt>
                <c:pt idx="362">
                  <c:v>1.7891999999999999</c:v>
                </c:pt>
                <c:pt idx="363">
                  <c:v>1.7891999999999999</c:v>
                </c:pt>
                <c:pt idx="364">
                  <c:v>1.7942</c:v>
                </c:pt>
                <c:pt idx="365">
                  <c:v>1.8032999999999999</c:v>
                </c:pt>
                <c:pt idx="366">
                  <c:v>1.8032999999999999</c:v>
                </c:pt>
                <c:pt idx="367">
                  <c:v>1.8032999999999999</c:v>
                </c:pt>
                <c:pt idx="368">
                  <c:v>1.8032999999999999</c:v>
                </c:pt>
                <c:pt idx="369">
                  <c:v>1.8032999999999999</c:v>
                </c:pt>
                <c:pt idx="370">
                  <c:v>1.8086</c:v>
                </c:pt>
                <c:pt idx="371">
                  <c:v>1.8086</c:v>
                </c:pt>
                <c:pt idx="372">
                  <c:v>1.8072999999999999</c:v>
                </c:pt>
                <c:pt idx="373">
                  <c:v>1.8072999999999999</c:v>
                </c:pt>
                <c:pt idx="374">
                  <c:v>1.8072999999999999</c:v>
                </c:pt>
                <c:pt idx="375">
                  <c:v>1.8072999999999999</c:v>
                </c:pt>
                <c:pt idx="376">
                  <c:v>1.8108</c:v>
                </c:pt>
                <c:pt idx="377">
                  <c:v>1.8108</c:v>
                </c:pt>
                <c:pt idx="378">
                  <c:v>1.8108</c:v>
                </c:pt>
                <c:pt idx="379">
                  <c:v>1.7838000000000001</c:v>
                </c:pt>
                <c:pt idx="380">
                  <c:v>1.7797000000000001</c:v>
                </c:pt>
                <c:pt idx="381">
                  <c:v>1.7797000000000001</c:v>
                </c:pt>
                <c:pt idx="382">
                  <c:v>1.7797000000000001</c:v>
                </c:pt>
                <c:pt idx="383">
                  <c:v>1.7797000000000001</c:v>
                </c:pt>
                <c:pt idx="384">
                  <c:v>1.7797000000000001</c:v>
                </c:pt>
                <c:pt idx="385">
                  <c:v>1.7669999999999999</c:v>
                </c:pt>
                <c:pt idx="386">
                  <c:v>1.7665</c:v>
                </c:pt>
                <c:pt idx="387">
                  <c:v>1.7665</c:v>
                </c:pt>
                <c:pt idx="388">
                  <c:v>1.7665</c:v>
                </c:pt>
                <c:pt idx="389">
                  <c:v>1.7665</c:v>
                </c:pt>
                <c:pt idx="390">
                  <c:v>1.7665</c:v>
                </c:pt>
                <c:pt idx="391">
                  <c:v>1.7665</c:v>
                </c:pt>
                <c:pt idx="392">
                  <c:v>1.7574000000000001</c:v>
                </c:pt>
                <c:pt idx="393">
                  <c:v>1.7574000000000001</c:v>
                </c:pt>
                <c:pt idx="394">
                  <c:v>1.7574000000000001</c:v>
                </c:pt>
                <c:pt idx="395">
                  <c:v>1.7574000000000001</c:v>
                </c:pt>
                <c:pt idx="396">
                  <c:v>1.7749999999999999</c:v>
                </c:pt>
                <c:pt idx="397">
                  <c:v>1.7749999999999999</c:v>
                </c:pt>
                <c:pt idx="398">
                  <c:v>1.7770999999999999</c:v>
                </c:pt>
                <c:pt idx="399">
                  <c:v>1.7770999999999999</c:v>
                </c:pt>
                <c:pt idx="400">
                  <c:v>1.7793000000000001</c:v>
                </c:pt>
                <c:pt idx="401">
                  <c:v>1.8073999999999999</c:v>
                </c:pt>
                <c:pt idx="402">
                  <c:v>1.8073999999999999</c:v>
                </c:pt>
                <c:pt idx="403">
                  <c:v>1.8073999999999999</c:v>
                </c:pt>
                <c:pt idx="404">
                  <c:v>1.8073999999999999</c:v>
                </c:pt>
                <c:pt idx="405">
                  <c:v>1.8073999999999999</c:v>
                </c:pt>
                <c:pt idx="406">
                  <c:v>1.8073999999999999</c:v>
                </c:pt>
                <c:pt idx="407">
                  <c:v>1.8073999999999999</c:v>
                </c:pt>
                <c:pt idx="408">
                  <c:v>1.8286</c:v>
                </c:pt>
                <c:pt idx="409">
                  <c:v>1.8608</c:v>
                </c:pt>
                <c:pt idx="410">
                  <c:v>1.8836999999999999</c:v>
                </c:pt>
                <c:pt idx="411">
                  <c:v>1.8836999999999999</c:v>
                </c:pt>
                <c:pt idx="412">
                  <c:v>1.8809</c:v>
                </c:pt>
                <c:pt idx="413">
                  <c:v>1.8809</c:v>
                </c:pt>
                <c:pt idx="414">
                  <c:v>1.8809</c:v>
                </c:pt>
                <c:pt idx="415">
                  <c:v>1.8809</c:v>
                </c:pt>
                <c:pt idx="416">
                  <c:v>1.8809</c:v>
                </c:pt>
                <c:pt idx="417">
                  <c:v>1.8925000000000001</c:v>
                </c:pt>
                <c:pt idx="418">
                  <c:v>1.8925000000000001</c:v>
                </c:pt>
                <c:pt idx="419">
                  <c:v>1.8925000000000001</c:v>
                </c:pt>
                <c:pt idx="420">
                  <c:v>1.8925000000000001</c:v>
                </c:pt>
                <c:pt idx="421">
                  <c:v>1.8925000000000001</c:v>
                </c:pt>
                <c:pt idx="422">
                  <c:v>1.8925000000000001</c:v>
                </c:pt>
                <c:pt idx="423">
                  <c:v>1.8925000000000001</c:v>
                </c:pt>
                <c:pt idx="424">
                  <c:v>1.8925000000000001</c:v>
                </c:pt>
                <c:pt idx="425">
                  <c:v>1.917</c:v>
                </c:pt>
                <c:pt idx="426">
                  <c:v>1.917</c:v>
                </c:pt>
                <c:pt idx="427">
                  <c:v>1.917</c:v>
                </c:pt>
                <c:pt idx="428">
                  <c:v>1.917</c:v>
                </c:pt>
                <c:pt idx="429">
                  <c:v>1.9117</c:v>
                </c:pt>
                <c:pt idx="430">
                  <c:v>1.9117</c:v>
                </c:pt>
                <c:pt idx="431">
                  <c:v>1.9117</c:v>
                </c:pt>
                <c:pt idx="432">
                  <c:v>1.9117</c:v>
                </c:pt>
                <c:pt idx="433">
                  <c:v>1.9007000000000001</c:v>
                </c:pt>
                <c:pt idx="434">
                  <c:v>1.9007000000000001</c:v>
                </c:pt>
                <c:pt idx="435">
                  <c:v>1.8920999999999999</c:v>
                </c:pt>
                <c:pt idx="436">
                  <c:v>1.8920999999999999</c:v>
                </c:pt>
                <c:pt idx="437">
                  <c:v>1.8920999999999999</c:v>
                </c:pt>
                <c:pt idx="438">
                  <c:v>1.8920999999999999</c:v>
                </c:pt>
                <c:pt idx="439">
                  <c:v>1.8996</c:v>
                </c:pt>
                <c:pt idx="440">
                  <c:v>1.8996</c:v>
                </c:pt>
                <c:pt idx="441">
                  <c:v>1.8996</c:v>
                </c:pt>
                <c:pt idx="442">
                  <c:v>1.8996</c:v>
                </c:pt>
                <c:pt idx="443">
                  <c:v>1.885</c:v>
                </c:pt>
                <c:pt idx="444">
                  <c:v>1.885</c:v>
                </c:pt>
                <c:pt idx="445">
                  <c:v>1.885</c:v>
                </c:pt>
                <c:pt idx="446">
                  <c:v>1.8873</c:v>
                </c:pt>
                <c:pt idx="447">
                  <c:v>1.8873</c:v>
                </c:pt>
                <c:pt idx="448">
                  <c:v>1.8873</c:v>
                </c:pt>
                <c:pt idx="449">
                  <c:v>1.8873</c:v>
                </c:pt>
                <c:pt idx="450">
                  <c:v>1.8835</c:v>
                </c:pt>
                <c:pt idx="451">
                  <c:v>1.8835</c:v>
                </c:pt>
                <c:pt idx="452">
                  <c:v>1.8835</c:v>
                </c:pt>
                <c:pt idx="453">
                  <c:v>1.8835</c:v>
                </c:pt>
                <c:pt idx="454">
                  <c:v>1.8835</c:v>
                </c:pt>
                <c:pt idx="455">
                  <c:v>1.8835</c:v>
                </c:pt>
                <c:pt idx="456">
                  <c:v>1.8835</c:v>
                </c:pt>
                <c:pt idx="457">
                  <c:v>1.8835</c:v>
                </c:pt>
                <c:pt idx="458">
                  <c:v>1.8835</c:v>
                </c:pt>
                <c:pt idx="459">
                  <c:v>1.8816999999999999</c:v>
                </c:pt>
                <c:pt idx="460">
                  <c:v>1.8816999999999999</c:v>
                </c:pt>
                <c:pt idx="461">
                  <c:v>1.8816999999999999</c:v>
                </c:pt>
                <c:pt idx="462">
                  <c:v>1.8845000000000001</c:v>
                </c:pt>
                <c:pt idx="463">
                  <c:v>1.8845000000000001</c:v>
                </c:pt>
                <c:pt idx="464">
                  <c:v>1.8845000000000001</c:v>
                </c:pt>
                <c:pt idx="465">
                  <c:v>1.8845000000000001</c:v>
                </c:pt>
                <c:pt idx="466">
                  <c:v>1.8845000000000001</c:v>
                </c:pt>
                <c:pt idx="467">
                  <c:v>1.8823000000000001</c:v>
                </c:pt>
                <c:pt idx="468">
                  <c:v>1.9623999999999999</c:v>
                </c:pt>
                <c:pt idx="469">
                  <c:v>1.9623999999999999</c:v>
                </c:pt>
                <c:pt idx="470">
                  <c:v>1.9623999999999999</c:v>
                </c:pt>
                <c:pt idx="471">
                  <c:v>1.9924999999999999</c:v>
                </c:pt>
                <c:pt idx="472">
                  <c:v>1.9924999999999999</c:v>
                </c:pt>
                <c:pt idx="473">
                  <c:v>1.9924999999999999</c:v>
                </c:pt>
                <c:pt idx="474">
                  <c:v>1.9924999999999999</c:v>
                </c:pt>
                <c:pt idx="475">
                  <c:v>1.9924999999999999</c:v>
                </c:pt>
                <c:pt idx="476">
                  <c:v>1.9924999999999999</c:v>
                </c:pt>
                <c:pt idx="477">
                  <c:v>1.9998</c:v>
                </c:pt>
                <c:pt idx="478">
                  <c:v>1.9998</c:v>
                </c:pt>
                <c:pt idx="479">
                  <c:v>1.9998</c:v>
                </c:pt>
                <c:pt idx="480">
                  <c:v>1.9998</c:v>
                </c:pt>
                <c:pt idx="481">
                  <c:v>1.9998</c:v>
                </c:pt>
                <c:pt idx="482">
                  <c:v>1.9998</c:v>
                </c:pt>
                <c:pt idx="483">
                  <c:v>1.9998</c:v>
                </c:pt>
                <c:pt idx="484">
                  <c:v>1.9998</c:v>
                </c:pt>
                <c:pt idx="485">
                  <c:v>1.9998</c:v>
                </c:pt>
                <c:pt idx="486">
                  <c:v>1.9998</c:v>
                </c:pt>
                <c:pt idx="487">
                  <c:v>1.9998</c:v>
                </c:pt>
                <c:pt idx="488">
                  <c:v>1.9998</c:v>
                </c:pt>
                <c:pt idx="489">
                  <c:v>2.0030999999999999</c:v>
                </c:pt>
                <c:pt idx="490">
                  <c:v>2.0030999999999999</c:v>
                </c:pt>
                <c:pt idx="491">
                  <c:v>2.0030999999999999</c:v>
                </c:pt>
                <c:pt idx="492">
                  <c:v>1.9983</c:v>
                </c:pt>
                <c:pt idx="493">
                  <c:v>2.0297999999999998</c:v>
                </c:pt>
                <c:pt idx="494">
                  <c:v>2.0297999999999998</c:v>
                </c:pt>
                <c:pt idx="495">
                  <c:v>2.0297999999999998</c:v>
                </c:pt>
                <c:pt idx="496">
                  <c:v>2.0297999999999998</c:v>
                </c:pt>
                <c:pt idx="497">
                  <c:v>2.0297999999999998</c:v>
                </c:pt>
                <c:pt idx="498">
                  <c:v>2.0468000000000002</c:v>
                </c:pt>
                <c:pt idx="499">
                  <c:v>2.0468000000000002</c:v>
                </c:pt>
                <c:pt idx="500">
                  <c:v>2.0468000000000002</c:v>
                </c:pt>
                <c:pt idx="501">
                  <c:v>2.0468000000000002</c:v>
                </c:pt>
                <c:pt idx="502">
                  <c:v>2.0468000000000002</c:v>
                </c:pt>
                <c:pt idx="503">
                  <c:v>2.0468000000000002</c:v>
                </c:pt>
                <c:pt idx="504">
                  <c:v>2.0828000000000002</c:v>
                </c:pt>
                <c:pt idx="505">
                  <c:v>2.0828000000000002</c:v>
                </c:pt>
                <c:pt idx="506">
                  <c:v>2.0828000000000002</c:v>
                </c:pt>
                <c:pt idx="507">
                  <c:v>2.1027</c:v>
                </c:pt>
                <c:pt idx="508">
                  <c:v>2.1027</c:v>
                </c:pt>
                <c:pt idx="509">
                  <c:v>2.1027</c:v>
                </c:pt>
                <c:pt idx="510">
                  <c:v>2.1133999999999999</c:v>
                </c:pt>
                <c:pt idx="511">
                  <c:v>2.1133999999999999</c:v>
                </c:pt>
                <c:pt idx="512">
                  <c:v>2.1133999999999999</c:v>
                </c:pt>
                <c:pt idx="513">
                  <c:v>2.1133999999999999</c:v>
                </c:pt>
                <c:pt idx="514">
                  <c:v>2.1360999999999999</c:v>
                </c:pt>
                <c:pt idx="515">
                  <c:v>2.1360999999999999</c:v>
                </c:pt>
                <c:pt idx="516">
                  <c:v>2.1360999999999999</c:v>
                </c:pt>
                <c:pt idx="517">
                  <c:v>2.1360999999999999</c:v>
                </c:pt>
                <c:pt idx="518">
                  <c:v>2.1360999999999999</c:v>
                </c:pt>
                <c:pt idx="519">
                  <c:v>2.1360999999999999</c:v>
                </c:pt>
                <c:pt idx="520">
                  <c:v>2.1637</c:v>
                </c:pt>
                <c:pt idx="521">
                  <c:v>2.1956000000000002</c:v>
                </c:pt>
                <c:pt idx="522">
                  <c:v>2.1956000000000002</c:v>
                </c:pt>
                <c:pt idx="523">
                  <c:v>2.1800000000000002</c:v>
                </c:pt>
                <c:pt idx="524">
                  <c:v>2.1800000000000002</c:v>
                </c:pt>
                <c:pt idx="525">
                  <c:v>2.1800000000000002</c:v>
                </c:pt>
                <c:pt idx="526">
                  <c:v>2.1535000000000002</c:v>
                </c:pt>
                <c:pt idx="527">
                  <c:v>2.1535000000000002</c:v>
                </c:pt>
                <c:pt idx="528">
                  <c:v>2.1535000000000002</c:v>
                </c:pt>
                <c:pt idx="529">
                  <c:v>2.1238999999999999</c:v>
                </c:pt>
                <c:pt idx="530">
                  <c:v>2.1238999999999999</c:v>
                </c:pt>
                <c:pt idx="531">
                  <c:v>2.1480999999999999</c:v>
                </c:pt>
                <c:pt idx="532">
                  <c:v>2.1480999999999999</c:v>
                </c:pt>
                <c:pt idx="533">
                  <c:v>2.1480999999999999</c:v>
                </c:pt>
                <c:pt idx="534">
                  <c:v>2.1480999999999999</c:v>
                </c:pt>
                <c:pt idx="535">
                  <c:v>2.1480999999999999</c:v>
                </c:pt>
                <c:pt idx="536">
                  <c:v>2.1480999999999999</c:v>
                </c:pt>
                <c:pt idx="537">
                  <c:v>2.1318000000000001</c:v>
                </c:pt>
                <c:pt idx="538">
                  <c:v>2.1318000000000001</c:v>
                </c:pt>
                <c:pt idx="539">
                  <c:v>2.1318000000000001</c:v>
                </c:pt>
                <c:pt idx="540">
                  <c:v>2.1318000000000001</c:v>
                </c:pt>
                <c:pt idx="541">
                  <c:v>2.125</c:v>
                </c:pt>
                <c:pt idx="542">
                  <c:v>2.125</c:v>
                </c:pt>
                <c:pt idx="543">
                  <c:v>2.125</c:v>
                </c:pt>
                <c:pt idx="544">
                  <c:v>2.1372</c:v>
                </c:pt>
                <c:pt idx="545">
                  <c:v>2.1372</c:v>
                </c:pt>
                <c:pt idx="546">
                  <c:v>2.0413000000000001</c:v>
                </c:pt>
                <c:pt idx="547">
                  <c:v>2.0413000000000001</c:v>
                </c:pt>
                <c:pt idx="548">
                  <c:v>2.0081000000000002</c:v>
                </c:pt>
                <c:pt idx="549">
                  <c:v>2.0081000000000002</c:v>
                </c:pt>
                <c:pt idx="550">
                  <c:v>2.0081000000000002</c:v>
                </c:pt>
                <c:pt idx="551">
                  <c:v>1.9910000000000001</c:v>
                </c:pt>
                <c:pt idx="552">
                  <c:v>1.9910000000000001</c:v>
                </c:pt>
                <c:pt idx="553">
                  <c:v>1.9696</c:v>
                </c:pt>
                <c:pt idx="554">
                  <c:v>1.9696</c:v>
                </c:pt>
                <c:pt idx="555">
                  <c:v>1.9015</c:v>
                </c:pt>
                <c:pt idx="556">
                  <c:v>1.9015</c:v>
                </c:pt>
                <c:pt idx="557">
                  <c:v>1.9015</c:v>
                </c:pt>
                <c:pt idx="558">
                  <c:v>1.9015</c:v>
                </c:pt>
                <c:pt idx="559">
                  <c:v>1.8869</c:v>
                </c:pt>
                <c:pt idx="560">
                  <c:v>1.8869</c:v>
                </c:pt>
                <c:pt idx="561">
                  <c:v>1.8869</c:v>
                </c:pt>
                <c:pt idx="562">
                  <c:v>1.8892</c:v>
                </c:pt>
                <c:pt idx="563">
                  <c:v>1.8711</c:v>
                </c:pt>
                <c:pt idx="564">
                  <c:v>1.9478</c:v>
                </c:pt>
                <c:pt idx="565">
                  <c:v>1.9478</c:v>
                </c:pt>
                <c:pt idx="566">
                  <c:v>1.9478</c:v>
                </c:pt>
                <c:pt idx="567">
                  <c:v>1.929</c:v>
                </c:pt>
                <c:pt idx="568">
                  <c:v>1.929</c:v>
                </c:pt>
                <c:pt idx="569">
                  <c:v>1.929</c:v>
                </c:pt>
                <c:pt idx="570">
                  <c:v>1.929</c:v>
                </c:pt>
                <c:pt idx="571">
                  <c:v>1.9261999999999999</c:v>
                </c:pt>
                <c:pt idx="572">
                  <c:v>1.9261999999999999</c:v>
                </c:pt>
                <c:pt idx="573">
                  <c:v>1.9261999999999999</c:v>
                </c:pt>
                <c:pt idx="574">
                  <c:v>1.9261999999999999</c:v>
                </c:pt>
                <c:pt idx="575">
                  <c:v>1.9261999999999999</c:v>
                </c:pt>
                <c:pt idx="576">
                  <c:v>1.9481999999999999</c:v>
                </c:pt>
                <c:pt idx="577">
                  <c:v>1.9481999999999999</c:v>
                </c:pt>
                <c:pt idx="578">
                  <c:v>1.9481999999999999</c:v>
                </c:pt>
                <c:pt idx="579">
                  <c:v>1.9077999999999999</c:v>
                </c:pt>
                <c:pt idx="580">
                  <c:v>1.9077999999999999</c:v>
                </c:pt>
                <c:pt idx="581">
                  <c:v>1.9077999999999999</c:v>
                </c:pt>
                <c:pt idx="582">
                  <c:v>1.9077999999999999</c:v>
                </c:pt>
                <c:pt idx="583">
                  <c:v>1.86</c:v>
                </c:pt>
                <c:pt idx="584">
                  <c:v>1.86</c:v>
                </c:pt>
                <c:pt idx="585">
                  <c:v>1.86</c:v>
                </c:pt>
                <c:pt idx="586">
                  <c:v>1.8347</c:v>
                </c:pt>
                <c:pt idx="587">
                  <c:v>1.8347</c:v>
                </c:pt>
                <c:pt idx="588">
                  <c:v>1.8344</c:v>
                </c:pt>
                <c:pt idx="589">
                  <c:v>1.7867</c:v>
                </c:pt>
                <c:pt idx="590">
                  <c:v>1.7867</c:v>
                </c:pt>
                <c:pt idx="591">
                  <c:v>1.7867</c:v>
                </c:pt>
                <c:pt idx="592">
                  <c:v>1.7585999999999999</c:v>
                </c:pt>
                <c:pt idx="593">
                  <c:v>1.7585999999999999</c:v>
                </c:pt>
                <c:pt idx="594">
                  <c:v>1.7585999999999999</c:v>
                </c:pt>
                <c:pt idx="595">
                  <c:v>1.7431000000000001</c:v>
                </c:pt>
                <c:pt idx="596">
                  <c:v>1.7431000000000001</c:v>
                </c:pt>
                <c:pt idx="597">
                  <c:v>1.7431000000000001</c:v>
                </c:pt>
                <c:pt idx="598">
                  <c:v>1.7431000000000001</c:v>
                </c:pt>
                <c:pt idx="599">
                  <c:v>1.7379</c:v>
                </c:pt>
                <c:pt idx="600">
                  <c:v>1.7523</c:v>
                </c:pt>
              </c:numCache>
            </c:numRef>
          </c:val>
          <c:smooth val="0"/>
          <c:extLst xmlns:c16r2="http://schemas.microsoft.com/office/drawing/2015/06/chart">
            <c:ext xmlns:c16="http://schemas.microsoft.com/office/drawing/2014/chart" uri="{C3380CC4-5D6E-409C-BE32-E72D297353CC}">
              <c16:uniqueId val="{00000000-C546-4404-91C5-0E1840C7AB04}"/>
            </c:ext>
          </c:extLst>
        </c:ser>
        <c:ser>
          <c:idx val="4"/>
          <c:order val="4"/>
          <c:tx>
            <c:strRef>
              <c:f>'AA+'!$N$1</c:f>
              <c:strCache>
                <c:ptCount val="1"/>
                <c:pt idx="0">
                  <c:v> 中证公司债（3年） </c:v>
                </c:pt>
              </c:strCache>
            </c:strRef>
          </c:tx>
          <c:spPr>
            <a:ln w="19050" cap="rnd">
              <a:solidFill>
                <a:schemeClr val="accent1"/>
              </a:solidFill>
              <a:round/>
            </a:ln>
            <a:effectLst/>
          </c:spPr>
          <c:marker>
            <c:symbol val="none"/>
          </c:marker>
          <c:cat>
            <c:numRef>
              <c:f>'AA+'!$I$2:$I$602</c:f>
              <c:numCache>
                <c:formatCode>yyyy"年"m"月";@</c:formatCode>
                <c:ptCount val="601"/>
                <c:pt idx="0">
                  <c:v>46022</c:v>
                </c:pt>
                <c:pt idx="1">
                  <c:v>46021</c:v>
                </c:pt>
                <c:pt idx="2">
                  <c:v>46022</c:v>
                </c:pt>
                <c:pt idx="3">
                  <c:v>46021</c:v>
                </c:pt>
                <c:pt idx="4">
                  <c:v>46021</c:v>
                </c:pt>
                <c:pt idx="5">
                  <c:v>46020</c:v>
                </c:pt>
                <c:pt idx="6">
                  <c:v>46021</c:v>
                </c:pt>
                <c:pt idx="7">
                  <c:v>46017</c:v>
                </c:pt>
                <c:pt idx="8">
                  <c:v>46017</c:v>
                </c:pt>
                <c:pt idx="9">
                  <c:v>46017</c:v>
                </c:pt>
                <c:pt idx="10">
                  <c:v>46017</c:v>
                </c:pt>
                <c:pt idx="11">
                  <c:v>46016</c:v>
                </c:pt>
                <c:pt idx="12">
                  <c:v>46017</c:v>
                </c:pt>
                <c:pt idx="13">
                  <c:v>46016</c:v>
                </c:pt>
                <c:pt idx="14">
                  <c:v>46016</c:v>
                </c:pt>
                <c:pt idx="15">
                  <c:v>46016</c:v>
                </c:pt>
                <c:pt idx="16">
                  <c:v>46016</c:v>
                </c:pt>
                <c:pt idx="17">
                  <c:v>46016</c:v>
                </c:pt>
                <c:pt idx="18">
                  <c:v>46015</c:v>
                </c:pt>
                <c:pt idx="19">
                  <c:v>46014</c:v>
                </c:pt>
                <c:pt idx="20">
                  <c:v>46014</c:v>
                </c:pt>
                <c:pt idx="21">
                  <c:v>46016</c:v>
                </c:pt>
                <c:pt idx="22">
                  <c:v>46014</c:v>
                </c:pt>
                <c:pt idx="23">
                  <c:v>46014</c:v>
                </c:pt>
                <c:pt idx="24">
                  <c:v>46010</c:v>
                </c:pt>
                <c:pt idx="25">
                  <c:v>46010</c:v>
                </c:pt>
                <c:pt idx="26">
                  <c:v>46009</c:v>
                </c:pt>
                <c:pt idx="27">
                  <c:v>46015</c:v>
                </c:pt>
                <c:pt idx="28">
                  <c:v>46009</c:v>
                </c:pt>
                <c:pt idx="29">
                  <c:v>46014</c:v>
                </c:pt>
                <c:pt idx="30">
                  <c:v>46008</c:v>
                </c:pt>
                <c:pt idx="31">
                  <c:v>46007</c:v>
                </c:pt>
                <c:pt idx="32">
                  <c:v>46007</c:v>
                </c:pt>
                <c:pt idx="33">
                  <c:v>46009</c:v>
                </c:pt>
                <c:pt idx="34">
                  <c:v>46006</c:v>
                </c:pt>
                <c:pt idx="35">
                  <c:v>46003</c:v>
                </c:pt>
                <c:pt idx="36">
                  <c:v>46003</c:v>
                </c:pt>
                <c:pt idx="37">
                  <c:v>46003</c:v>
                </c:pt>
                <c:pt idx="38">
                  <c:v>46002</c:v>
                </c:pt>
                <c:pt idx="39">
                  <c:v>46003</c:v>
                </c:pt>
                <c:pt idx="40">
                  <c:v>46001</c:v>
                </c:pt>
                <c:pt idx="41">
                  <c:v>46002</c:v>
                </c:pt>
                <c:pt idx="42">
                  <c:v>46002</c:v>
                </c:pt>
                <c:pt idx="43">
                  <c:v>46000</c:v>
                </c:pt>
                <c:pt idx="44">
                  <c:v>46002</c:v>
                </c:pt>
                <c:pt idx="45">
                  <c:v>45996</c:v>
                </c:pt>
                <c:pt idx="46">
                  <c:v>46000</c:v>
                </c:pt>
                <c:pt idx="47">
                  <c:v>46000</c:v>
                </c:pt>
                <c:pt idx="48">
                  <c:v>45996</c:v>
                </c:pt>
                <c:pt idx="49">
                  <c:v>45995</c:v>
                </c:pt>
                <c:pt idx="50">
                  <c:v>45994</c:v>
                </c:pt>
                <c:pt idx="51">
                  <c:v>45996</c:v>
                </c:pt>
                <c:pt idx="52">
                  <c:v>45993</c:v>
                </c:pt>
                <c:pt idx="53">
                  <c:v>45993</c:v>
                </c:pt>
                <c:pt idx="54">
                  <c:v>45995</c:v>
                </c:pt>
                <c:pt idx="55">
                  <c:v>45995</c:v>
                </c:pt>
                <c:pt idx="56">
                  <c:v>45989</c:v>
                </c:pt>
                <c:pt idx="57">
                  <c:v>45993</c:v>
                </c:pt>
                <c:pt idx="58">
                  <c:v>45993</c:v>
                </c:pt>
                <c:pt idx="59">
                  <c:v>45989</c:v>
                </c:pt>
                <c:pt idx="60">
                  <c:v>45988</c:v>
                </c:pt>
                <c:pt idx="61">
                  <c:v>45987</c:v>
                </c:pt>
                <c:pt idx="62">
                  <c:v>45989</c:v>
                </c:pt>
                <c:pt idx="63">
                  <c:v>45988</c:v>
                </c:pt>
                <c:pt idx="64">
                  <c:v>45989</c:v>
                </c:pt>
                <c:pt idx="65">
                  <c:v>45989</c:v>
                </c:pt>
                <c:pt idx="66">
                  <c:v>45989</c:v>
                </c:pt>
                <c:pt idx="67">
                  <c:v>45986</c:v>
                </c:pt>
                <c:pt idx="68">
                  <c:v>45986</c:v>
                </c:pt>
                <c:pt idx="69">
                  <c:v>45987</c:v>
                </c:pt>
                <c:pt idx="70">
                  <c:v>45986</c:v>
                </c:pt>
                <c:pt idx="71">
                  <c:v>45986</c:v>
                </c:pt>
                <c:pt idx="72">
                  <c:v>45982</c:v>
                </c:pt>
                <c:pt idx="73">
                  <c:v>45982</c:v>
                </c:pt>
                <c:pt idx="74">
                  <c:v>45981</c:v>
                </c:pt>
                <c:pt idx="75">
                  <c:v>45980</c:v>
                </c:pt>
                <c:pt idx="76">
                  <c:v>45982</c:v>
                </c:pt>
                <c:pt idx="77">
                  <c:v>45979</c:v>
                </c:pt>
                <c:pt idx="78">
                  <c:v>45979</c:v>
                </c:pt>
                <c:pt idx="79">
                  <c:v>45979</c:v>
                </c:pt>
                <c:pt idx="80">
                  <c:v>45980</c:v>
                </c:pt>
                <c:pt idx="81">
                  <c:v>45980</c:v>
                </c:pt>
                <c:pt idx="82">
                  <c:v>45980</c:v>
                </c:pt>
                <c:pt idx="83">
                  <c:v>45975</c:v>
                </c:pt>
                <c:pt idx="84">
                  <c:v>45979</c:v>
                </c:pt>
                <c:pt idx="85">
                  <c:v>45975</c:v>
                </c:pt>
                <c:pt idx="86">
                  <c:v>45975</c:v>
                </c:pt>
                <c:pt idx="87">
                  <c:v>45975</c:v>
                </c:pt>
                <c:pt idx="88">
                  <c:v>45975</c:v>
                </c:pt>
                <c:pt idx="89">
                  <c:v>45975</c:v>
                </c:pt>
                <c:pt idx="90">
                  <c:v>45974</c:v>
                </c:pt>
                <c:pt idx="91">
                  <c:v>45973</c:v>
                </c:pt>
                <c:pt idx="92">
                  <c:v>45972</c:v>
                </c:pt>
                <c:pt idx="93">
                  <c:v>45972</c:v>
                </c:pt>
                <c:pt idx="94">
                  <c:v>45968</c:v>
                </c:pt>
                <c:pt idx="95">
                  <c:v>45967</c:v>
                </c:pt>
                <c:pt idx="96">
                  <c:v>45967</c:v>
                </c:pt>
                <c:pt idx="97">
                  <c:v>45966</c:v>
                </c:pt>
                <c:pt idx="98">
                  <c:v>45960</c:v>
                </c:pt>
                <c:pt idx="99">
                  <c:v>45965</c:v>
                </c:pt>
                <c:pt idx="100">
                  <c:v>45960</c:v>
                </c:pt>
                <c:pt idx="101">
                  <c:v>45965</c:v>
                </c:pt>
                <c:pt idx="102">
                  <c:v>45960</c:v>
                </c:pt>
                <c:pt idx="103">
                  <c:v>45960</c:v>
                </c:pt>
                <c:pt idx="104">
                  <c:v>45960</c:v>
                </c:pt>
                <c:pt idx="105">
                  <c:v>45960</c:v>
                </c:pt>
                <c:pt idx="106">
                  <c:v>45960</c:v>
                </c:pt>
                <c:pt idx="107">
                  <c:v>45960</c:v>
                </c:pt>
                <c:pt idx="108">
                  <c:v>45961</c:v>
                </c:pt>
                <c:pt idx="109">
                  <c:v>45961</c:v>
                </c:pt>
                <c:pt idx="110">
                  <c:v>45959</c:v>
                </c:pt>
                <c:pt idx="111">
                  <c:v>45960</c:v>
                </c:pt>
                <c:pt idx="112">
                  <c:v>45958</c:v>
                </c:pt>
                <c:pt idx="113">
                  <c:v>45961</c:v>
                </c:pt>
                <c:pt idx="114">
                  <c:v>45960</c:v>
                </c:pt>
                <c:pt idx="115">
                  <c:v>45959</c:v>
                </c:pt>
                <c:pt idx="116">
                  <c:v>45958</c:v>
                </c:pt>
                <c:pt idx="117">
                  <c:v>45954</c:v>
                </c:pt>
                <c:pt idx="118">
                  <c:v>45954</c:v>
                </c:pt>
                <c:pt idx="119">
                  <c:v>45958</c:v>
                </c:pt>
                <c:pt idx="120">
                  <c:v>45954</c:v>
                </c:pt>
                <c:pt idx="121">
                  <c:v>45953</c:v>
                </c:pt>
                <c:pt idx="122">
                  <c:v>45954</c:v>
                </c:pt>
                <c:pt idx="123">
                  <c:v>45953</c:v>
                </c:pt>
                <c:pt idx="124">
                  <c:v>45953</c:v>
                </c:pt>
                <c:pt idx="125">
                  <c:v>45954</c:v>
                </c:pt>
                <c:pt idx="126">
                  <c:v>45952</c:v>
                </c:pt>
                <c:pt idx="127">
                  <c:v>45951</c:v>
                </c:pt>
                <c:pt idx="128">
                  <c:v>45951</c:v>
                </c:pt>
                <c:pt idx="129">
                  <c:v>45951</c:v>
                </c:pt>
                <c:pt idx="130">
                  <c:v>45951</c:v>
                </c:pt>
                <c:pt idx="131">
                  <c:v>45951</c:v>
                </c:pt>
                <c:pt idx="132">
                  <c:v>45953</c:v>
                </c:pt>
                <c:pt idx="133">
                  <c:v>45951</c:v>
                </c:pt>
                <c:pt idx="134">
                  <c:v>45947</c:v>
                </c:pt>
                <c:pt idx="135">
                  <c:v>45947</c:v>
                </c:pt>
                <c:pt idx="136">
                  <c:v>45947</c:v>
                </c:pt>
                <c:pt idx="137">
                  <c:v>45946</c:v>
                </c:pt>
                <c:pt idx="138">
                  <c:v>45947</c:v>
                </c:pt>
                <c:pt idx="139">
                  <c:v>45946</c:v>
                </c:pt>
                <c:pt idx="140">
                  <c:v>45947</c:v>
                </c:pt>
                <c:pt idx="141">
                  <c:v>45946</c:v>
                </c:pt>
                <c:pt idx="142">
                  <c:v>45947</c:v>
                </c:pt>
                <c:pt idx="143">
                  <c:v>45946</c:v>
                </c:pt>
                <c:pt idx="144">
                  <c:v>45930</c:v>
                </c:pt>
                <c:pt idx="145">
                  <c:v>45930</c:v>
                </c:pt>
                <c:pt idx="146">
                  <c:v>45930</c:v>
                </c:pt>
                <c:pt idx="147">
                  <c:v>45930</c:v>
                </c:pt>
                <c:pt idx="148">
                  <c:v>45930</c:v>
                </c:pt>
                <c:pt idx="149">
                  <c:v>45926</c:v>
                </c:pt>
                <c:pt idx="150">
                  <c:v>45926</c:v>
                </c:pt>
                <c:pt idx="151">
                  <c:v>45926</c:v>
                </c:pt>
                <c:pt idx="152">
                  <c:v>45926</c:v>
                </c:pt>
                <c:pt idx="153">
                  <c:v>45926</c:v>
                </c:pt>
                <c:pt idx="154">
                  <c:v>45926</c:v>
                </c:pt>
                <c:pt idx="155">
                  <c:v>45926</c:v>
                </c:pt>
                <c:pt idx="156">
                  <c:v>45926</c:v>
                </c:pt>
                <c:pt idx="157">
                  <c:v>45926</c:v>
                </c:pt>
                <c:pt idx="158">
                  <c:v>45925</c:v>
                </c:pt>
                <c:pt idx="159">
                  <c:v>45925</c:v>
                </c:pt>
                <c:pt idx="160">
                  <c:v>45924</c:v>
                </c:pt>
                <c:pt idx="161">
                  <c:v>45924</c:v>
                </c:pt>
                <c:pt idx="162">
                  <c:v>45924</c:v>
                </c:pt>
                <c:pt idx="163">
                  <c:v>45923</c:v>
                </c:pt>
                <c:pt idx="164">
                  <c:v>45923</c:v>
                </c:pt>
                <c:pt idx="165">
                  <c:v>45925</c:v>
                </c:pt>
                <c:pt idx="166">
                  <c:v>45923</c:v>
                </c:pt>
                <c:pt idx="167">
                  <c:v>45923</c:v>
                </c:pt>
                <c:pt idx="168">
                  <c:v>45923</c:v>
                </c:pt>
                <c:pt idx="169">
                  <c:v>45923</c:v>
                </c:pt>
                <c:pt idx="170">
                  <c:v>45923</c:v>
                </c:pt>
                <c:pt idx="171">
                  <c:v>45922</c:v>
                </c:pt>
                <c:pt idx="172">
                  <c:v>45919</c:v>
                </c:pt>
                <c:pt idx="173">
                  <c:v>45919</c:v>
                </c:pt>
                <c:pt idx="174">
                  <c:v>45919</c:v>
                </c:pt>
                <c:pt idx="175">
                  <c:v>45919</c:v>
                </c:pt>
                <c:pt idx="176">
                  <c:v>45919</c:v>
                </c:pt>
                <c:pt idx="177">
                  <c:v>45918</c:v>
                </c:pt>
                <c:pt idx="178">
                  <c:v>45918</c:v>
                </c:pt>
                <c:pt idx="179">
                  <c:v>45917</c:v>
                </c:pt>
                <c:pt idx="180">
                  <c:v>45917</c:v>
                </c:pt>
                <c:pt idx="181">
                  <c:v>45917</c:v>
                </c:pt>
                <c:pt idx="182">
                  <c:v>45918</c:v>
                </c:pt>
                <c:pt idx="183">
                  <c:v>45917</c:v>
                </c:pt>
                <c:pt idx="184">
                  <c:v>45918</c:v>
                </c:pt>
                <c:pt idx="185">
                  <c:v>45917</c:v>
                </c:pt>
                <c:pt idx="186">
                  <c:v>45917</c:v>
                </c:pt>
                <c:pt idx="187">
                  <c:v>45917</c:v>
                </c:pt>
                <c:pt idx="188">
                  <c:v>45916</c:v>
                </c:pt>
                <c:pt idx="189">
                  <c:v>45916</c:v>
                </c:pt>
                <c:pt idx="190">
                  <c:v>45916</c:v>
                </c:pt>
                <c:pt idx="191">
                  <c:v>45916</c:v>
                </c:pt>
                <c:pt idx="192">
                  <c:v>45916</c:v>
                </c:pt>
                <c:pt idx="193">
                  <c:v>45916</c:v>
                </c:pt>
                <c:pt idx="194">
                  <c:v>45916</c:v>
                </c:pt>
                <c:pt idx="195">
                  <c:v>45916</c:v>
                </c:pt>
                <c:pt idx="196">
                  <c:v>45912</c:v>
                </c:pt>
                <c:pt idx="197">
                  <c:v>45912</c:v>
                </c:pt>
                <c:pt idx="198">
                  <c:v>45912</c:v>
                </c:pt>
                <c:pt idx="199">
                  <c:v>45912</c:v>
                </c:pt>
                <c:pt idx="200">
                  <c:v>45912</c:v>
                </c:pt>
                <c:pt idx="201">
                  <c:v>45912</c:v>
                </c:pt>
                <c:pt idx="202">
                  <c:v>45911</c:v>
                </c:pt>
                <c:pt idx="203">
                  <c:v>45911</c:v>
                </c:pt>
                <c:pt idx="204">
                  <c:v>45910</c:v>
                </c:pt>
                <c:pt idx="205">
                  <c:v>45910</c:v>
                </c:pt>
                <c:pt idx="206">
                  <c:v>45910</c:v>
                </c:pt>
                <c:pt idx="207">
                  <c:v>45910</c:v>
                </c:pt>
                <c:pt idx="208">
                  <c:v>45909</c:v>
                </c:pt>
                <c:pt idx="209">
                  <c:v>45909</c:v>
                </c:pt>
                <c:pt idx="210">
                  <c:v>45909</c:v>
                </c:pt>
                <c:pt idx="211">
                  <c:v>45909</c:v>
                </c:pt>
                <c:pt idx="212">
                  <c:v>45909</c:v>
                </c:pt>
                <c:pt idx="213">
                  <c:v>45909</c:v>
                </c:pt>
                <c:pt idx="214">
                  <c:v>45909</c:v>
                </c:pt>
                <c:pt idx="215">
                  <c:v>45905</c:v>
                </c:pt>
                <c:pt idx="216">
                  <c:v>45905</c:v>
                </c:pt>
                <c:pt idx="217">
                  <c:v>45905</c:v>
                </c:pt>
                <c:pt idx="218">
                  <c:v>45910</c:v>
                </c:pt>
                <c:pt idx="219">
                  <c:v>45904</c:v>
                </c:pt>
                <c:pt idx="220">
                  <c:v>45902</c:v>
                </c:pt>
                <c:pt idx="221">
                  <c:v>45905</c:v>
                </c:pt>
                <c:pt idx="222">
                  <c:v>45898</c:v>
                </c:pt>
                <c:pt idx="223">
                  <c:v>45897</c:v>
                </c:pt>
                <c:pt idx="224">
                  <c:v>45896</c:v>
                </c:pt>
                <c:pt idx="225">
                  <c:v>45898</c:v>
                </c:pt>
                <c:pt idx="226">
                  <c:v>45896</c:v>
                </c:pt>
                <c:pt idx="227">
                  <c:v>45896</c:v>
                </c:pt>
                <c:pt idx="228">
                  <c:v>45896</c:v>
                </c:pt>
                <c:pt idx="229">
                  <c:v>45895</c:v>
                </c:pt>
                <c:pt idx="230">
                  <c:v>45895</c:v>
                </c:pt>
                <c:pt idx="231">
                  <c:v>45894</c:v>
                </c:pt>
                <c:pt idx="232">
                  <c:v>45891</c:v>
                </c:pt>
                <c:pt idx="233">
                  <c:v>45891</c:v>
                </c:pt>
                <c:pt idx="234">
                  <c:v>45891</c:v>
                </c:pt>
                <c:pt idx="235">
                  <c:v>45891</c:v>
                </c:pt>
                <c:pt idx="236">
                  <c:v>45891</c:v>
                </c:pt>
                <c:pt idx="237">
                  <c:v>45891</c:v>
                </c:pt>
                <c:pt idx="238">
                  <c:v>45891</c:v>
                </c:pt>
                <c:pt idx="239">
                  <c:v>45891</c:v>
                </c:pt>
                <c:pt idx="240">
                  <c:v>45891</c:v>
                </c:pt>
                <c:pt idx="241">
                  <c:v>45890</c:v>
                </c:pt>
                <c:pt idx="242">
                  <c:v>45890</c:v>
                </c:pt>
                <c:pt idx="243">
                  <c:v>45890</c:v>
                </c:pt>
                <c:pt idx="244">
                  <c:v>45890</c:v>
                </c:pt>
                <c:pt idx="245">
                  <c:v>45889</c:v>
                </c:pt>
                <c:pt idx="246">
                  <c:v>45889</c:v>
                </c:pt>
                <c:pt idx="247">
                  <c:v>45889</c:v>
                </c:pt>
                <c:pt idx="248">
                  <c:v>45888</c:v>
                </c:pt>
                <c:pt idx="249">
                  <c:v>45888</c:v>
                </c:pt>
                <c:pt idx="250">
                  <c:v>45888</c:v>
                </c:pt>
                <c:pt idx="251">
                  <c:v>45887</c:v>
                </c:pt>
                <c:pt idx="252">
                  <c:v>45884</c:v>
                </c:pt>
                <c:pt idx="253">
                  <c:v>45884</c:v>
                </c:pt>
                <c:pt idx="254">
                  <c:v>45884</c:v>
                </c:pt>
                <c:pt idx="255">
                  <c:v>45884</c:v>
                </c:pt>
                <c:pt idx="256">
                  <c:v>45884</c:v>
                </c:pt>
                <c:pt idx="257">
                  <c:v>45884</c:v>
                </c:pt>
                <c:pt idx="258">
                  <c:v>45883</c:v>
                </c:pt>
                <c:pt idx="259">
                  <c:v>45883</c:v>
                </c:pt>
                <c:pt idx="260">
                  <c:v>45882</c:v>
                </c:pt>
                <c:pt idx="261">
                  <c:v>45881</c:v>
                </c:pt>
                <c:pt idx="262">
                  <c:v>45881</c:v>
                </c:pt>
                <c:pt idx="263">
                  <c:v>45881</c:v>
                </c:pt>
                <c:pt idx="264">
                  <c:v>45881</c:v>
                </c:pt>
                <c:pt idx="265">
                  <c:v>45881</c:v>
                </c:pt>
                <c:pt idx="266">
                  <c:v>45877</c:v>
                </c:pt>
                <c:pt idx="267">
                  <c:v>45877</c:v>
                </c:pt>
                <c:pt idx="268">
                  <c:v>45877</c:v>
                </c:pt>
                <c:pt idx="269">
                  <c:v>45877</c:v>
                </c:pt>
                <c:pt idx="270">
                  <c:v>45876</c:v>
                </c:pt>
                <c:pt idx="271">
                  <c:v>45876</c:v>
                </c:pt>
                <c:pt idx="272">
                  <c:v>45875</c:v>
                </c:pt>
                <c:pt idx="273">
                  <c:v>45875</c:v>
                </c:pt>
                <c:pt idx="274">
                  <c:v>45874</c:v>
                </c:pt>
                <c:pt idx="275">
                  <c:v>45870</c:v>
                </c:pt>
                <c:pt idx="276">
                  <c:v>45869</c:v>
                </c:pt>
                <c:pt idx="277">
                  <c:v>45869</c:v>
                </c:pt>
                <c:pt idx="278">
                  <c:v>45869</c:v>
                </c:pt>
                <c:pt idx="279">
                  <c:v>45869</c:v>
                </c:pt>
                <c:pt idx="280">
                  <c:v>45869</c:v>
                </c:pt>
                <c:pt idx="281">
                  <c:v>45869</c:v>
                </c:pt>
                <c:pt idx="282">
                  <c:v>45868</c:v>
                </c:pt>
                <c:pt idx="283">
                  <c:v>45868</c:v>
                </c:pt>
                <c:pt idx="284">
                  <c:v>45868</c:v>
                </c:pt>
                <c:pt idx="285">
                  <c:v>45867</c:v>
                </c:pt>
                <c:pt idx="286">
                  <c:v>45867</c:v>
                </c:pt>
                <c:pt idx="287">
                  <c:v>45867</c:v>
                </c:pt>
                <c:pt idx="288">
                  <c:v>45866</c:v>
                </c:pt>
                <c:pt idx="289">
                  <c:v>45863</c:v>
                </c:pt>
                <c:pt idx="290">
                  <c:v>45863</c:v>
                </c:pt>
                <c:pt idx="291">
                  <c:v>45863</c:v>
                </c:pt>
                <c:pt idx="292">
                  <c:v>45862</c:v>
                </c:pt>
                <c:pt idx="293">
                  <c:v>45862</c:v>
                </c:pt>
                <c:pt idx="294">
                  <c:v>45862</c:v>
                </c:pt>
                <c:pt idx="295">
                  <c:v>45861</c:v>
                </c:pt>
                <c:pt idx="296">
                  <c:v>45860</c:v>
                </c:pt>
                <c:pt idx="297">
                  <c:v>45856</c:v>
                </c:pt>
                <c:pt idx="298">
                  <c:v>45855</c:v>
                </c:pt>
                <c:pt idx="299">
                  <c:v>45854</c:v>
                </c:pt>
                <c:pt idx="300">
                  <c:v>45854</c:v>
                </c:pt>
                <c:pt idx="301">
                  <c:v>45853</c:v>
                </c:pt>
                <c:pt idx="302">
                  <c:v>45853</c:v>
                </c:pt>
                <c:pt idx="303">
                  <c:v>45849</c:v>
                </c:pt>
                <c:pt idx="304">
                  <c:v>45849</c:v>
                </c:pt>
                <c:pt idx="305">
                  <c:v>45849</c:v>
                </c:pt>
                <c:pt idx="306">
                  <c:v>45849</c:v>
                </c:pt>
                <c:pt idx="307">
                  <c:v>45848</c:v>
                </c:pt>
                <c:pt idx="308">
                  <c:v>45847</c:v>
                </c:pt>
                <c:pt idx="309">
                  <c:v>45847</c:v>
                </c:pt>
                <c:pt idx="310">
                  <c:v>45847</c:v>
                </c:pt>
                <c:pt idx="311">
                  <c:v>45846</c:v>
                </c:pt>
                <c:pt idx="312">
                  <c:v>45846</c:v>
                </c:pt>
                <c:pt idx="313">
                  <c:v>45841</c:v>
                </c:pt>
                <c:pt idx="314">
                  <c:v>45841</c:v>
                </c:pt>
                <c:pt idx="315">
                  <c:v>45840</c:v>
                </c:pt>
                <c:pt idx="316">
                  <c:v>45838</c:v>
                </c:pt>
                <c:pt idx="317">
                  <c:v>45835</c:v>
                </c:pt>
                <c:pt idx="318">
                  <c:v>45835</c:v>
                </c:pt>
                <c:pt idx="319">
                  <c:v>45835</c:v>
                </c:pt>
                <c:pt idx="320">
                  <c:v>45835</c:v>
                </c:pt>
                <c:pt idx="321">
                  <c:v>45835</c:v>
                </c:pt>
                <c:pt idx="322">
                  <c:v>45835</c:v>
                </c:pt>
                <c:pt idx="323">
                  <c:v>45835</c:v>
                </c:pt>
                <c:pt idx="324">
                  <c:v>45835</c:v>
                </c:pt>
                <c:pt idx="325">
                  <c:v>45834</c:v>
                </c:pt>
                <c:pt idx="326">
                  <c:v>45834</c:v>
                </c:pt>
                <c:pt idx="327">
                  <c:v>45834</c:v>
                </c:pt>
                <c:pt idx="328">
                  <c:v>45834</c:v>
                </c:pt>
                <c:pt idx="329">
                  <c:v>45834</c:v>
                </c:pt>
                <c:pt idx="330">
                  <c:v>45834</c:v>
                </c:pt>
                <c:pt idx="331">
                  <c:v>45834</c:v>
                </c:pt>
                <c:pt idx="332">
                  <c:v>45833</c:v>
                </c:pt>
                <c:pt idx="333">
                  <c:v>45833</c:v>
                </c:pt>
                <c:pt idx="334">
                  <c:v>45832</c:v>
                </c:pt>
                <c:pt idx="335">
                  <c:v>45832</c:v>
                </c:pt>
                <c:pt idx="336">
                  <c:v>45832</c:v>
                </c:pt>
                <c:pt idx="337">
                  <c:v>45832</c:v>
                </c:pt>
                <c:pt idx="338">
                  <c:v>45832</c:v>
                </c:pt>
                <c:pt idx="339">
                  <c:v>45832</c:v>
                </c:pt>
                <c:pt idx="340">
                  <c:v>45832</c:v>
                </c:pt>
                <c:pt idx="341">
                  <c:v>45828</c:v>
                </c:pt>
                <c:pt idx="342">
                  <c:v>45828</c:v>
                </c:pt>
                <c:pt idx="343">
                  <c:v>45828</c:v>
                </c:pt>
                <c:pt idx="344">
                  <c:v>45828</c:v>
                </c:pt>
                <c:pt idx="345">
                  <c:v>45827</c:v>
                </c:pt>
                <c:pt idx="346">
                  <c:v>45827</c:v>
                </c:pt>
                <c:pt idx="347">
                  <c:v>45827</c:v>
                </c:pt>
                <c:pt idx="348">
                  <c:v>45825</c:v>
                </c:pt>
                <c:pt idx="349">
                  <c:v>45825</c:v>
                </c:pt>
                <c:pt idx="350">
                  <c:v>45825</c:v>
                </c:pt>
                <c:pt idx="351">
                  <c:v>45825</c:v>
                </c:pt>
                <c:pt idx="352">
                  <c:v>45821</c:v>
                </c:pt>
                <c:pt idx="353">
                  <c:v>45821</c:v>
                </c:pt>
                <c:pt idx="354">
                  <c:v>45821</c:v>
                </c:pt>
                <c:pt idx="355">
                  <c:v>45821</c:v>
                </c:pt>
                <c:pt idx="356">
                  <c:v>45819</c:v>
                </c:pt>
                <c:pt idx="357">
                  <c:v>45819</c:v>
                </c:pt>
                <c:pt idx="358">
                  <c:v>45819</c:v>
                </c:pt>
                <c:pt idx="359">
                  <c:v>45818</c:v>
                </c:pt>
                <c:pt idx="360">
                  <c:v>45818</c:v>
                </c:pt>
                <c:pt idx="361">
                  <c:v>45818</c:v>
                </c:pt>
                <c:pt idx="362">
                  <c:v>45818</c:v>
                </c:pt>
                <c:pt idx="363">
                  <c:v>45818</c:v>
                </c:pt>
                <c:pt idx="364">
                  <c:v>45817</c:v>
                </c:pt>
                <c:pt idx="365">
                  <c:v>45814</c:v>
                </c:pt>
                <c:pt idx="366">
                  <c:v>45814</c:v>
                </c:pt>
                <c:pt idx="367">
                  <c:v>45814</c:v>
                </c:pt>
                <c:pt idx="368">
                  <c:v>45814</c:v>
                </c:pt>
                <c:pt idx="369">
                  <c:v>45814</c:v>
                </c:pt>
                <c:pt idx="370">
                  <c:v>45813</c:v>
                </c:pt>
                <c:pt idx="371">
                  <c:v>45813</c:v>
                </c:pt>
                <c:pt idx="372">
                  <c:v>45812</c:v>
                </c:pt>
                <c:pt idx="373">
                  <c:v>45812</c:v>
                </c:pt>
                <c:pt idx="374">
                  <c:v>45812</c:v>
                </c:pt>
                <c:pt idx="375">
                  <c:v>45812</c:v>
                </c:pt>
                <c:pt idx="376">
                  <c:v>45807</c:v>
                </c:pt>
                <c:pt idx="377">
                  <c:v>45807</c:v>
                </c:pt>
                <c:pt idx="378">
                  <c:v>45807</c:v>
                </c:pt>
                <c:pt idx="379">
                  <c:v>45805</c:v>
                </c:pt>
                <c:pt idx="380">
                  <c:v>45804</c:v>
                </c:pt>
                <c:pt idx="381">
                  <c:v>45804</c:v>
                </c:pt>
                <c:pt idx="382">
                  <c:v>45804</c:v>
                </c:pt>
                <c:pt idx="383">
                  <c:v>45804</c:v>
                </c:pt>
                <c:pt idx="384">
                  <c:v>45804</c:v>
                </c:pt>
                <c:pt idx="385">
                  <c:v>45803</c:v>
                </c:pt>
                <c:pt idx="386">
                  <c:v>45800</c:v>
                </c:pt>
                <c:pt idx="387">
                  <c:v>45800</c:v>
                </c:pt>
                <c:pt idx="388">
                  <c:v>45800</c:v>
                </c:pt>
                <c:pt idx="389">
                  <c:v>45800</c:v>
                </c:pt>
                <c:pt idx="390">
                  <c:v>45800</c:v>
                </c:pt>
                <c:pt idx="391">
                  <c:v>45800</c:v>
                </c:pt>
                <c:pt idx="392">
                  <c:v>45799</c:v>
                </c:pt>
                <c:pt idx="393">
                  <c:v>45799</c:v>
                </c:pt>
                <c:pt idx="394">
                  <c:v>45799</c:v>
                </c:pt>
                <c:pt idx="395">
                  <c:v>45799</c:v>
                </c:pt>
                <c:pt idx="396">
                  <c:v>45798</c:v>
                </c:pt>
                <c:pt idx="397">
                  <c:v>45798</c:v>
                </c:pt>
                <c:pt idx="398">
                  <c:v>45797</c:v>
                </c:pt>
                <c:pt idx="399">
                  <c:v>45797</c:v>
                </c:pt>
                <c:pt idx="400">
                  <c:v>45793</c:v>
                </c:pt>
                <c:pt idx="401">
                  <c:v>45790</c:v>
                </c:pt>
                <c:pt idx="402">
                  <c:v>45790</c:v>
                </c:pt>
                <c:pt idx="403">
                  <c:v>45790</c:v>
                </c:pt>
                <c:pt idx="404">
                  <c:v>45790</c:v>
                </c:pt>
                <c:pt idx="405">
                  <c:v>45790</c:v>
                </c:pt>
                <c:pt idx="406">
                  <c:v>45790</c:v>
                </c:pt>
                <c:pt idx="407">
                  <c:v>45790</c:v>
                </c:pt>
                <c:pt idx="408">
                  <c:v>45786</c:v>
                </c:pt>
                <c:pt idx="409">
                  <c:v>45785</c:v>
                </c:pt>
                <c:pt idx="410">
                  <c:v>45784</c:v>
                </c:pt>
                <c:pt idx="411">
                  <c:v>45784</c:v>
                </c:pt>
                <c:pt idx="412">
                  <c:v>45777</c:v>
                </c:pt>
                <c:pt idx="413">
                  <c:v>45777</c:v>
                </c:pt>
                <c:pt idx="414">
                  <c:v>45777</c:v>
                </c:pt>
                <c:pt idx="415">
                  <c:v>45777</c:v>
                </c:pt>
                <c:pt idx="416">
                  <c:v>45777</c:v>
                </c:pt>
                <c:pt idx="417">
                  <c:v>45776</c:v>
                </c:pt>
                <c:pt idx="418">
                  <c:v>45776</c:v>
                </c:pt>
                <c:pt idx="419">
                  <c:v>45776</c:v>
                </c:pt>
                <c:pt idx="420">
                  <c:v>45776</c:v>
                </c:pt>
                <c:pt idx="421">
                  <c:v>45776</c:v>
                </c:pt>
                <c:pt idx="422">
                  <c:v>45776</c:v>
                </c:pt>
                <c:pt idx="423">
                  <c:v>45776</c:v>
                </c:pt>
                <c:pt idx="424">
                  <c:v>45776</c:v>
                </c:pt>
                <c:pt idx="425">
                  <c:v>45772</c:v>
                </c:pt>
                <c:pt idx="426">
                  <c:v>45772</c:v>
                </c:pt>
                <c:pt idx="427">
                  <c:v>45772</c:v>
                </c:pt>
                <c:pt idx="428">
                  <c:v>45772</c:v>
                </c:pt>
                <c:pt idx="429">
                  <c:v>45771</c:v>
                </c:pt>
                <c:pt idx="430">
                  <c:v>45771</c:v>
                </c:pt>
                <c:pt idx="431">
                  <c:v>45771</c:v>
                </c:pt>
                <c:pt idx="432">
                  <c:v>45771</c:v>
                </c:pt>
                <c:pt idx="433">
                  <c:v>45770</c:v>
                </c:pt>
                <c:pt idx="434">
                  <c:v>45770</c:v>
                </c:pt>
                <c:pt idx="435">
                  <c:v>45769</c:v>
                </c:pt>
                <c:pt idx="436">
                  <c:v>45769</c:v>
                </c:pt>
                <c:pt idx="437">
                  <c:v>45769</c:v>
                </c:pt>
                <c:pt idx="438">
                  <c:v>45769</c:v>
                </c:pt>
                <c:pt idx="439">
                  <c:v>45765</c:v>
                </c:pt>
                <c:pt idx="440">
                  <c:v>45765</c:v>
                </c:pt>
                <c:pt idx="441">
                  <c:v>45765</c:v>
                </c:pt>
                <c:pt idx="442">
                  <c:v>45765</c:v>
                </c:pt>
                <c:pt idx="443">
                  <c:v>45764</c:v>
                </c:pt>
                <c:pt idx="444">
                  <c:v>45764</c:v>
                </c:pt>
                <c:pt idx="445">
                  <c:v>45764</c:v>
                </c:pt>
                <c:pt idx="446">
                  <c:v>45763</c:v>
                </c:pt>
                <c:pt idx="447">
                  <c:v>45763</c:v>
                </c:pt>
                <c:pt idx="448">
                  <c:v>45763</c:v>
                </c:pt>
                <c:pt idx="449">
                  <c:v>45763</c:v>
                </c:pt>
                <c:pt idx="450">
                  <c:v>45762</c:v>
                </c:pt>
                <c:pt idx="451">
                  <c:v>45762</c:v>
                </c:pt>
                <c:pt idx="452">
                  <c:v>45762</c:v>
                </c:pt>
                <c:pt idx="453">
                  <c:v>45762</c:v>
                </c:pt>
                <c:pt idx="454">
                  <c:v>45762</c:v>
                </c:pt>
                <c:pt idx="455">
                  <c:v>45762</c:v>
                </c:pt>
                <c:pt idx="456">
                  <c:v>45762</c:v>
                </c:pt>
                <c:pt idx="457">
                  <c:v>45762</c:v>
                </c:pt>
                <c:pt idx="458">
                  <c:v>45762</c:v>
                </c:pt>
                <c:pt idx="459">
                  <c:v>45758</c:v>
                </c:pt>
                <c:pt idx="460">
                  <c:v>45758</c:v>
                </c:pt>
                <c:pt idx="461">
                  <c:v>45758</c:v>
                </c:pt>
                <c:pt idx="462">
                  <c:v>45757</c:v>
                </c:pt>
                <c:pt idx="463">
                  <c:v>45757</c:v>
                </c:pt>
                <c:pt idx="464">
                  <c:v>45757</c:v>
                </c:pt>
                <c:pt idx="465">
                  <c:v>45757</c:v>
                </c:pt>
                <c:pt idx="466">
                  <c:v>45757</c:v>
                </c:pt>
                <c:pt idx="467">
                  <c:v>45755</c:v>
                </c:pt>
                <c:pt idx="468">
                  <c:v>45750</c:v>
                </c:pt>
                <c:pt idx="469">
                  <c:v>45750</c:v>
                </c:pt>
                <c:pt idx="470">
                  <c:v>45750</c:v>
                </c:pt>
                <c:pt idx="471">
                  <c:v>45747</c:v>
                </c:pt>
                <c:pt idx="472">
                  <c:v>45747</c:v>
                </c:pt>
                <c:pt idx="473">
                  <c:v>45747</c:v>
                </c:pt>
                <c:pt idx="474">
                  <c:v>45747</c:v>
                </c:pt>
                <c:pt idx="475">
                  <c:v>45747</c:v>
                </c:pt>
                <c:pt idx="476">
                  <c:v>45747</c:v>
                </c:pt>
                <c:pt idx="477">
                  <c:v>45744</c:v>
                </c:pt>
                <c:pt idx="478">
                  <c:v>45744</c:v>
                </c:pt>
                <c:pt idx="479">
                  <c:v>45744</c:v>
                </c:pt>
                <c:pt idx="480">
                  <c:v>45744</c:v>
                </c:pt>
                <c:pt idx="481">
                  <c:v>45744</c:v>
                </c:pt>
                <c:pt idx="482">
                  <c:v>45744</c:v>
                </c:pt>
                <c:pt idx="483">
                  <c:v>45744</c:v>
                </c:pt>
                <c:pt idx="484">
                  <c:v>45744</c:v>
                </c:pt>
                <c:pt idx="485">
                  <c:v>45744</c:v>
                </c:pt>
                <c:pt idx="486">
                  <c:v>45744</c:v>
                </c:pt>
                <c:pt idx="487">
                  <c:v>45744</c:v>
                </c:pt>
                <c:pt idx="488">
                  <c:v>45744</c:v>
                </c:pt>
                <c:pt idx="489">
                  <c:v>45743</c:v>
                </c:pt>
                <c:pt idx="490">
                  <c:v>45743</c:v>
                </c:pt>
                <c:pt idx="491">
                  <c:v>45743</c:v>
                </c:pt>
                <c:pt idx="492">
                  <c:v>45742</c:v>
                </c:pt>
                <c:pt idx="493">
                  <c:v>45741</c:v>
                </c:pt>
                <c:pt idx="494">
                  <c:v>45741</c:v>
                </c:pt>
                <c:pt idx="495">
                  <c:v>45741</c:v>
                </c:pt>
                <c:pt idx="496">
                  <c:v>45741</c:v>
                </c:pt>
                <c:pt idx="497">
                  <c:v>45741</c:v>
                </c:pt>
                <c:pt idx="498">
                  <c:v>45737</c:v>
                </c:pt>
                <c:pt idx="499">
                  <c:v>45737</c:v>
                </c:pt>
                <c:pt idx="500">
                  <c:v>45737</c:v>
                </c:pt>
                <c:pt idx="501">
                  <c:v>45737</c:v>
                </c:pt>
                <c:pt idx="502">
                  <c:v>45737</c:v>
                </c:pt>
                <c:pt idx="503">
                  <c:v>45737</c:v>
                </c:pt>
                <c:pt idx="504">
                  <c:v>45736</c:v>
                </c:pt>
                <c:pt idx="505">
                  <c:v>45736</c:v>
                </c:pt>
                <c:pt idx="506">
                  <c:v>45736</c:v>
                </c:pt>
                <c:pt idx="507">
                  <c:v>45735</c:v>
                </c:pt>
                <c:pt idx="508">
                  <c:v>45735</c:v>
                </c:pt>
                <c:pt idx="509">
                  <c:v>45735</c:v>
                </c:pt>
                <c:pt idx="510">
                  <c:v>45734</c:v>
                </c:pt>
                <c:pt idx="511">
                  <c:v>45734</c:v>
                </c:pt>
                <c:pt idx="512">
                  <c:v>45734</c:v>
                </c:pt>
                <c:pt idx="513">
                  <c:v>45734</c:v>
                </c:pt>
                <c:pt idx="514">
                  <c:v>45730</c:v>
                </c:pt>
                <c:pt idx="515">
                  <c:v>45730</c:v>
                </c:pt>
                <c:pt idx="516">
                  <c:v>45730</c:v>
                </c:pt>
                <c:pt idx="517">
                  <c:v>45730</c:v>
                </c:pt>
                <c:pt idx="518">
                  <c:v>45730</c:v>
                </c:pt>
                <c:pt idx="519">
                  <c:v>45730</c:v>
                </c:pt>
                <c:pt idx="520">
                  <c:v>45729</c:v>
                </c:pt>
                <c:pt idx="521">
                  <c:v>45728</c:v>
                </c:pt>
                <c:pt idx="522">
                  <c:v>45728</c:v>
                </c:pt>
                <c:pt idx="523">
                  <c:v>45727</c:v>
                </c:pt>
                <c:pt idx="524">
                  <c:v>45727</c:v>
                </c:pt>
                <c:pt idx="525">
                  <c:v>45727</c:v>
                </c:pt>
                <c:pt idx="526">
                  <c:v>45723</c:v>
                </c:pt>
                <c:pt idx="527">
                  <c:v>45723</c:v>
                </c:pt>
                <c:pt idx="528">
                  <c:v>45723</c:v>
                </c:pt>
                <c:pt idx="529">
                  <c:v>45720</c:v>
                </c:pt>
                <c:pt idx="530">
                  <c:v>45720</c:v>
                </c:pt>
                <c:pt idx="531">
                  <c:v>45716</c:v>
                </c:pt>
                <c:pt idx="532">
                  <c:v>45716</c:v>
                </c:pt>
                <c:pt idx="533">
                  <c:v>45716</c:v>
                </c:pt>
                <c:pt idx="534">
                  <c:v>45716</c:v>
                </c:pt>
                <c:pt idx="535">
                  <c:v>45716</c:v>
                </c:pt>
                <c:pt idx="536">
                  <c:v>45716</c:v>
                </c:pt>
                <c:pt idx="537">
                  <c:v>45715</c:v>
                </c:pt>
                <c:pt idx="538">
                  <c:v>45715</c:v>
                </c:pt>
                <c:pt idx="539">
                  <c:v>45715</c:v>
                </c:pt>
                <c:pt idx="540">
                  <c:v>45715</c:v>
                </c:pt>
                <c:pt idx="541">
                  <c:v>45714</c:v>
                </c:pt>
                <c:pt idx="542">
                  <c:v>45714</c:v>
                </c:pt>
                <c:pt idx="543">
                  <c:v>45714</c:v>
                </c:pt>
                <c:pt idx="544">
                  <c:v>45713</c:v>
                </c:pt>
                <c:pt idx="545">
                  <c:v>45713</c:v>
                </c:pt>
                <c:pt idx="546">
                  <c:v>45709</c:v>
                </c:pt>
                <c:pt idx="547">
                  <c:v>45709</c:v>
                </c:pt>
                <c:pt idx="548">
                  <c:v>45708</c:v>
                </c:pt>
                <c:pt idx="549">
                  <c:v>45708</c:v>
                </c:pt>
                <c:pt idx="550">
                  <c:v>45708</c:v>
                </c:pt>
                <c:pt idx="551">
                  <c:v>45707</c:v>
                </c:pt>
                <c:pt idx="552">
                  <c:v>45707</c:v>
                </c:pt>
                <c:pt idx="553">
                  <c:v>45706</c:v>
                </c:pt>
                <c:pt idx="554">
                  <c:v>45706</c:v>
                </c:pt>
                <c:pt idx="555">
                  <c:v>45702</c:v>
                </c:pt>
                <c:pt idx="556">
                  <c:v>45702</c:v>
                </c:pt>
                <c:pt idx="557">
                  <c:v>45702</c:v>
                </c:pt>
                <c:pt idx="558">
                  <c:v>45702</c:v>
                </c:pt>
                <c:pt idx="559">
                  <c:v>45701</c:v>
                </c:pt>
                <c:pt idx="560">
                  <c:v>45701</c:v>
                </c:pt>
                <c:pt idx="561">
                  <c:v>45701</c:v>
                </c:pt>
                <c:pt idx="562">
                  <c:v>45700</c:v>
                </c:pt>
                <c:pt idx="563">
                  <c:v>45699</c:v>
                </c:pt>
                <c:pt idx="564">
                  <c:v>45681</c:v>
                </c:pt>
                <c:pt idx="565">
                  <c:v>45681</c:v>
                </c:pt>
                <c:pt idx="566">
                  <c:v>45681</c:v>
                </c:pt>
                <c:pt idx="567">
                  <c:v>45680</c:v>
                </c:pt>
                <c:pt idx="568">
                  <c:v>45680</c:v>
                </c:pt>
                <c:pt idx="569">
                  <c:v>45680</c:v>
                </c:pt>
                <c:pt idx="570">
                  <c:v>45680</c:v>
                </c:pt>
                <c:pt idx="571">
                  <c:v>45679</c:v>
                </c:pt>
                <c:pt idx="572">
                  <c:v>45679</c:v>
                </c:pt>
                <c:pt idx="573">
                  <c:v>45679</c:v>
                </c:pt>
                <c:pt idx="574">
                  <c:v>45679</c:v>
                </c:pt>
                <c:pt idx="575">
                  <c:v>45679</c:v>
                </c:pt>
                <c:pt idx="576">
                  <c:v>45678</c:v>
                </c:pt>
                <c:pt idx="577">
                  <c:v>45678</c:v>
                </c:pt>
                <c:pt idx="578">
                  <c:v>45678</c:v>
                </c:pt>
                <c:pt idx="579">
                  <c:v>45674</c:v>
                </c:pt>
                <c:pt idx="580">
                  <c:v>45674</c:v>
                </c:pt>
                <c:pt idx="581">
                  <c:v>45674</c:v>
                </c:pt>
                <c:pt idx="582">
                  <c:v>45674</c:v>
                </c:pt>
                <c:pt idx="583">
                  <c:v>45673</c:v>
                </c:pt>
                <c:pt idx="584">
                  <c:v>45673</c:v>
                </c:pt>
                <c:pt idx="585">
                  <c:v>45673</c:v>
                </c:pt>
                <c:pt idx="586">
                  <c:v>45672</c:v>
                </c:pt>
                <c:pt idx="587">
                  <c:v>45672</c:v>
                </c:pt>
                <c:pt idx="588">
                  <c:v>45671</c:v>
                </c:pt>
                <c:pt idx="589">
                  <c:v>45667</c:v>
                </c:pt>
                <c:pt idx="590">
                  <c:v>45667</c:v>
                </c:pt>
                <c:pt idx="591">
                  <c:v>45667</c:v>
                </c:pt>
                <c:pt idx="592">
                  <c:v>45666</c:v>
                </c:pt>
                <c:pt idx="593">
                  <c:v>45666</c:v>
                </c:pt>
                <c:pt idx="594">
                  <c:v>45666</c:v>
                </c:pt>
                <c:pt idx="595">
                  <c:v>45665</c:v>
                </c:pt>
                <c:pt idx="596">
                  <c:v>45665</c:v>
                </c:pt>
                <c:pt idx="597">
                  <c:v>45665</c:v>
                </c:pt>
                <c:pt idx="598">
                  <c:v>45665</c:v>
                </c:pt>
                <c:pt idx="599">
                  <c:v>45664</c:v>
                </c:pt>
                <c:pt idx="600">
                  <c:v>45660</c:v>
                </c:pt>
              </c:numCache>
            </c:numRef>
          </c:cat>
          <c:val>
            <c:numRef>
              <c:f>'AA+'!$N$2:$N$602</c:f>
              <c:numCache>
                <c:formatCode>_ * #,##0.0000_ ;_ * \-#,##0.0000_ ;_ * "-"??_ ;_ @_ </c:formatCode>
                <c:ptCount val="601"/>
                <c:pt idx="0">
                  <c:v>1.9464999999999999</c:v>
                </c:pt>
                <c:pt idx="1">
                  <c:v>1.9379</c:v>
                </c:pt>
                <c:pt idx="2">
                  <c:v>1.9464999999999999</c:v>
                </c:pt>
                <c:pt idx="3">
                  <c:v>1.9379</c:v>
                </c:pt>
                <c:pt idx="4">
                  <c:v>1.9379</c:v>
                </c:pt>
                <c:pt idx="5">
                  <c:v>1.9409000000000001</c:v>
                </c:pt>
                <c:pt idx="6">
                  <c:v>1.9379</c:v>
                </c:pt>
                <c:pt idx="7">
                  <c:v>1.9292</c:v>
                </c:pt>
                <c:pt idx="8">
                  <c:v>1.9292</c:v>
                </c:pt>
                <c:pt idx="9">
                  <c:v>1.9292</c:v>
                </c:pt>
                <c:pt idx="10">
                  <c:v>1.9292</c:v>
                </c:pt>
                <c:pt idx="11">
                  <c:v>1.9273</c:v>
                </c:pt>
                <c:pt idx="12">
                  <c:v>1.9292</c:v>
                </c:pt>
                <c:pt idx="13">
                  <c:v>1.9273</c:v>
                </c:pt>
                <c:pt idx="14">
                  <c:v>1.9273</c:v>
                </c:pt>
                <c:pt idx="15">
                  <c:v>1.9273</c:v>
                </c:pt>
                <c:pt idx="16">
                  <c:v>1.9273</c:v>
                </c:pt>
                <c:pt idx="17">
                  <c:v>1.9273</c:v>
                </c:pt>
                <c:pt idx="18">
                  <c:v>1.9316</c:v>
                </c:pt>
                <c:pt idx="19">
                  <c:v>1.9393</c:v>
                </c:pt>
                <c:pt idx="20">
                  <c:v>1.9393</c:v>
                </c:pt>
                <c:pt idx="21">
                  <c:v>1.9273</c:v>
                </c:pt>
                <c:pt idx="22">
                  <c:v>1.9393</c:v>
                </c:pt>
                <c:pt idx="23">
                  <c:v>1.9393</c:v>
                </c:pt>
                <c:pt idx="24">
                  <c:v>1.9512</c:v>
                </c:pt>
                <c:pt idx="25">
                  <c:v>1.9512</c:v>
                </c:pt>
                <c:pt idx="26">
                  <c:v>1.9666999999999999</c:v>
                </c:pt>
                <c:pt idx="27">
                  <c:v>1.9316</c:v>
                </c:pt>
                <c:pt idx="28">
                  <c:v>1.9666999999999999</c:v>
                </c:pt>
                <c:pt idx="29">
                  <c:v>1.9393</c:v>
                </c:pt>
                <c:pt idx="30">
                  <c:v>1.9686999999999999</c:v>
                </c:pt>
                <c:pt idx="31">
                  <c:v>1.9713000000000001</c:v>
                </c:pt>
                <c:pt idx="32">
                  <c:v>1.9713000000000001</c:v>
                </c:pt>
                <c:pt idx="33">
                  <c:v>1.9666999999999999</c:v>
                </c:pt>
                <c:pt idx="34">
                  <c:v>1.9732000000000001</c:v>
                </c:pt>
                <c:pt idx="35">
                  <c:v>1.9617</c:v>
                </c:pt>
                <c:pt idx="36">
                  <c:v>1.9617</c:v>
                </c:pt>
                <c:pt idx="37">
                  <c:v>1.9617</c:v>
                </c:pt>
                <c:pt idx="38">
                  <c:v>1.9802</c:v>
                </c:pt>
                <c:pt idx="39">
                  <c:v>1.9617</c:v>
                </c:pt>
                <c:pt idx="40">
                  <c:v>1.9923</c:v>
                </c:pt>
                <c:pt idx="41">
                  <c:v>1.9802</c:v>
                </c:pt>
                <c:pt idx="42">
                  <c:v>1.9802</c:v>
                </c:pt>
                <c:pt idx="43">
                  <c:v>1.9988999999999999</c:v>
                </c:pt>
                <c:pt idx="44">
                  <c:v>1.9802</c:v>
                </c:pt>
                <c:pt idx="45">
                  <c:v>1.9924999999999999</c:v>
                </c:pt>
                <c:pt idx="46">
                  <c:v>1.9988999999999999</c:v>
                </c:pt>
                <c:pt idx="47">
                  <c:v>1.9988999999999999</c:v>
                </c:pt>
                <c:pt idx="48">
                  <c:v>1.9924999999999999</c:v>
                </c:pt>
                <c:pt idx="49">
                  <c:v>1.9770000000000001</c:v>
                </c:pt>
                <c:pt idx="50">
                  <c:v>1.9567000000000001</c:v>
                </c:pt>
                <c:pt idx="51">
                  <c:v>1.9924999999999999</c:v>
                </c:pt>
                <c:pt idx="52">
                  <c:v>1.9597</c:v>
                </c:pt>
                <c:pt idx="53">
                  <c:v>1.9597</c:v>
                </c:pt>
                <c:pt idx="54">
                  <c:v>1.9770000000000001</c:v>
                </c:pt>
                <c:pt idx="55">
                  <c:v>1.9770000000000001</c:v>
                </c:pt>
                <c:pt idx="56">
                  <c:v>1.9601</c:v>
                </c:pt>
                <c:pt idx="57">
                  <c:v>1.9597</c:v>
                </c:pt>
                <c:pt idx="58">
                  <c:v>1.9597</c:v>
                </c:pt>
                <c:pt idx="59">
                  <c:v>1.9601</c:v>
                </c:pt>
                <c:pt idx="60">
                  <c:v>1.9603999999999999</c:v>
                </c:pt>
                <c:pt idx="61">
                  <c:v>1.9418</c:v>
                </c:pt>
                <c:pt idx="62">
                  <c:v>1.9601</c:v>
                </c:pt>
                <c:pt idx="63">
                  <c:v>1.9603999999999999</c:v>
                </c:pt>
                <c:pt idx="64">
                  <c:v>1.9601</c:v>
                </c:pt>
                <c:pt idx="65">
                  <c:v>1.9601</c:v>
                </c:pt>
                <c:pt idx="66">
                  <c:v>1.9601</c:v>
                </c:pt>
                <c:pt idx="67">
                  <c:v>1.9253</c:v>
                </c:pt>
                <c:pt idx="68">
                  <c:v>1.9253</c:v>
                </c:pt>
                <c:pt idx="69">
                  <c:v>1.9418</c:v>
                </c:pt>
                <c:pt idx="70">
                  <c:v>1.9253</c:v>
                </c:pt>
                <c:pt idx="71">
                  <c:v>1.9253</c:v>
                </c:pt>
                <c:pt idx="72">
                  <c:v>1.9177999999999999</c:v>
                </c:pt>
                <c:pt idx="73">
                  <c:v>1.9177999999999999</c:v>
                </c:pt>
                <c:pt idx="74">
                  <c:v>1.9138999999999999</c:v>
                </c:pt>
                <c:pt idx="75">
                  <c:v>1.9141999999999999</c:v>
                </c:pt>
                <c:pt idx="76">
                  <c:v>1.9177999999999999</c:v>
                </c:pt>
                <c:pt idx="77">
                  <c:v>1.9158999999999999</c:v>
                </c:pt>
                <c:pt idx="78">
                  <c:v>1.9158999999999999</c:v>
                </c:pt>
                <c:pt idx="79">
                  <c:v>1.9158999999999999</c:v>
                </c:pt>
                <c:pt idx="80">
                  <c:v>1.9141999999999999</c:v>
                </c:pt>
                <c:pt idx="81">
                  <c:v>1.9141999999999999</c:v>
                </c:pt>
                <c:pt idx="82">
                  <c:v>1.9141999999999999</c:v>
                </c:pt>
                <c:pt idx="83">
                  <c:v>1.9246000000000001</c:v>
                </c:pt>
                <c:pt idx="84">
                  <c:v>1.9158999999999999</c:v>
                </c:pt>
                <c:pt idx="85">
                  <c:v>1.9246000000000001</c:v>
                </c:pt>
                <c:pt idx="86">
                  <c:v>1.9246000000000001</c:v>
                </c:pt>
                <c:pt idx="87">
                  <c:v>1.9246000000000001</c:v>
                </c:pt>
                <c:pt idx="88">
                  <c:v>1.9246000000000001</c:v>
                </c:pt>
                <c:pt idx="89">
                  <c:v>1.9246000000000001</c:v>
                </c:pt>
                <c:pt idx="90">
                  <c:v>1.9333</c:v>
                </c:pt>
                <c:pt idx="91">
                  <c:v>1.927</c:v>
                </c:pt>
                <c:pt idx="92">
                  <c:v>1.9306000000000001</c:v>
                </c:pt>
                <c:pt idx="93">
                  <c:v>1.9306000000000001</c:v>
                </c:pt>
                <c:pt idx="94">
                  <c:v>1.9215</c:v>
                </c:pt>
                <c:pt idx="95">
                  <c:v>1.9098999999999999</c:v>
                </c:pt>
                <c:pt idx="96">
                  <c:v>1.9098999999999999</c:v>
                </c:pt>
                <c:pt idx="97">
                  <c:v>1.9024000000000001</c:v>
                </c:pt>
                <c:pt idx="98">
                  <c:v>1.9416</c:v>
                </c:pt>
                <c:pt idx="99">
                  <c:v>1.9092</c:v>
                </c:pt>
                <c:pt idx="100">
                  <c:v>1.9416</c:v>
                </c:pt>
                <c:pt idx="101">
                  <c:v>1.9092</c:v>
                </c:pt>
                <c:pt idx="102">
                  <c:v>1.9416</c:v>
                </c:pt>
                <c:pt idx="103">
                  <c:v>1.9416</c:v>
                </c:pt>
                <c:pt idx="104">
                  <c:v>1.9416</c:v>
                </c:pt>
                <c:pt idx="105">
                  <c:v>1.9416</c:v>
                </c:pt>
                <c:pt idx="106">
                  <c:v>1.9416</c:v>
                </c:pt>
                <c:pt idx="107">
                  <c:v>1.9416</c:v>
                </c:pt>
                <c:pt idx="108">
                  <c:v>1.9255</c:v>
                </c:pt>
                <c:pt idx="109">
                  <c:v>1.9255</c:v>
                </c:pt>
                <c:pt idx="110">
                  <c:v>1.9513</c:v>
                </c:pt>
                <c:pt idx="111">
                  <c:v>1.9416</c:v>
                </c:pt>
                <c:pt idx="112">
                  <c:v>1.964</c:v>
                </c:pt>
                <c:pt idx="113">
                  <c:v>1.9255</c:v>
                </c:pt>
                <c:pt idx="114">
                  <c:v>1.9416</c:v>
                </c:pt>
                <c:pt idx="115">
                  <c:v>1.9513</c:v>
                </c:pt>
                <c:pt idx="116">
                  <c:v>1.964</c:v>
                </c:pt>
                <c:pt idx="117">
                  <c:v>1.9973000000000001</c:v>
                </c:pt>
                <c:pt idx="118">
                  <c:v>1.9973000000000001</c:v>
                </c:pt>
                <c:pt idx="119">
                  <c:v>1.964</c:v>
                </c:pt>
                <c:pt idx="120">
                  <c:v>1.9973000000000001</c:v>
                </c:pt>
                <c:pt idx="121">
                  <c:v>1.9990000000000001</c:v>
                </c:pt>
                <c:pt idx="122">
                  <c:v>1.9973000000000001</c:v>
                </c:pt>
                <c:pt idx="123">
                  <c:v>1.9990000000000001</c:v>
                </c:pt>
                <c:pt idx="124">
                  <c:v>1.9990000000000001</c:v>
                </c:pt>
                <c:pt idx="125">
                  <c:v>1.9973000000000001</c:v>
                </c:pt>
                <c:pt idx="126">
                  <c:v>2.0137999999999998</c:v>
                </c:pt>
                <c:pt idx="127">
                  <c:v>2.0116000000000001</c:v>
                </c:pt>
                <c:pt idx="128">
                  <c:v>2.0116000000000001</c:v>
                </c:pt>
                <c:pt idx="129">
                  <c:v>2.0116000000000001</c:v>
                </c:pt>
                <c:pt idx="130">
                  <c:v>2.0116000000000001</c:v>
                </c:pt>
                <c:pt idx="131">
                  <c:v>2.0116000000000001</c:v>
                </c:pt>
                <c:pt idx="132">
                  <c:v>1.9990000000000001</c:v>
                </c:pt>
                <c:pt idx="133">
                  <c:v>2.0116000000000001</c:v>
                </c:pt>
                <c:pt idx="134">
                  <c:v>2.0192000000000001</c:v>
                </c:pt>
                <c:pt idx="135">
                  <c:v>2.0192000000000001</c:v>
                </c:pt>
                <c:pt idx="136">
                  <c:v>2.0192000000000001</c:v>
                </c:pt>
                <c:pt idx="137">
                  <c:v>2.0348000000000002</c:v>
                </c:pt>
                <c:pt idx="138">
                  <c:v>2.0192000000000001</c:v>
                </c:pt>
                <c:pt idx="139">
                  <c:v>2.0348000000000002</c:v>
                </c:pt>
                <c:pt idx="140">
                  <c:v>2.0192000000000001</c:v>
                </c:pt>
                <c:pt idx="141">
                  <c:v>2.0348000000000002</c:v>
                </c:pt>
                <c:pt idx="142">
                  <c:v>2.0192000000000001</c:v>
                </c:pt>
                <c:pt idx="143">
                  <c:v>2.0348000000000002</c:v>
                </c:pt>
                <c:pt idx="144">
                  <c:v>2.0789</c:v>
                </c:pt>
                <c:pt idx="145">
                  <c:v>2.0789</c:v>
                </c:pt>
                <c:pt idx="146">
                  <c:v>2.0789</c:v>
                </c:pt>
                <c:pt idx="147">
                  <c:v>2.0789</c:v>
                </c:pt>
                <c:pt idx="148">
                  <c:v>2.0789</c:v>
                </c:pt>
                <c:pt idx="149">
                  <c:v>2.0869</c:v>
                </c:pt>
                <c:pt idx="150">
                  <c:v>2.0869</c:v>
                </c:pt>
                <c:pt idx="151">
                  <c:v>2.0869</c:v>
                </c:pt>
                <c:pt idx="152">
                  <c:v>2.0869</c:v>
                </c:pt>
                <c:pt idx="153">
                  <c:v>2.0869</c:v>
                </c:pt>
                <c:pt idx="154">
                  <c:v>2.0869</c:v>
                </c:pt>
                <c:pt idx="155">
                  <c:v>2.0869</c:v>
                </c:pt>
                <c:pt idx="156">
                  <c:v>2.0869</c:v>
                </c:pt>
                <c:pt idx="157">
                  <c:v>2.0869</c:v>
                </c:pt>
                <c:pt idx="158">
                  <c:v>2.0756000000000001</c:v>
                </c:pt>
                <c:pt idx="159">
                  <c:v>2.0756000000000001</c:v>
                </c:pt>
                <c:pt idx="160">
                  <c:v>2.0388000000000002</c:v>
                </c:pt>
                <c:pt idx="161">
                  <c:v>2.0388000000000002</c:v>
                </c:pt>
                <c:pt idx="162">
                  <c:v>2.0388000000000002</c:v>
                </c:pt>
                <c:pt idx="163">
                  <c:v>2.0221</c:v>
                </c:pt>
                <c:pt idx="164">
                  <c:v>2.0221</c:v>
                </c:pt>
                <c:pt idx="165">
                  <c:v>2.0756000000000001</c:v>
                </c:pt>
                <c:pt idx="166">
                  <c:v>2.0221</c:v>
                </c:pt>
                <c:pt idx="167">
                  <c:v>2.0221</c:v>
                </c:pt>
                <c:pt idx="168">
                  <c:v>2.0221</c:v>
                </c:pt>
                <c:pt idx="169">
                  <c:v>2.0221</c:v>
                </c:pt>
                <c:pt idx="170">
                  <c:v>2.0221</c:v>
                </c:pt>
                <c:pt idx="171">
                  <c:v>2.0112999999999999</c:v>
                </c:pt>
                <c:pt idx="172">
                  <c:v>2.0211000000000001</c:v>
                </c:pt>
                <c:pt idx="173">
                  <c:v>2.0211000000000001</c:v>
                </c:pt>
                <c:pt idx="174">
                  <c:v>2.0211000000000001</c:v>
                </c:pt>
                <c:pt idx="175">
                  <c:v>2.0211000000000001</c:v>
                </c:pt>
                <c:pt idx="176">
                  <c:v>2.0211000000000001</c:v>
                </c:pt>
                <c:pt idx="177">
                  <c:v>2.0061</c:v>
                </c:pt>
                <c:pt idx="178">
                  <c:v>2.0061</c:v>
                </c:pt>
                <c:pt idx="179">
                  <c:v>2.0009000000000001</c:v>
                </c:pt>
                <c:pt idx="180">
                  <c:v>2.0009000000000001</c:v>
                </c:pt>
                <c:pt idx="181">
                  <c:v>2.0009000000000001</c:v>
                </c:pt>
                <c:pt idx="182">
                  <c:v>2.0061</c:v>
                </c:pt>
                <c:pt idx="183">
                  <c:v>2.0009000000000001</c:v>
                </c:pt>
                <c:pt idx="184">
                  <c:v>2.0061</c:v>
                </c:pt>
                <c:pt idx="185">
                  <c:v>2.0009000000000001</c:v>
                </c:pt>
                <c:pt idx="186">
                  <c:v>2.0009000000000001</c:v>
                </c:pt>
                <c:pt idx="187">
                  <c:v>2.0009000000000001</c:v>
                </c:pt>
                <c:pt idx="188">
                  <c:v>2.0047000000000001</c:v>
                </c:pt>
                <c:pt idx="189">
                  <c:v>2.0047000000000001</c:v>
                </c:pt>
                <c:pt idx="190">
                  <c:v>2.0047000000000001</c:v>
                </c:pt>
                <c:pt idx="191">
                  <c:v>2.0047000000000001</c:v>
                </c:pt>
                <c:pt idx="192">
                  <c:v>2.0047000000000001</c:v>
                </c:pt>
                <c:pt idx="193">
                  <c:v>2.0047000000000001</c:v>
                </c:pt>
                <c:pt idx="194">
                  <c:v>2.0047000000000001</c:v>
                </c:pt>
                <c:pt idx="195">
                  <c:v>2.0047000000000001</c:v>
                </c:pt>
                <c:pt idx="196">
                  <c:v>1.9954000000000001</c:v>
                </c:pt>
                <c:pt idx="197">
                  <c:v>1.9954000000000001</c:v>
                </c:pt>
                <c:pt idx="198">
                  <c:v>1.9954000000000001</c:v>
                </c:pt>
                <c:pt idx="199">
                  <c:v>1.9954000000000001</c:v>
                </c:pt>
                <c:pt idx="200">
                  <c:v>1.9954000000000001</c:v>
                </c:pt>
                <c:pt idx="201">
                  <c:v>1.9954000000000001</c:v>
                </c:pt>
                <c:pt idx="202">
                  <c:v>1.9948999999999999</c:v>
                </c:pt>
                <c:pt idx="203">
                  <c:v>1.9948999999999999</c:v>
                </c:pt>
                <c:pt idx="204">
                  <c:v>1.9697</c:v>
                </c:pt>
                <c:pt idx="205">
                  <c:v>1.9697</c:v>
                </c:pt>
                <c:pt idx="206">
                  <c:v>1.9697</c:v>
                </c:pt>
                <c:pt idx="207">
                  <c:v>1.9697</c:v>
                </c:pt>
                <c:pt idx="208">
                  <c:v>1.9668000000000001</c:v>
                </c:pt>
                <c:pt idx="209">
                  <c:v>1.9668000000000001</c:v>
                </c:pt>
                <c:pt idx="210">
                  <c:v>1.9668000000000001</c:v>
                </c:pt>
                <c:pt idx="211">
                  <c:v>1.9668000000000001</c:v>
                </c:pt>
                <c:pt idx="212">
                  <c:v>1.9668000000000001</c:v>
                </c:pt>
                <c:pt idx="213">
                  <c:v>1.9668000000000001</c:v>
                </c:pt>
                <c:pt idx="214">
                  <c:v>1.9668000000000001</c:v>
                </c:pt>
                <c:pt idx="215">
                  <c:v>1.9436</c:v>
                </c:pt>
                <c:pt idx="216">
                  <c:v>1.9436</c:v>
                </c:pt>
                <c:pt idx="217">
                  <c:v>1.9436</c:v>
                </c:pt>
                <c:pt idx="218">
                  <c:v>1.9697</c:v>
                </c:pt>
                <c:pt idx="219">
                  <c:v>1.9416</c:v>
                </c:pt>
                <c:pt idx="220">
                  <c:v>1.9564999999999999</c:v>
                </c:pt>
                <c:pt idx="221">
                  <c:v>1.9436</c:v>
                </c:pt>
                <c:pt idx="222">
                  <c:v>1.9630000000000001</c:v>
                </c:pt>
                <c:pt idx="223">
                  <c:v>1.9571000000000001</c:v>
                </c:pt>
                <c:pt idx="224">
                  <c:v>1.9693000000000001</c:v>
                </c:pt>
                <c:pt idx="225">
                  <c:v>1.9630000000000001</c:v>
                </c:pt>
                <c:pt idx="226">
                  <c:v>1.9693000000000001</c:v>
                </c:pt>
                <c:pt idx="227">
                  <c:v>1.9693000000000001</c:v>
                </c:pt>
                <c:pt idx="228">
                  <c:v>1.9693000000000001</c:v>
                </c:pt>
                <c:pt idx="229">
                  <c:v>1.9836</c:v>
                </c:pt>
                <c:pt idx="230">
                  <c:v>1.9836</c:v>
                </c:pt>
                <c:pt idx="231">
                  <c:v>1.9871000000000001</c:v>
                </c:pt>
                <c:pt idx="232">
                  <c:v>1.9914000000000001</c:v>
                </c:pt>
                <c:pt idx="233">
                  <c:v>1.9914000000000001</c:v>
                </c:pt>
                <c:pt idx="234">
                  <c:v>1.9914000000000001</c:v>
                </c:pt>
                <c:pt idx="235">
                  <c:v>1.9914000000000001</c:v>
                </c:pt>
                <c:pt idx="236">
                  <c:v>1.9914000000000001</c:v>
                </c:pt>
                <c:pt idx="237">
                  <c:v>1.9914000000000001</c:v>
                </c:pt>
                <c:pt idx="238">
                  <c:v>1.9914000000000001</c:v>
                </c:pt>
                <c:pt idx="239">
                  <c:v>1.9914000000000001</c:v>
                </c:pt>
                <c:pt idx="240">
                  <c:v>1.9914000000000001</c:v>
                </c:pt>
                <c:pt idx="241">
                  <c:v>1.9923999999999999</c:v>
                </c:pt>
                <c:pt idx="242">
                  <c:v>1.9923999999999999</c:v>
                </c:pt>
                <c:pt idx="243">
                  <c:v>1.9923999999999999</c:v>
                </c:pt>
                <c:pt idx="244">
                  <c:v>1.9923999999999999</c:v>
                </c:pt>
                <c:pt idx="245">
                  <c:v>1.9814000000000001</c:v>
                </c:pt>
                <c:pt idx="246">
                  <c:v>1.9814000000000001</c:v>
                </c:pt>
                <c:pt idx="247">
                  <c:v>1.9814000000000001</c:v>
                </c:pt>
                <c:pt idx="248">
                  <c:v>1.9903999999999999</c:v>
                </c:pt>
                <c:pt idx="249">
                  <c:v>1.9903999999999999</c:v>
                </c:pt>
                <c:pt idx="250">
                  <c:v>1.9903999999999999</c:v>
                </c:pt>
                <c:pt idx="251">
                  <c:v>1.9639</c:v>
                </c:pt>
                <c:pt idx="252">
                  <c:v>1.9187000000000001</c:v>
                </c:pt>
                <c:pt idx="253">
                  <c:v>1.9187000000000001</c:v>
                </c:pt>
                <c:pt idx="254">
                  <c:v>1.9187000000000001</c:v>
                </c:pt>
                <c:pt idx="255">
                  <c:v>1.9187000000000001</c:v>
                </c:pt>
                <c:pt idx="256">
                  <c:v>1.9187000000000001</c:v>
                </c:pt>
                <c:pt idx="257">
                  <c:v>1.9187000000000001</c:v>
                </c:pt>
                <c:pt idx="258">
                  <c:v>1.9145000000000001</c:v>
                </c:pt>
                <c:pt idx="259">
                  <c:v>1.9145000000000001</c:v>
                </c:pt>
                <c:pt idx="260">
                  <c:v>1.9003000000000001</c:v>
                </c:pt>
                <c:pt idx="261">
                  <c:v>1.8851</c:v>
                </c:pt>
                <c:pt idx="262">
                  <c:v>1.8851</c:v>
                </c:pt>
                <c:pt idx="263">
                  <c:v>1.8851</c:v>
                </c:pt>
                <c:pt idx="264">
                  <c:v>1.8851</c:v>
                </c:pt>
                <c:pt idx="265">
                  <c:v>1.8851</c:v>
                </c:pt>
                <c:pt idx="266">
                  <c:v>1.8567</c:v>
                </c:pt>
                <c:pt idx="267">
                  <c:v>1.8567</c:v>
                </c:pt>
                <c:pt idx="268">
                  <c:v>1.8567</c:v>
                </c:pt>
                <c:pt idx="269">
                  <c:v>1.8567</c:v>
                </c:pt>
                <c:pt idx="270">
                  <c:v>1.8606</c:v>
                </c:pt>
                <c:pt idx="271">
                  <c:v>1.8606</c:v>
                </c:pt>
                <c:pt idx="272">
                  <c:v>1.8601000000000001</c:v>
                </c:pt>
                <c:pt idx="273">
                  <c:v>1.8601000000000001</c:v>
                </c:pt>
                <c:pt idx="274">
                  <c:v>1.8702000000000001</c:v>
                </c:pt>
                <c:pt idx="275">
                  <c:v>1.8940999999999999</c:v>
                </c:pt>
                <c:pt idx="276">
                  <c:v>1.907</c:v>
                </c:pt>
                <c:pt idx="277">
                  <c:v>1.907</c:v>
                </c:pt>
                <c:pt idx="278">
                  <c:v>1.907</c:v>
                </c:pt>
                <c:pt idx="279">
                  <c:v>1.907</c:v>
                </c:pt>
                <c:pt idx="280">
                  <c:v>1.907</c:v>
                </c:pt>
                <c:pt idx="281">
                  <c:v>1.907</c:v>
                </c:pt>
                <c:pt idx="282">
                  <c:v>1.9439</c:v>
                </c:pt>
                <c:pt idx="283">
                  <c:v>1.9439</c:v>
                </c:pt>
                <c:pt idx="284">
                  <c:v>1.9439</c:v>
                </c:pt>
                <c:pt idx="285">
                  <c:v>1.9240999999999999</c:v>
                </c:pt>
                <c:pt idx="286">
                  <c:v>1.9240999999999999</c:v>
                </c:pt>
                <c:pt idx="287">
                  <c:v>1.9240999999999999</c:v>
                </c:pt>
                <c:pt idx="288">
                  <c:v>1.9188000000000001</c:v>
                </c:pt>
                <c:pt idx="289">
                  <c:v>1.9234</c:v>
                </c:pt>
                <c:pt idx="290">
                  <c:v>1.9234</c:v>
                </c:pt>
                <c:pt idx="291">
                  <c:v>1.9234</c:v>
                </c:pt>
                <c:pt idx="292">
                  <c:v>1.8956</c:v>
                </c:pt>
                <c:pt idx="293">
                  <c:v>1.8956</c:v>
                </c:pt>
                <c:pt idx="294">
                  <c:v>1.8956</c:v>
                </c:pt>
                <c:pt idx="295">
                  <c:v>1.8628</c:v>
                </c:pt>
                <c:pt idx="296">
                  <c:v>1.8371999999999999</c:v>
                </c:pt>
                <c:pt idx="297">
                  <c:v>1.8116000000000001</c:v>
                </c:pt>
                <c:pt idx="298">
                  <c:v>1.8240000000000001</c:v>
                </c:pt>
                <c:pt idx="299">
                  <c:v>1.8401000000000001</c:v>
                </c:pt>
                <c:pt idx="300">
                  <c:v>1.8401000000000001</c:v>
                </c:pt>
                <c:pt idx="301">
                  <c:v>1.8625</c:v>
                </c:pt>
                <c:pt idx="302">
                  <c:v>1.8625</c:v>
                </c:pt>
                <c:pt idx="303">
                  <c:v>1.8369</c:v>
                </c:pt>
                <c:pt idx="304">
                  <c:v>1.8369</c:v>
                </c:pt>
                <c:pt idx="305">
                  <c:v>1.8369</c:v>
                </c:pt>
                <c:pt idx="306">
                  <c:v>1.8369</c:v>
                </c:pt>
                <c:pt idx="307">
                  <c:v>1.8384</c:v>
                </c:pt>
                <c:pt idx="308">
                  <c:v>1.8275999999999999</c:v>
                </c:pt>
                <c:pt idx="309">
                  <c:v>1.8275999999999999</c:v>
                </c:pt>
                <c:pt idx="310">
                  <c:v>1.8275999999999999</c:v>
                </c:pt>
                <c:pt idx="311">
                  <c:v>1.8258000000000001</c:v>
                </c:pt>
                <c:pt idx="312">
                  <c:v>1.8258000000000001</c:v>
                </c:pt>
                <c:pt idx="313">
                  <c:v>1.8393999999999999</c:v>
                </c:pt>
                <c:pt idx="314">
                  <c:v>1.8393999999999999</c:v>
                </c:pt>
                <c:pt idx="315">
                  <c:v>1.8517999999999999</c:v>
                </c:pt>
                <c:pt idx="316">
                  <c:v>1.8753</c:v>
                </c:pt>
                <c:pt idx="317">
                  <c:v>1.8892</c:v>
                </c:pt>
                <c:pt idx="318">
                  <c:v>1.8892</c:v>
                </c:pt>
                <c:pt idx="319">
                  <c:v>1.8892</c:v>
                </c:pt>
                <c:pt idx="320">
                  <c:v>1.8892</c:v>
                </c:pt>
                <c:pt idx="321">
                  <c:v>1.8892</c:v>
                </c:pt>
                <c:pt idx="322">
                  <c:v>1.8892</c:v>
                </c:pt>
                <c:pt idx="323">
                  <c:v>1.8892</c:v>
                </c:pt>
                <c:pt idx="324">
                  <c:v>1.8892</c:v>
                </c:pt>
                <c:pt idx="325">
                  <c:v>1.9020999999999999</c:v>
                </c:pt>
                <c:pt idx="326">
                  <c:v>1.9020999999999999</c:v>
                </c:pt>
                <c:pt idx="327">
                  <c:v>1.9020999999999999</c:v>
                </c:pt>
                <c:pt idx="328">
                  <c:v>1.9020999999999999</c:v>
                </c:pt>
                <c:pt idx="329">
                  <c:v>1.9020999999999999</c:v>
                </c:pt>
                <c:pt idx="330">
                  <c:v>1.9020999999999999</c:v>
                </c:pt>
                <c:pt idx="331">
                  <c:v>1.9020999999999999</c:v>
                </c:pt>
                <c:pt idx="332">
                  <c:v>1.8880999999999999</c:v>
                </c:pt>
                <c:pt idx="333">
                  <c:v>1.8880999999999999</c:v>
                </c:pt>
                <c:pt idx="334">
                  <c:v>1.8777999999999999</c:v>
                </c:pt>
                <c:pt idx="335">
                  <c:v>1.8777999999999999</c:v>
                </c:pt>
                <c:pt idx="336">
                  <c:v>1.8777999999999999</c:v>
                </c:pt>
                <c:pt idx="337">
                  <c:v>1.8777999999999999</c:v>
                </c:pt>
                <c:pt idx="338">
                  <c:v>1.8777999999999999</c:v>
                </c:pt>
                <c:pt idx="339">
                  <c:v>1.8777999999999999</c:v>
                </c:pt>
                <c:pt idx="340">
                  <c:v>1.8777999999999999</c:v>
                </c:pt>
                <c:pt idx="341">
                  <c:v>1.8909</c:v>
                </c:pt>
                <c:pt idx="342">
                  <c:v>1.8909</c:v>
                </c:pt>
                <c:pt idx="343">
                  <c:v>1.8909</c:v>
                </c:pt>
                <c:pt idx="344">
                  <c:v>1.8909</c:v>
                </c:pt>
                <c:pt idx="345">
                  <c:v>1.8995</c:v>
                </c:pt>
                <c:pt idx="346">
                  <c:v>1.8995</c:v>
                </c:pt>
                <c:pt idx="347">
                  <c:v>1.8995</c:v>
                </c:pt>
                <c:pt idx="348">
                  <c:v>1.9083000000000001</c:v>
                </c:pt>
                <c:pt idx="349">
                  <c:v>1.9083000000000001</c:v>
                </c:pt>
                <c:pt idx="350">
                  <c:v>1.9083000000000001</c:v>
                </c:pt>
                <c:pt idx="351">
                  <c:v>1.9083000000000001</c:v>
                </c:pt>
                <c:pt idx="352">
                  <c:v>1.9205000000000001</c:v>
                </c:pt>
                <c:pt idx="353">
                  <c:v>1.9205000000000001</c:v>
                </c:pt>
                <c:pt idx="354">
                  <c:v>1.9205000000000001</c:v>
                </c:pt>
                <c:pt idx="355">
                  <c:v>1.9205000000000001</c:v>
                </c:pt>
                <c:pt idx="356">
                  <c:v>1.9065000000000001</c:v>
                </c:pt>
                <c:pt idx="357">
                  <c:v>1.9065000000000001</c:v>
                </c:pt>
                <c:pt idx="358">
                  <c:v>1.9065000000000001</c:v>
                </c:pt>
                <c:pt idx="359">
                  <c:v>1.9051</c:v>
                </c:pt>
                <c:pt idx="360">
                  <c:v>1.9051</c:v>
                </c:pt>
                <c:pt idx="361">
                  <c:v>1.9051</c:v>
                </c:pt>
                <c:pt idx="362">
                  <c:v>1.9051</c:v>
                </c:pt>
                <c:pt idx="363">
                  <c:v>1.9051</c:v>
                </c:pt>
                <c:pt idx="364">
                  <c:v>1.9089</c:v>
                </c:pt>
                <c:pt idx="365">
                  <c:v>1.9238</c:v>
                </c:pt>
                <c:pt idx="366">
                  <c:v>1.9238</c:v>
                </c:pt>
                <c:pt idx="367">
                  <c:v>1.9238</c:v>
                </c:pt>
                <c:pt idx="368">
                  <c:v>1.9238</c:v>
                </c:pt>
                <c:pt idx="369">
                  <c:v>1.9238</c:v>
                </c:pt>
                <c:pt idx="370">
                  <c:v>1.9323999999999999</c:v>
                </c:pt>
                <c:pt idx="371">
                  <c:v>1.9323999999999999</c:v>
                </c:pt>
                <c:pt idx="372">
                  <c:v>1.9340999999999999</c:v>
                </c:pt>
                <c:pt idx="373">
                  <c:v>1.9340999999999999</c:v>
                </c:pt>
                <c:pt idx="374">
                  <c:v>1.9340999999999999</c:v>
                </c:pt>
                <c:pt idx="375">
                  <c:v>1.9340999999999999</c:v>
                </c:pt>
                <c:pt idx="376">
                  <c:v>1.9354</c:v>
                </c:pt>
                <c:pt idx="377">
                  <c:v>1.9354</c:v>
                </c:pt>
                <c:pt idx="378">
                  <c:v>1.9354</c:v>
                </c:pt>
                <c:pt idx="379">
                  <c:v>1.9320999999999999</c:v>
                </c:pt>
                <c:pt idx="380">
                  <c:v>1.9226000000000001</c:v>
                </c:pt>
                <c:pt idx="381">
                  <c:v>1.9226000000000001</c:v>
                </c:pt>
                <c:pt idx="382">
                  <c:v>1.9226000000000001</c:v>
                </c:pt>
                <c:pt idx="383">
                  <c:v>1.9226000000000001</c:v>
                </c:pt>
                <c:pt idx="384">
                  <c:v>1.9226000000000001</c:v>
                </c:pt>
                <c:pt idx="385">
                  <c:v>1.9226000000000001</c:v>
                </c:pt>
                <c:pt idx="386">
                  <c:v>1.9245000000000001</c:v>
                </c:pt>
                <c:pt idx="387">
                  <c:v>1.9245000000000001</c:v>
                </c:pt>
                <c:pt idx="388">
                  <c:v>1.9245000000000001</c:v>
                </c:pt>
                <c:pt idx="389">
                  <c:v>1.9245000000000001</c:v>
                </c:pt>
                <c:pt idx="390">
                  <c:v>1.9245000000000001</c:v>
                </c:pt>
                <c:pt idx="391">
                  <c:v>1.9245000000000001</c:v>
                </c:pt>
                <c:pt idx="392">
                  <c:v>1.9281999999999999</c:v>
                </c:pt>
                <c:pt idx="393">
                  <c:v>1.9281999999999999</c:v>
                </c:pt>
                <c:pt idx="394">
                  <c:v>1.9281999999999999</c:v>
                </c:pt>
                <c:pt idx="395">
                  <c:v>1.9281999999999999</c:v>
                </c:pt>
                <c:pt idx="396">
                  <c:v>1.931</c:v>
                </c:pt>
                <c:pt idx="397">
                  <c:v>1.931</c:v>
                </c:pt>
                <c:pt idx="398">
                  <c:v>1.9386000000000001</c:v>
                </c:pt>
                <c:pt idx="399">
                  <c:v>1.9386000000000001</c:v>
                </c:pt>
                <c:pt idx="400">
                  <c:v>1.9473</c:v>
                </c:pt>
                <c:pt idx="401">
                  <c:v>1.9749000000000001</c:v>
                </c:pt>
                <c:pt idx="402">
                  <c:v>1.9749000000000001</c:v>
                </c:pt>
                <c:pt idx="403">
                  <c:v>1.9749000000000001</c:v>
                </c:pt>
                <c:pt idx="404">
                  <c:v>1.9749000000000001</c:v>
                </c:pt>
                <c:pt idx="405">
                  <c:v>1.9749000000000001</c:v>
                </c:pt>
                <c:pt idx="406">
                  <c:v>1.9749000000000001</c:v>
                </c:pt>
                <c:pt idx="407">
                  <c:v>1.9749000000000001</c:v>
                </c:pt>
                <c:pt idx="408">
                  <c:v>1.9831000000000001</c:v>
                </c:pt>
                <c:pt idx="409">
                  <c:v>2.0053000000000001</c:v>
                </c:pt>
                <c:pt idx="410">
                  <c:v>2.0339999999999998</c:v>
                </c:pt>
                <c:pt idx="411">
                  <c:v>2.0339999999999998</c:v>
                </c:pt>
                <c:pt idx="412">
                  <c:v>2.0289000000000001</c:v>
                </c:pt>
                <c:pt idx="413">
                  <c:v>2.0289000000000001</c:v>
                </c:pt>
                <c:pt idx="414">
                  <c:v>2.0289000000000001</c:v>
                </c:pt>
                <c:pt idx="415">
                  <c:v>2.0289000000000001</c:v>
                </c:pt>
                <c:pt idx="416">
                  <c:v>2.0289000000000001</c:v>
                </c:pt>
                <c:pt idx="417">
                  <c:v>2.0476999999999999</c:v>
                </c:pt>
                <c:pt idx="418">
                  <c:v>2.0476999999999999</c:v>
                </c:pt>
                <c:pt idx="419">
                  <c:v>2.0476999999999999</c:v>
                </c:pt>
                <c:pt idx="420">
                  <c:v>2.0476999999999999</c:v>
                </c:pt>
                <c:pt idx="421">
                  <c:v>2.0476999999999999</c:v>
                </c:pt>
                <c:pt idx="422">
                  <c:v>2.0476999999999999</c:v>
                </c:pt>
                <c:pt idx="423">
                  <c:v>2.0476999999999999</c:v>
                </c:pt>
                <c:pt idx="424">
                  <c:v>2.0476999999999999</c:v>
                </c:pt>
                <c:pt idx="425">
                  <c:v>2.0518999999999998</c:v>
                </c:pt>
                <c:pt idx="426">
                  <c:v>2.0518999999999998</c:v>
                </c:pt>
                <c:pt idx="427">
                  <c:v>2.0518999999999998</c:v>
                </c:pt>
                <c:pt idx="428">
                  <c:v>2.0518999999999998</c:v>
                </c:pt>
                <c:pt idx="429">
                  <c:v>2.0402</c:v>
                </c:pt>
                <c:pt idx="430">
                  <c:v>2.0402</c:v>
                </c:pt>
                <c:pt idx="431">
                  <c:v>2.0402</c:v>
                </c:pt>
                <c:pt idx="432">
                  <c:v>2.0402</c:v>
                </c:pt>
                <c:pt idx="433">
                  <c:v>2.0314000000000001</c:v>
                </c:pt>
                <c:pt idx="434">
                  <c:v>2.0314000000000001</c:v>
                </c:pt>
                <c:pt idx="435">
                  <c:v>2.0163000000000002</c:v>
                </c:pt>
                <c:pt idx="436">
                  <c:v>2.0163000000000002</c:v>
                </c:pt>
                <c:pt idx="437">
                  <c:v>2.0163000000000002</c:v>
                </c:pt>
                <c:pt idx="438">
                  <c:v>2.0163000000000002</c:v>
                </c:pt>
                <c:pt idx="439">
                  <c:v>2.0059999999999998</c:v>
                </c:pt>
                <c:pt idx="440">
                  <c:v>2.0059999999999998</c:v>
                </c:pt>
                <c:pt idx="441">
                  <c:v>2.0059999999999998</c:v>
                </c:pt>
                <c:pt idx="442">
                  <c:v>2.0059999999999998</c:v>
                </c:pt>
                <c:pt idx="443">
                  <c:v>2.0017</c:v>
                </c:pt>
                <c:pt idx="444">
                  <c:v>2.0017</c:v>
                </c:pt>
                <c:pt idx="445">
                  <c:v>2.0017</c:v>
                </c:pt>
                <c:pt idx="446">
                  <c:v>1.9963</c:v>
                </c:pt>
                <c:pt idx="447">
                  <c:v>1.9963</c:v>
                </c:pt>
                <c:pt idx="448">
                  <c:v>1.9963</c:v>
                </c:pt>
                <c:pt idx="449">
                  <c:v>1.9963</c:v>
                </c:pt>
                <c:pt idx="450">
                  <c:v>1.9948999999999999</c:v>
                </c:pt>
                <c:pt idx="451">
                  <c:v>1.9948999999999999</c:v>
                </c:pt>
                <c:pt idx="452">
                  <c:v>1.9948999999999999</c:v>
                </c:pt>
                <c:pt idx="453">
                  <c:v>1.9948999999999999</c:v>
                </c:pt>
                <c:pt idx="454">
                  <c:v>1.9948999999999999</c:v>
                </c:pt>
                <c:pt idx="455">
                  <c:v>1.9948999999999999</c:v>
                </c:pt>
                <c:pt idx="456">
                  <c:v>1.9948999999999999</c:v>
                </c:pt>
                <c:pt idx="457">
                  <c:v>1.9948999999999999</c:v>
                </c:pt>
                <c:pt idx="458">
                  <c:v>1.9948999999999999</c:v>
                </c:pt>
                <c:pt idx="459">
                  <c:v>1.9774</c:v>
                </c:pt>
                <c:pt idx="460">
                  <c:v>1.9774</c:v>
                </c:pt>
                <c:pt idx="461">
                  <c:v>1.9774</c:v>
                </c:pt>
                <c:pt idx="462">
                  <c:v>1.9896</c:v>
                </c:pt>
                <c:pt idx="463">
                  <c:v>1.9896</c:v>
                </c:pt>
                <c:pt idx="464">
                  <c:v>1.9896</c:v>
                </c:pt>
                <c:pt idx="465">
                  <c:v>1.9896</c:v>
                </c:pt>
                <c:pt idx="466">
                  <c:v>1.9896</c:v>
                </c:pt>
                <c:pt idx="467">
                  <c:v>1.9733000000000001</c:v>
                </c:pt>
                <c:pt idx="468">
                  <c:v>2.0322</c:v>
                </c:pt>
                <c:pt idx="469">
                  <c:v>2.0322</c:v>
                </c:pt>
                <c:pt idx="470">
                  <c:v>2.0322</c:v>
                </c:pt>
                <c:pt idx="471">
                  <c:v>2.0842000000000001</c:v>
                </c:pt>
                <c:pt idx="472">
                  <c:v>2.0842000000000001</c:v>
                </c:pt>
                <c:pt idx="473">
                  <c:v>2.0842000000000001</c:v>
                </c:pt>
                <c:pt idx="474">
                  <c:v>2.0842000000000001</c:v>
                </c:pt>
                <c:pt idx="475">
                  <c:v>2.0842000000000001</c:v>
                </c:pt>
                <c:pt idx="476">
                  <c:v>2.0842000000000001</c:v>
                </c:pt>
                <c:pt idx="477">
                  <c:v>2.0859000000000001</c:v>
                </c:pt>
                <c:pt idx="478">
                  <c:v>2.0859000000000001</c:v>
                </c:pt>
                <c:pt idx="479">
                  <c:v>2.0859000000000001</c:v>
                </c:pt>
                <c:pt idx="480">
                  <c:v>2.0859000000000001</c:v>
                </c:pt>
                <c:pt idx="481">
                  <c:v>2.0859000000000001</c:v>
                </c:pt>
                <c:pt idx="482">
                  <c:v>2.0859000000000001</c:v>
                </c:pt>
                <c:pt idx="483">
                  <c:v>2.0859000000000001</c:v>
                </c:pt>
                <c:pt idx="484">
                  <c:v>2.0859000000000001</c:v>
                </c:pt>
                <c:pt idx="485">
                  <c:v>2.0859000000000001</c:v>
                </c:pt>
                <c:pt idx="486">
                  <c:v>2.0859000000000001</c:v>
                </c:pt>
                <c:pt idx="487">
                  <c:v>2.0859000000000001</c:v>
                </c:pt>
                <c:pt idx="488">
                  <c:v>2.0859000000000001</c:v>
                </c:pt>
                <c:pt idx="489">
                  <c:v>2.1009000000000002</c:v>
                </c:pt>
                <c:pt idx="490">
                  <c:v>2.1009000000000002</c:v>
                </c:pt>
                <c:pt idx="491">
                  <c:v>2.1009000000000002</c:v>
                </c:pt>
                <c:pt idx="492">
                  <c:v>2.1152000000000002</c:v>
                </c:pt>
                <c:pt idx="493">
                  <c:v>2.1242000000000001</c:v>
                </c:pt>
                <c:pt idx="494">
                  <c:v>2.1242000000000001</c:v>
                </c:pt>
                <c:pt idx="495">
                  <c:v>2.1242000000000001</c:v>
                </c:pt>
                <c:pt idx="496">
                  <c:v>2.1242000000000001</c:v>
                </c:pt>
                <c:pt idx="497">
                  <c:v>2.1242000000000001</c:v>
                </c:pt>
                <c:pt idx="498">
                  <c:v>2.1377000000000002</c:v>
                </c:pt>
                <c:pt idx="499">
                  <c:v>2.1377000000000002</c:v>
                </c:pt>
                <c:pt idx="500">
                  <c:v>2.1377000000000002</c:v>
                </c:pt>
                <c:pt idx="501">
                  <c:v>2.1377000000000002</c:v>
                </c:pt>
                <c:pt idx="502">
                  <c:v>2.1377000000000002</c:v>
                </c:pt>
                <c:pt idx="503">
                  <c:v>2.1377000000000002</c:v>
                </c:pt>
                <c:pt idx="504">
                  <c:v>2.1734</c:v>
                </c:pt>
                <c:pt idx="505">
                  <c:v>2.1734</c:v>
                </c:pt>
                <c:pt idx="506">
                  <c:v>2.1734</c:v>
                </c:pt>
                <c:pt idx="507">
                  <c:v>2.2195</c:v>
                </c:pt>
                <c:pt idx="508">
                  <c:v>2.2195</c:v>
                </c:pt>
                <c:pt idx="509">
                  <c:v>2.2195</c:v>
                </c:pt>
                <c:pt idx="510">
                  <c:v>2.2256999999999998</c:v>
                </c:pt>
                <c:pt idx="511">
                  <c:v>2.2256999999999998</c:v>
                </c:pt>
                <c:pt idx="512">
                  <c:v>2.2256999999999998</c:v>
                </c:pt>
                <c:pt idx="513">
                  <c:v>2.2256999999999998</c:v>
                </c:pt>
                <c:pt idx="514">
                  <c:v>2.2241</c:v>
                </c:pt>
                <c:pt idx="515">
                  <c:v>2.2241</c:v>
                </c:pt>
                <c:pt idx="516">
                  <c:v>2.2241</c:v>
                </c:pt>
                <c:pt idx="517">
                  <c:v>2.2241</c:v>
                </c:pt>
                <c:pt idx="518">
                  <c:v>2.2241</c:v>
                </c:pt>
                <c:pt idx="519">
                  <c:v>2.2241</c:v>
                </c:pt>
                <c:pt idx="520">
                  <c:v>2.2448000000000001</c:v>
                </c:pt>
                <c:pt idx="521">
                  <c:v>2.2702</c:v>
                </c:pt>
                <c:pt idx="522">
                  <c:v>2.2702</c:v>
                </c:pt>
                <c:pt idx="523">
                  <c:v>2.2450000000000001</c:v>
                </c:pt>
                <c:pt idx="524">
                  <c:v>2.2450000000000001</c:v>
                </c:pt>
                <c:pt idx="525">
                  <c:v>2.2450000000000001</c:v>
                </c:pt>
                <c:pt idx="526">
                  <c:v>2.1932</c:v>
                </c:pt>
                <c:pt idx="527">
                  <c:v>2.1932</c:v>
                </c:pt>
                <c:pt idx="528">
                  <c:v>2.1932</c:v>
                </c:pt>
                <c:pt idx="529">
                  <c:v>2.1600999999999999</c:v>
                </c:pt>
                <c:pt idx="530">
                  <c:v>2.1600999999999999</c:v>
                </c:pt>
                <c:pt idx="531">
                  <c:v>2.1730999999999998</c:v>
                </c:pt>
                <c:pt idx="532">
                  <c:v>2.1730999999999998</c:v>
                </c:pt>
                <c:pt idx="533">
                  <c:v>2.1730999999999998</c:v>
                </c:pt>
                <c:pt idx="534">
                  <c:v>2.1730999999999998</c:v>
                </c:pt>
                <c:pt idx="535">
                  <c:v>2.1730999999999998</c:v>
                </c:pt>
                <c:pt idx="536">
                  <c:v>2.1730999999999998</c:v>
                </c:pt>
                <c:pt idx="537">
                  <c:v>2.1562999999999999</c:v>
                </c:pt>
                <c:pt idx="538">
                  <c:v>2.1562999999999999</c:v>
                </c:pt>
                <c:pt idx="539">
                  <c:v>2.1562999999999999</c:v>
                </c:pt>
                <c:pt idx="540">
                  <c:v>2.1562999999999999</c:v>
                </c:pt>
                <c:pt idx="541">
                  <c:v>2.1547999999999998</c:v>
                </c:pt>
                <c:pt idx="542">
                  <c:v>2.1547999999999998</c:v>
                </c:pt>
                <c:pt idx="543">
                  <c:v>2.1547999999999998</c:v>
                </c:pt>
                <c:pt idx="544">
                  <c:v>2.1442000000000001</c:v>
                </c:pt>
                <c:pt idx="545">
                  <c:v>2.1442000000000001</c:v>
                </c:pt>
                <c:pt idx="546">
                  <c:v>2.0670000000000002</c:v>
                </c:pt>
                <c:pt idx="547">
                  <c:v>2.0670000000000002</c:v>
                </c:pt>
                <c:pt idx="548">
                  <c:v>2.0125000000000002</c:v>
                </c:pt>
                <c:pt idx="549">
                  <c:v>2.0125000000000002</c:v>
                </c:pt>
                <c:pt idx="550">
                  <c:v>2.0125000000000002</c:v>
                </c:pt>
                <c:pt idx="551">
                  <c:v>1.9943</c:v>
                </c:pt>
                <c:pt idx="552">
                  <c:v>1.9943</c:v>
                </c:pt>
                <c:pt idx="553">
                  <c:v>1.9964</c:v>
                </c:pt>
                <c:pt idx="554">
                  <c:v>1.9964</c:v>
                </c:pt>
                <c:pt idx="555">
                  <c:v>1.9471000000000001</c:v>
                </c:pt>
                <c:pt idx="556">
                  <c:v>1.9471000000000001</c:v>
                </c:pt>
                <c:pt idx="557">
                  <c:v>1.9471000000000001</c:v>
                </c:pt>
                <c:pt idx="558">
                  <c:v>1.9471000000000001</c:v>
                </c:pt>
                <c:pt idx="559">
                  <c:v>1.9301999999999999</c:v>
                </c:pt>
                <c:pt idx="560">
                  <c:v>1.9301999999999999</c:v>
                </c:pt>
                <c:pt idx="561">
                  <c:v>1.9301999999999999</c:v>
                </c:pt>
                <c:pt idx="562">
                  <c:v>1.9283999999999999</c:v>
                </c:pt>
                <c:pt idx="563">
                  <c:v>1.9174</c:v>
                </c:pt>
                <c:pt idx="564">
                  <c:v>1.9641</c:v>
                </c:pt>
                <c:pt idx="565">
                  <c:v>1.9641</c:v>
                </c:pt>
                <c:pt idx="566">
                  <c:v>1.9641</c:v>
                </c:pt>
                <c:pt idx="567">
                  <c:v>1.9520999999999999</c:v>
                </c:pt>
                <c:pt idx="568">
                  <c:v>1.9520999999999999</c:v>
                </c:pt>
                <c:pt idx="569">
                  <c:v>1.9520999999999999</c:v>
                </c:pt>
                <c:pt idx="570">
                  <c:v>1.9520999999999999</c:v>
                </c:pt>
                <c:pt idx="571">
                  <c:v>1.9482999999999999</c:v>
                </c:pt>
                <c:pt idx="572">
                  <c:v>1.9482999999999999</c:v>
                </c:pt>
                <c:pt idx="573">
                  <c:v>1.9482999999999999</c:v>
                </c:pt>
                <c:pt idx="574">
                  <c:v>1.9482999999999999</c:v>
                </c:pt>
                <c:pt idx="575">
                  <c:v>1.9482999999999999</c:v>
                </c:pt>
                <c:pt idx="576">
                  <c:v>1.964</c:v>
                </c:pt>
                <c:pt idx="577">
                  <c:v>1.964</c:v>
                </c:pt>
                <c:pt idx="578">
                  <c:v>1.964</c:v>
                </c:pt>
                <c:pt idx="579">
                  <c:v>1.9313</c:v>
                </c:pt>
                <c:pt idx="580">
                  <c:v>1.9313</c:v>
                </c:pt>
                <c:pt idx="581">
                  <c:v>1.9313</c:v>
                </c:pt>
                <c:pt idx="582">
                  <c:v>1.9313</c:v>
                </c:pt>
                <c:pt idx="583">
                  <c:v>1.917</c:v>
                </c:pt>
                <c:pt idx="584">
                  <c:v>1.917</c:v>
                </c:pt>
                <c:pt idx="585">
                  <c:v>1.917</c:v>
                </c:pt>
                <c:pt idx="586">
                  <c:v>1.8965000000000001</c:v>
                </c:pt>
                <c:pt idx="587">
                  <c:v>1.8965000000000001</c:v>
                </c:pt>
                <c:pt idx="588">
                  <c:v>1.9169</c:v>
                </c:pt>
                <c:pt idx="589">
                  <c:v>1.8923000000000001</c:v>
                </c:pt>
                <c:pt idx="590">
                  <c:v>1.8923000000000001</c:v>
                </c:pt>
                <c:pt idx="591">
                  <c:v>1.8923000000000001</c:v>
                </c:pt>
                <c:pt idx="592">
                  <c:v>1.8525</c:v>
                </c:pt>
                <c:pt idx="593">
                  <c:v>1.8525</c:v>
                </c:pt>
                <c:pt idx="594">
                  <c:v>1.8525</c:v>
                </c:pt>
                <c:pt idx="595">
                  <c:v>1.8405</c:v>
                </c:pt>
                <c:pt idx="596">
                  <c:v>1.8405</c:v>
                </c:pt>
                <c:pt idx="597">
                  <c:v>1.8405</c:v>
                </c:pt>
                <c:pt idx="598">
                  <c:v>1.8405</c:v>
                </c:pt>
                <c:pt idx="599">
                  <c:v>1.8349</c:v>
                </c:pt>
                <c:pt idx="600">
                  <c:v>1.8419000000000001</c:v>
                </c:pt>
              </c:numCache>
            </c:numRef>
          </c:val>
          <c:smooth val="0"/>
          <c:extLst xmlns:c16r2="http://schemas.microsoft.com/office/drawing/2015/06/chart">
            <c:ext xmlns:c16="http://schemas.microsoft.com/office/drawing/2014/chart" uri="{C3380CC4-5D6E-409C-BE32-E72D297353CC}">
              <c16:uniqueId val="{00000001-C546-4404-91C5-0E1840C7AB04}"/>
            </c:ext>
          </c:extLst>
        </c:ser>
        <c:dLbls>
          <c:showLegendKey val="0"/>
          <c:showVal val="0"/>
          <c:showCatName val="0"/>
          <c:showSerName val="0"/>
          <c:showPercent val="0"/>
          <c:showBubbleSize val="0"/>
        </c:dLbls>
        <c:marker val="1"/>
        <c:smooth val="0"/>
        <c:axId val="695647384"/>
        <c:axId val="695647776"/>
      </c:lineChart>
      <c:scatterChart>
        <c:scatterStyle val="lineMarker"/>
        <c:varyColors val="0"/>
        <c:ser>
          <c:idx val="0"/>
          <c:order val="0"/>
          <c:tx>
            <c:strRef>
              <c:f>'AA+'!$J$1</c:f>
              <c:strCache>
                <c:ptCount val="1"/>
                <c:pt idx="0">
                  <c:v> 企业ABS发行利率（1年） </c:v>
                </c:pt>
              </c:strCache>
            </c:strRef>
          </c:tx>
          <c:spPr>
            <a:ln w="25400" cap="rnd">
              <a:noFill/>
              <a:round/>
            </a:ln>
            <a:effectLst/>
          </c:spPr>
          <c:marker>
            <c:symbol val="circle"/>
            <c:size val="2"/>
            <c:spPr>
              <a:solidFill>
                <a:schemeClr val="accent2"/>
              </a:solidFill>
              <a:ln w="9525">
                <a:noFill/>
              </a:ln>
              <a:effectLst/>
            </c:spPr>
          </c:marker>
          <c:xVal>
            <c:numRef>
              <c:f>'AA+'!$I$2:$I$602</c:f>
              <c:numCache>
                <c:formatCode>yyyy"年"m"月";@</c:formatCode>
                <c:ptCount val="601"/>
                <c:pt idx="0">
                  <c:v>46022</c:v>
                </c:pt>
                <c:pt idx="1">
                  <c:v>46021</c:v>
                </c:pt>
                <c:pt idx="2">
                  <c:v>46022</c:v>
                </c:pt>
                <c:pt idx="3">
                  <c:v>46021</c:v>
                </c:pt>
                <c:pt idx="4">
                  <c:v>46021</c:v>
                </c:pt>
                <c:pt idx="5">
                  <c:v>46020</c:v>
                </c:pt>
                <c:pt idx="6">
                  <c:v>46021</c:v>
                </c:pt>
                <c:pt idx="7">
                  <c:v>46017</c:v>
                </c:pt>
                <c:pt idx="8">
                  <c:v>46017</c:v>
                </c:pt>
                <c:pt idx="9">
                  <c:v>46017</c:v>
                </c:pt>
                <c:pt idx="10">
                  <c:v>46017</c:v>
                </c:pt>
                <c:pt idx="11">
                  <c:v>46016</c:v>
                </c:pt>
                <c:pt idx="12">
                  <c:v>46017</c:v>
                </c:pt>
                <c:pt idx="13">
                  <c:v>46016</c:v>
                </c:pt>
                <c:pt idx="14">
                  <c:v>46016</c:v>
                </c:pt>
                <c:pt idx="15">
                  <c:v>46016</c:v>
                </c:pt>
                <c:pt idx="16">
                  <c:v>46016</c:v>
                </c:pt>
                <c:pt idx="17">
                  <c:v>46016</c:v>
                </c:pt>
                <c:pt idx="18">
                  <c:v>46015</c:v>
                </c:pt>
                <c:pt idx="19">
                  <c:v>46014</c:v>
                </c:pt>
                <c:pt idx="20">
                  <c:v>46014</c:v>
                </c:pt>
                <c:pt idx="21">
                  <c:v>46016</c:v>
                </c:pt>
                <c:pt idx="22">
                  <c:v>46014</c:v>
                </c:pt>
                <c:pt idx="23">
                  <c:v>46014</c:v>
                </c:pt>
                <c:pt idx="24">
                  <c:v>46010</c:v>
                </c:pt>
                <c:pt idx="25">
                  <c:v>46010</c:v>
                </c:pt>
                <c:pt idx="26">
                  <c:v>46009</c:v>
                </c:pt>
                <c:pt idx="27">
                  <c:v>46015</c:v>
                </c:pt>
                <c:pt idx="28">
                  <c:v>46009</c:v>
                </c:pt>
                <c:pt idx="29">
                  <c:v>46014</c:v>
                </c:pt>
                <c:pt idx="30">
                  <c:v>46008</c:v>
                </c:pt>
                <c:pt idx="31">
                  <c:v>46007</c:v>
                </c:pt>
                <c:pt idx="32">
                  <c:v>46007</c:v>
                </c:pt>
                <c:pt idx="33">
                  <c:v>46009</c:v>
                </c:pt>
                <c:pt idx="34">
                  <c:v>46006</c:v>
                </c:pt>
                <c:pt idx="35">
                  <c:v>46003</c:v>
                </c:pt>
                <c:pt idx="36">
                  <c:v>46003</c:v>
                </c:pt>
                <c:pt idx="37">
                  <c:v>46003</c:v>
                </c:pt>
                <c:pt idx="38">
                  <c:v>46002</c:v>
                </c:pt>
                <c:pt idx="39">
                  <c:v>46003</c:v>
                </c:pt>
                <c:pt idx="40">
                  <c:v>46001</c:v>
                </c:pt>
                <c:pt idx="41">
                  <c:v>46002</c:v>
                </c:pt>
                <c:pt idx="42">
                  <c:v>46002</c:v>
                </c:pt>
                <c:pt idx="43">
                  <c:v>46000</c:v>
                </c:pt>
                <c:pt idx="44">
                  <c:v>46002</c:v>
                </c:pt>
                <c:pt idx="45">
                  <c:v>45996</c:v>
                </c:pt>
                <c:pt idx="46">
                  <c:v>46000</c:v>
                </c:pt>
                <c:pt idx="47">
                  <c:v>46000</c:v>
                </c:pt>
                <c:pt idx="48">
                  <c:v>45996</c:v>
                </c:pt>
                <c:pt idx="49">
                  <c:v>45995</c:v>
                </c:pt>
                <c:pt idx="50">
                  <c:v>45994</c:v>
                </c:pt>
                <c:pt idx="51">
                  <c:v>45996</c:v>
                </c:pt>
                <c:pt idx="52">
                  <c:v>45993</c:v>
                </c:pt>
                <c:pt idx="53">
                  <c:v>45993</c:v>
                </c:pt>
                <c:pt idx="54">
                  <c:v>45995</c:v>
                </c:pt>
                <c:pt idx="55">
                  <c:v>45995</c:v>
                </c:pt>
                <c:pt idx="56">
                  <c:v>45989</c:v>
                </c:pt>
                <c:pt idx="57">
                  <c:v>45993</c:v>
                </c:pt>
                <c:pt idx="58">
                  <c:v>45993</c:v>
                </c:pt>
                <c:pt idx="59">
                  <c:v>45989</c:v>
                </c:pt>
                <c:pt idx="60">
                  <c:v>45988</c:v>
                </c:pt>
                <c:pt idx="61">
                  <c:v>45987</c:v>
                </c:pt>
                <c:pt idx="62">
                  <c:v>45989</c:v>
                </c:pt>
                <c:pt idx="63">
                  <c:v>45988</c:v>
                </c:pt>
                <c:pt idx="64">
                  <c:v>45989</c:v>
                </c:pt>
                <c:pt idx="65">
                  <c:v>45989</c:v>
                </c:pt>
                <c:pt idx="66">
                  <c:v>45989</c:v>
                </c:pt>
                <c:pt idx="67">
                  <c:v>45986</c:v>
                </c:pt>
                <c:pt idx="68">
                  <c:v>45986</c:v>
                </c:pt>
                <c:pt idx="69">
                  <c:v>45987</c:v>
                </c:pt>
                <c:pt idx="70">
                  <c:v>45986</c:v>
                </c:pt>
                <c:pt idx="71">
                  <c:v>45986</c:v>
                </c:pt>
                <c:pt idx="72">
                  <c:v>45982</c:v>
                </c:pt>
                <c:pt idx="73">
                  <c:v>45982</c:v>
                </c:pt>
                <c:pt idx="74">
                  <c:v>45981</c:v>
                </c:pt>
                <c:pt idx="75">
                  <c:v>45980</c:v>
                </c:pt>
                <c:pt idx="76">
                  <c:v>45982</c:v>
                </c:pt>
                <c:pt idx="77">
                  <c:v>45979</c:v>
                </c:pt>
                <c:pt idx="78">
                  <c:v>45979</c:v>
                </c:pt>
                <c:pt idx="79">
                  <c:v>45979</c:v>
                </c:pt>
                <c:pt idx="80">
                  <c:v>45980</c:v>
                </c:pt>
                <c:pt idx="81">
                  <c:v>45980</c:v>
                </c:pt>
                <c:pt idx="82">
                  <c:v>45980</c:v>
                </c:pt>
                <c:pt idx="83">
                  <c:v>45975</c:v>
                </c:pt>
                <c:pt idx="84">
                  <c:v>45979</c:v>
                </c:pt>
                <c:pt idx="85">
                  <c:v>45975</c:v>
                </c:pt>
                <c:pt idx="86">
                  <c:v>45975</c:v>
                </c:pt>
                <c:pt idx="87">
                  <c:v>45975</c:v>
                </c:pt>
                <c:pt idx="88">
                  <c:v>45975</c:v>
                </c:pt>
                <c:pt idx="89">
                  <c:v>45975</c:v>
                </c:pt>
                <c:pt idx="90">
                  <c:v>45974</c:v>
                </c:pt>
                <c:pt idx="91">
                  <c:v>45973</c:v>
                </c:pt>
                <c:pt idx="92">
                  <c:v>45972</c:v>
                </c:pt>
                <c:pt idx="93">
                  <c:v>45972</c:v>
                </c:pt>
                <c:pt idx="94">
                  <c:v>45968</c:v>
                </c:pt>
                <c:pt idx="95">
                  <c:v>45967</c:v>
                </c:pt>
                <c:pt idx="96">
                  <c:v>45967</c:v>
                </c:pt>
                <c:pt idx="97">
                  <c:v>45966</c:v>
                </c:pt>
                <c:pt idx="98">
                  <c:v>45960</c:v>
                </c:pt>
                <c:pt idx="99">
                  <c:v>45965</c:v>
                </c:pt>
                <c:pt idx="100">
                  <c:v>45960</c:v>
                </c:pt>
                <c:pt idx="101">
                  <c:v>45965</c:v>
                </c:pt>
                <c:pt idx="102">
                  <c:v>45960</c:v>
                </c:pt>
                <c:pt idx="103">
                  <c:v>45960</c:v>
                </c:pt>
                <c:pt idx="104">
                  <c:v>45960</c:v>
                </c:pt>
                <c:pt idx="105">
                  <c:v>45960</c:v>
                </c:pt>
                <c:pt idx="106">
                  <c:v>45960</c:v>
                </c:pt>
                <c:pt idx="107">
                  <c:v>45960</c:v>
                </c:pt>
                <c:pt idx="108">
                  <c:v>45961</c:v>
                </c:pt>
                <c:pt idx="109">
                  <c:v>45961</c:v>
                </c:pt>
                <c:pt idx="110">
                  <c:v>45959</c:v>
                </c:pt>
                <c:pt idx="111">
                  <c:v>45960</c:v>
                </c:pt>
                <c:pt idx="112">
                  <c:v>45958</c:v>
                </c:pt>
                <c:pt idx="113">
                  <c:v>45961</c:v>
                </c:pt>
                <c:pt idx="114">
                  <c:v>45960</c:v>
                </c:pt>
                <c:pt idx="115">
                  <c:v>45959</c:v>
                </c:pt>
                <c:pt idx="116">
                  <c:v>45958</c:v>
                </c:pt>
                <c:pt idx="117">
                  <c:v>45954</c:v>
                </c:pt>
                <c:pt idx="118">
                  <c:v>45954</c:v>
                </c:pt>
                <c:pt idx="119">
                  <c:v>45958</c:v>
                </c:pt>
                <c:pt idx="120">
                  <c:v>45954</c:v>
                </c:pt>
                <c:pt idx="121">
                  <c:v>45953</c:v>
                </c:pt>
                <c:pt idx="122">
                  <c:v>45954</c:v>
                </c:pt>
                <c:pt idx="123">
                  <c:v>45953</c:v>
                </c:pt>
                <c:pt idx="124">
                  <c:v>45953</c:v>
                </c:pt>
                <c:pt idx="125">
                  <c:v>45954</c:v>
                </c:pt>
                <c:pt idx="126">
                  <c:v>45952</c:v>
                </c:pt>
                <c:pt idx="127">
                  <c:v>45951</c:v>
                </c:pt>
                <c:pt idx="128">
                  <c:v>45951</c:v>
                </c:pt>
                <c:pt idx="129">
                  <c:v>45951</c:v>
                </c:pt>
                <c:pt idx="130">
                  <c:v>45951</c:v>
                </c:pt>
                <c:pt idx="131">
                  <c:v>45951</c:v>
                </c:pt>
                <c:pt idx="132">
                  <c:v>45953</c:v>
                </c:pt>
                <c:pt idx="133">
                  <c:v>45951</c:v>
                </c:pt>
                <c:pt idx="134">
                  <c:v>45947</c:v>
                </c:pt>
                <c:pt idx="135">
                  <c:v>45947</c:v>
                </c:pt>
                <c:pt idx="136">
                  <c:v>45947</c:v>
                </c:pt>
                <c:pt idx="137">
                  <c:v>45946</c:v>
                </c:pt>
                <c:pt idx="138">
                  <c:v>45947</c:v>
                </c:pt>
                <c:pt idx="139">
                  <c:v>45946</c:v>
                </c:pt>
                <c:pt idx="140">
                  <c:v>45947</c:v>
                </c:pt>
                <c:pt idx="141">
                  <c:v>45946</c:v>
                </c:pt>
                <c:pt idx="142">
                  <c:v>45947</c:v>
                </c:pt>
                <c:pt idx="143">
                  <c:v>45946</c:v>
                </c:pt>
                <c:pt idx="144">
                  <c:v>45930</c:v>
                </c:pt>
                <c:pt idx="145">
                  <c:v>45930</c:v>
                </c:pt>
                <c:pt idx="146">
                  <c:v>45930</c:v>
                </c:pt>
                <c:pt idx="147">
                  <c:v>45930</c:v>
                </c:pt>
                <c:pt idx="148">
                  <c:v>45930</c:v>
                </c:pt>
                <c:pt idx="149">
                  <c:v>45926</c:v>
                </c:pt>
                <c:pt idx="150">
                  <c:v>45926</c:v>
                </c:pt>
                <c:pt idx="151">
                  <c:v>45926</c:v>
                </c:pt>
                <c:pt idx="152">
                  <c:v>45926</c:v>
                </c:pt>
                <c:pt idx="153">
                  <c:v>45926</c:v>
                </c:pt>
                <c:pt idx="154">
                  <c:v>45926</c:v>
                </c:pt>
                <c:pt idx="155">
                  <c:v>45926</c:v>
                </c:pt>
                <c:pt idx="156">
                  <c:v>45926</c:v>
                </c:pt>
                <c:pt idx="157">
                  <c:v>45926</c:v>
                </c:pt>
                <c:pt idx="158">
                  <c:v>45925</c:v>
                </c:pt>
                <c:pt idx="159">
                  <c:v>45925</c:v>
                </c:pt>
                <c:pt idx="160">
                  <c:v>45924</c:v>
                </c:pt>
                <c:pt idx="161">
                  <c:v>45924</c:v>
                </c:pt>
                <c:pt idx="162">
                  <c:v>45924</c:v>
                </c:pt>
                <c:pt idx="163">
                  <c:v>45923</c:v>
                </c:pt>
                <c:pt idx="164">
                  <c:v>45923</c:v>
                </c:pt>
                <c:pt idx="165">
                  <c:v>45925</c:v>
                </c:pt>
                <c:pt idx="166">
                  <c:v>45923</c:v>
                </c:pt>
                <c:pt idx="167">
                  <c:v>45923</c:v>
                </c:pt>
                <c:pt idx="168">
                  <c:v>45923</c:v>
                </c:pt>
                <c:pt idx="169">
                  <c:v>45923</c:v>
                </c:pt>
                <c:pt idx="170">
                  <c:v>45923</c:v>
                </c:pt>
                <c:pt idx="171">
                  <c:v>45922</c:v>
                </c:pt>
                <c:pt idx="172">
                  <c:v>45919</c:v>
                </c:pt>
                <c:pt idx="173">
                  <c:v>45919</c:v>
                </c:pt>
                <c:pt idx="174">
                  <c:v>45919</c:v>
                </c:pt>
                <c:pt idx="175">
                  <c:v>45919</c:v>
                </c:pt>
                <c:pt idx="176">
                  <c:v>45919</c:v>
                </c:pt>
                <c:pt idx="177">
                  <c:v>45918</c:v>
                </c:pt>
                <c:pt idx="178">
                  <c:v>45918</c:v>
                </c:pt>
                <c:pt idx="179">
                  <c:v>45917</c:v>
                </c:pt>
                <c:pt idx="180">
                  <c:v>45917</c:v>
                </c:pt>
                <c:pt idx="181">
                  <c:v>45917</c:v>
                </c:pt>
                <c:pt idx="182">
                  <c:v>45918</c:v>
                </c:pt>
                <c:pt idx="183">
                  <c:v>45917</c:v>
                </c:pt>
                <c:pt idx="184">
                  <c:v>45918</c:v>
                </c:pt>
                <c:pt idx="185">
                  <c:v>45917</c:v>
                </c:pt>
                <c:pt idx="186">
                  <c:v>45917</c:v>
                </c:pt>
                <c:pt idx="187">
                  <c:v>45917</c:v>
                </c:pt>
                <c:pt idx="188">
                  <c:v>45916</c:v>
                </c:pt>
                <c:pt idx="189">
                  <c:v>45916</c:v>
                </c:pt>
                <c:pt idx="190">
                  <c:v>45916</c:v>
                </c:pt>
                <c:pt idx="191">
                  <c:v>45916</c:v>
                </c:pt>
                <c:pt idx="192">
                  <c:v>45916</c:v>
                </c:pt>
                <c:pt idx="193">
                  <c:v>45916</c:v>
                </c:pt>
                <c:pt idx="194">
                  <c:v>45916</c:v>
                </c:pt>
                <c:pt idx="195">
                  <c:v>45916</c:v>
                </c:pt>
                <c:pt idx="196">
                  <c:v>45912</c:v>
                </c:pt>
                <c:pt idx="197">
                  <c:v>45912</c:v>
                </c:pt>
                <c:pt idx="198">
                  <c:v>45912</c:v>
                </c:pt>
                <c:pt idx="199">
                  <c:v>45912</c:v>
                </c:pt>
                <c:pt idx="200">
                  <c:v>45912</c:v>
                </c:pt>
                <c:pt idx="201">
                  <c:v>45912</c:v>
                </c:pt>
                <c:pt idx="202">
                  <c:v>45911</c:v>
                </c:pt>
                <c:pt idx="203">
                  <c:v>45911</c:v>
                </c:pt>
                <c:pt idx="204">
                  <c:v>45910</c:v>
                </c:pt>
                <c:pt idx="205">
                  <c:v>45910</c:v>
                </c:pt>
                <c:pt idx="206">
                  <c:v>45910</c:v>
                </c:pt>
                <c:pt idx="207">
                  <c:v>45910</c:v>
                </c:pt>
                <c:pt idx="208">
                  <c:v>45909</c:v>
                </c:pt>
                <c:pt idx="209">
                  <c:v>45909</c:v>
                </c:pt>
                <c:pt idx="210">
                  <c:v>45909</c:v>
                </c:pt>
                <c:pt idx="211">
                  <c:v>45909</c:v>
                </c:pt>
                <c:pt idx="212">
                  <c:v>45909</c:v>
                </c:pt>
                <c:pt idx="213">
                  <c:v>45909</c:v>
                </c:pt>
                <c:pt idx="214">
                  <c:v>45909</c:v>
                </c:pt>
                <c:pt idx="215">
                  <c:v>45905</c:v>
                </c:pt>
                <c:pt idx="216">
                  <c:v>45905</c:v>
                </c:pt>
                <c:pt idx="217">
                  <c:v>45905</c:v>
                </c:pt>
                <c:pt idx="218">
                  <c:v>45910</c:v>
                </c:pt>
                <c:pt idx="219">
                  <c:v>45904</c:v>
                </c:pt>
                <c:pt idx="220">
                  <c:v>45902</c:v>
                </c:pt>
                <c:pt idx="221">
                  <c:v>45905</c:v>
                </c:pt>
                <c:pt idx="222">
                  <c:v>45898</c:v>
                </c:pt>
                <c:pt idx="223">
                  <c:v>45897</c:v>
                </c:pt>
                <c:pt idx="224">
                  <c:v>45896</c:v>
                </c:pt>
                <c:pt idx="225">
                  <c:v>45898</c:v>
                </c:pt>
                <c:pt idx="226">
                  <c:v>45896</c:v>
                </c:pt>
                <c:pt idx="227">
                  <c:v>45896</c:v>
                </c:pt>
                <c:pt idx="228">
                  <c:v>45896</c:v>
                </c:pt>
                <c:pt idx="229">
                  <c:v>45895</c:v>
                </c:pt>
                <c:pt idx="230">
                  <c:v>45895</c:v>
                </c:pt>
                <c:pt idx="231">
                  <c:v>45894</c:v>
                </c:pt>
                <c:pt idx="232">
                  <c:v>45891</c:v>
                </c:pt>
                <c:pt idx="233">
                  <c:v>45891</c:v>
                </c:pt>
                <c:pt idx="234">
                  <c:v>45891</c:v>
                </c:pt>
                <c:pt idx="235">
                  <c:v>45891</c:v>
                </c:pt>
                <c:pt idx="236">
                  <c:v>45891</c:v>
                </c:pt>
                <c:pt idx="237">
                  <c:v>45891</c:v>
                </c:pt>
                <c:pt idx="238">
                  <c:v>45891</c:v>
                </c:pt>
                <c:pt idx="239">
                  <c:v>45891</c:v>
                </c:pt>
                <c:pt idx="240">
                  <c:v>45891</c:v>
                </c:pt>
                <c:pt idx="241">
                  <c:v>45890</c:v>
                </c:pt>
                <c:pt idx="242">
                  <c:v>45890</c:v>
                </c:pt>
                <c:pt idx="243">
                  <c:v>45890</c:v>
                </c:pt>
                <c:pt idx="244">
                  <c:v>45890</c:v>
                </c:pt>
                <c:pt idx="245">
                  <c:v>45889</c:v>
                </c:pt>
                <c:pt idx="246">
                  <c:v>45889</c:v>
                </c:pt>
                <c:pt idx="247">
                  <c:v>45889</c:v>
                </c:pt>
                <c:pt idx="248">
                  <c:v>45888</c:v>
                </c:pt>
                <c:pt idx="249">
                  <c:v>45888</c:v>
                </c:pt>
                <c:pt idx="250">
                  <c:v>45888</c:v>
                </c:pt>
                <c:pt idx="251">
                  <c:v>45887</c:v>
                </c:pt>
                <c:pt idx="252">
                  <c:v>45884</c:v>
                </c:pt>
                <c:pt idx="253">
                  <c:v>45884</c:v>
                </c:pt>
                <c:pt idx="254">
                  <c:v>45884</c:v>
                </c:pt>
                <c:pt idx="255">
                  <c:v>45884</c:v>
                </c:pt>
                <c:pt idx="256">
                  <c:v>45884</c:v>
                </c:pt>
                <c:pt idx="257">
                  <c:v>45884</c:v>
                </c:pt>
                <c:pt idx="258">
                  <c:v>45883</c:v>
                </c:pt>
                <c:pt idx="259">
                  <c:v>45883</c:v>
                </c:pt>
                <c:pt idx="260">
                  <c:v>45882</c:v>
                </c:pt>
                <c:pt idx="261">
                  <c:v>45881</c:v>
                </c:pt>
                <c:pt idx="262">
                  <c:v>45881</c:v>
                </c:pt>
                <c:pt idx="263">
                  <c:v>45881</c:v>
                </c:pt>
                <c:pt idx="264">
                  <c:v>45881</c:v>
                </c:pt>
                <c:pt idx="265">
                  <c:v>45881</c:v>
                </c:pt>
                <c:pt idx="266">
                  <c:v>45877</c:v>
                </c:pt>
                <c:pt idx="267">
                  <c:v>45877</c:v>
                </c:pt>
                <c:pt idx="268">
                  <c:v>45877</c:v>
                </c:pt>
                <c:pt idx="269">
                  <c:v>45877</c:v>
                </c:pt>
                <c:pt idx="270">
                  <c:v>45876</c:v>
                </c:pt>
                <c:pt idx="271">
                  <c:v>45876</c:v>
                </c:pt>
                <c:pt idx="272">
                  <c:v>45875</c:v>
                </c:pt>
                <c:pt idx="273">
                  <c:v>45875</c:v>
                </c:pt>
                <c:pt idx="274">
                  <c:v>45874</c:v>
                </c:pt>
                <c:pt idx="275">
                  <c:v>45870</c:v>
                </c:pt>
                <c:pt idx="276">
                  <c:v>45869</c:v>
                </c:pt>
                <c:pt idx="277">
                  <c:v>45869</c:v>
                </c:pt>
                <c:pt idx="278">
                  <c:v>45869</c:v>
                </c:pt>
                <c:pt idx="279">
                  <c:v>45869</c:v>
                </c:pt>
                <c:pt idx="280">
                  <c:v>45869</c:v>
                </c:pt>
                <c:pt idx="281">
                  <c:v>45869</c:v>
                </c:pt>
                <c:pt idx="282">
                  <c:v>45868</c:v>
                </c:pt>
                <c:pt idx="283">
                  <c:v>45868</c:v>
                </c:pt>
                <c:pt idx="284">
                  <c:v>45868</c:v>
                </c:pt>
                <c:pt idx="285">
                  <c:v>45867</c:v>
                </c:pt>
                <c:pt idx="286">
                  <c:v>45867</c:v>
                </c:pt>
                <c:pt idx="287">
                  <c:v>45867</c:v>
                </c:pt>
                <c:pt idx="288">
                  <c:v>45866</c:v>
                </c:pt>
                <c:pt idx="289">
                  <c:v>45863</c:v>
                </c:pt>
                <c:pt idx="290">
                  <c:v>45863</c:v>
                </c:pt>
                <c:pt idx="291">
                  <c:v>45863</c:v>
                </c:pt>
                <c:pt idx="292">
                  <c:v>45862</c:v>
                </c:pt>
                <c:pt idx="293">
                  <c:v>45862</c:v>
                </c:pt>
                <c:pt idx="294">
                  <c:v>45862</c:v>
                </c:pt>
                <c:pt idx="295">
                  <c:v>45861</c:v>
                </c:pt>
                <c:pt idx="296">
                  <c:v>45860</c:v>
                </c:pt>
                <c:pt idx="297">
                  <c:v>45856</c:v>
                </c:pt>
                <c:pt idx="298">
                  <c:v>45855</c:v>
                </c:pt>
                <c:pt idx="299">
                  <c:v>45854</c:v>
                </c:pt>
                <c:pt idx="300">
                  <c:v>45854</c:v>
                </c:pt>
                <c:pt idx="301">
                  <c:v>45853</c:v>
                </c:pt>
                <c:pt idx="302">
                  <c:v>45853</c:v>
                </c:pt>
                <c:pt idx="303">
                  <c:v>45849</c:v>
                </c:pt>
                <c:pt idx="304">
                  <c:v>45849</c:v>
                </c:pt>
                <c:pt idx="305">
                  <c:v>45849</c:v>
                </c:pt>
                <c:pt idx="306">
                  <c:v>45849</c:v>
                </c:pt>
                <c:pt idx="307">
                  <c:v>45848</c:v>
                </c:pt>
                <c:pt idx="308">
                  <c:v>45847</c:v>
                </c:pt>
                <c:pt idx="309">
                  <c:v>45847</c:v>
                </c:pt>
                <c:pt idx="310">
                  <c:v>45847</c:v>
                </c:pt>
                <c:pt idx="311">
                  <c:v>45846</c:v>
                </c:pt>
                <c:pt idx="312">
                  <c:v>45846</c:v>
                </c:pt>
                <c:pt idx="313">
                  <c:v>45841</c:v>
                </c:pt>
                <c:pt idx="314">
                  <c:v>45841</c:v>
                </c:pt>
                <c:pt idx="315">
                  <c:v>45840</c:v>
                </c:pt>
                <c:pt idx="316">
                  <c:v>45838</c:v>
                </c:pt>
                <c:pt idx="317">
                  <c:v>45835</c:v>
                </c:pt>
                <c:pt idx="318">
                  <c:v>45835</c:v>
                </c:pt>
                <c:pt idx="319">
                  <c:v>45835</c:v>
                </c:pt>
                <c:pt idx="320">
                  <c:v>45835</c:v>
                </c:pt>
                <c:pt idx="321">
                  <c:v>45835</c:v>
                </c:pt>
                <c:pt idx="322">
                  <c:v>45835</c:v>
                </c:pt>
                <c:pt idx="323">
                  <c:v>45835</c:v>
                </c:pt>
                <c:pt idx="324">
                  <c:v>45835</c:v>
                </c:pt>
                <c:pt idx="325">
                  <c:v>45834</c:v>
                </c:pt>
                <c:pt idx="326">
                  <c:v>45834</c:v>
                </c:pt>
                <c:pt idx="327">
                  <c:v>45834</c:v>
                </c:pt>
                <c:pt idx="328">
                  <c:v>45834</c:v>
                </c:pt>
                <c:pt idx="329">
                  <c:v>45834</c:v>
                </c:pt>
                <c:pt idx="330">
                  <c:v>45834</c:v>
                </c:pt>
                <c:pt idx="331">
                  <c:v>45834</c:v>
                </c:pt>
                <c:pt idx="332">
                  <c:v>45833</c:v>
                </c:pt>
                <c:pt idx="333">
                  <c:v>45833</c:v>
                </c:pt>
                <c:pt idx="334">
                  <c:v>45832</c:v>
                </c:pt>
                <c:pt idx="335">
                  <c:v>45832</c:v>
                </c:pt>
                <c:pt idx="336">
                  <c:v>45832</c:v>
                </c:pt>
                <c:pt idx="337">
                  <c:v>45832</c:v>
                </c:pt>
                <c:pt idx="338">
                  <c:v>45832</c:v>
                </c:pt>
                <c:pt idx="339">
                  <c:v>45832</c:v>
                </c:pt>
                <c:pt idx="340">
                  <c:v>45832</c:v>
                </c:pt>
                <c:pt idx="341">
                  <c:v>45828</c:v>
                </c:pt>
                <c:pt idx="342">
                  <c:v>45828</c:v>
                </c:pt>
                <c:pt idx="343">
                  <c:v>45828</c:v>
                </c:pt>
                <c:pt idx="344">
                  <c:v>45828</c:v>
                </c:pt>
                <c:pt idx="345">
                  <c:v>45827</c:v>
                </c:pt>
                <c:pt idx="346">
                  <c:v>45827</c:v>
                </c:pt>
                <c:pt idx="347">
                  <c:v>45827</c:v>
                </c:pt>
                <c:pt idx="348">
                  <c:v>45825</c:v>
                </c:pt>
                <c:pt idx="349">
                  <c:v>45825</c:v>
                </c:pt>
                <c:pt idx="350">
                  <c:v>45825</c:v>
                </c:pt>
                <c:pt idx="351">
                  <c:v>45825</c:v>
                </c:pt>
                <c:pt idx="352">
                  <c:v>45821</c:v>
                </c:pt>
                <c:pt idx="353">
                  <c:v>45821</c:v>
                </c:pt>
                <c:pt idx="354">
                  <c:v>45821</c:v>
                </c:pt>
                <c:pt idx="355">
                  <c:v>45821</c:v>
                </c:pt>
                <c:pt idx="356">
                  <c:v>45819</c:v>
                </c:pt>
                <c:pt idx="357">
                  <c:v>45819</c:v>
                </c:pt>
                <c:pt idx="358">
                  <c:v>45819</c:v>
                </c:pt>
                <c:pt idx="359">
                  <c:v>45818</c:v>
                </c:pt>
                <c:pt idx="360">
                  <c:v>45818</c:v>
                </c:pt>
                <c:pt idx="361">
                  <c:v>45818</c:v>
                </c:pt>
                <c:pt idx="362">
                  <c:v>45818</c:v>
                </c:pt>
                <c:pt idx="363">
                  <c:v>45818</c:v>
                </c:pt>
                <c:pt idx="364">
                  <c:v>45817</c:v>
                </c:pt>
                <c:pt idx="365">
                  <c:v>45814</c:v>
                </c:pt>
                <c:pt idx="366">
                  <c:v>45814</c:v>
                </c:pt>
                <c:pt idx="367">
                  <c:v>45814</c:v>
                </c:pt>
                <c:pt idx="368">
                  <c:v>45814</c:v>
                </c:pt>
                <c:pt idx="369">
                  <c:v>45814</c:v>
                </c:pt>
                <c:pt idx="370">
                  <c:v>45813</c:v>
                </c:pt>
                <c:pt idx="371">
                  <c:v>45813</c:v>
                </c:pt>
                <c:pt idx="372">
                  <c:v>45812</c:v>
                </c:pt>
                <c:pt idx="373">
                  <c:v>45812</c:v>
                </c:pt>
                <c:pt idx="374">
                  <c:v>45812</c:v>
                </c:pt>
                <c:pt idx="375">
                  <c:v>45812</c:v>
                </c:pt>
                <c:pt idx="376">
                  <c:v>45807</c:v>
                </c:pt>
                <c:pt idx="377">
                  <c:v>45807</c:v>
                </c:pt>
                <c:pt idx="378">
                  <c:v>45807</c:v>
                </c:pt>
                <c:pt idx="379">
                  <c:v>45805</c:v>
                </c:pt>
                <c:pt idx="380">
                  <c:v>45804</c:v>
                </c:pt>
                <c:pt idx="381">
                  <c:v>45804</c:v>
                </c:pt>
                <c:pt idx="382">
                  <c:v>45804</c:v>
                </c:pt>
                <c:pt idx="383">
                  <c:v>45804</c:v>
                </c:pt>
                <c:pt idx="384">
                  <c:v>45804</c:v>
                </c:pt>
                <c:pt idx="385">
                  <c:v>45803</c:v>
                </c:pt>
                <c:pt idx="386">
                  <c:v>45800</c:v>
                </c:pt>
                <c:pt idx="387">
                  <c:v>45800</c:v>
                </c:pt>
                <c:pt idx="388">
                  <c:v>45800</c:v>
                </c:pt>
                <c:pt idx="389">
                  <c:v>45800</c:v>
                </c:pt>
                <c:pt idx="390">
                  <c:v>45800</c:v>
                </c:pt>
                <c:pt idx="391">
                  <c:v>45800</c:v>
                </c:pt>
                <c:pt idx="392">
                  <c:v>45799</c:v>
                </c:pt>
                <c:pt idx="393">
                  <c:v>45799</c:v>
                </c:pt>
                <c:pt idx="394">
                  <c:v>45799</c:v>
                </c:pt>
                <c:pt idx="395">
                  <c:v>45799</c:v>
                </c:pt>
                <c:pt idx="396">
                  <c:v>45798</c:v>
                </c:pt>
                <c:pt idx="397">
                  <c:v>45798</c:v>
                </c:pt>
                <c:pt idx="398">
                  <c:v>45797</c:v>
                </c:pt>
                <c:pt idx="399">
                  <c:v>45797</c:v>
                </c:pt>
                <c:pt idx="400">
                  <c:v>45793</c:v>
                </c:pt>
                <c:pt idx="401">
                  <c:v>45790</c:v>
                </c:pt>
                <c:pt idx="402">
                  <c:v>45790</c:v>
                </c:pt>
                <c:pt idx="403">
                  <c:v>45790</c:v>
                </c:pt>
                <c:pt idx="404">
                  <c:v>45790</c:v>
                </c:pt>
                <c:pt idx="405">
                  <c:v>45790</c:v>
                </c:pt>
                <c:pt idx="406">
                  <c:v>45790</c:v>
                </c:pt>
                <c:pt idx="407">
                  <c:v>45790</c:v>
                </c:pt>
                <c:pt idx="408">
                  <c:v>45786</c:v>
                </c:pt>
                <c:pt idx="409">
                  <c:v>45785</c:v>
                </c:pt>
                <c:pt idx="410">
                  <c:v>45784</c:v>
                </c:pt>
                <c:pt idx="411">
                  <c:v>45784</c:v>
                </c:pt>
                <c:pt idx="412">
                  <c:v>45777</c:v>
                </c:pt>
                <c:pt idx="413">
                  <c:v>45777</c:v>
                </c:pt>
                <c:pt idx="414">
                  <c:v>45777</c:v>
                </c:pt>
                <c:pt idx="415">
                  <c:v>45777</c:v>
                </c:pt>
                <c:pt idx="416">
                  <c:v>45777</c:v>
                </c:pt>
                <c:pt idx="417">
                  <c:v>45776</c:v>
                </c:pt>
                <c:pt idx="418">
                  <c:v>45776</c:v>
                </c:pt>
                <c:pt idx="419">
                  <c:v>45776</c:v>
                </c:pt>
                <c:pt idx="420">
                  <c:v>45776</c:v>
                </c:pt>
                <c:pt idx="421">
                  <c:v>45776</c:v>
                </c:pt>
                <c:pt idx="422">
                  <c:v>45776</c:v>
                </c:pt>
                <c:pt idx="423">
                  <c:v>45776</c:v>
                </c:pt>
                <c:pt idx="424">
                  <c:v>45776</c:v>
                </c:pt>
                <c:pt idx="425">
                  <c:v>45772</c:v>
                </c:pt>
                <c:pt idx="426">
                  <c:v>45772</c:v>
                </c:pt>
                <c:pt idx="427">
                  <c:v>45772</c:v>
                </c:pt>
                <c:pt idx="428">
                  <c:v>45772</c:v>
                </c:pt>
                <c:pt idx="429">
                  <c:v>45771</c:v>
                </c:pt>
                <c:pt idx="430">
                  <c:v>45771</c:v>
                </c:pt>
                <c:pt idx="431">
                  <c:v>45771</c:v>
                </c:pt>
                <c:pt idx="432">
                  <c:v>45771</c:v>
                </c:pt>
                <c:pt idx="433">
                  <c:v>45770</c:v>
                </c:pt>
                <c:pt idx="434">
                  <c:v>45770</c:v>
                </c:pt>
                <c:pt idx="435">
                  <c:v>45769</c:v>
                </c:pt>
                <c:pt idx="436">
                  <c:v>45769</c:v>
                </c:pt>
                <c:pt idx="437">
                  <c:v>45769</c:v>
                </c:pt>
                <c:pt idx="438">
                  <c:v>45769</c:v>
                </c:pt>
                <c:pt idx="439">
                  <c:v>45765</c:v>
                </c:pt>
                <c:pt idx="440">
                  <c:v>45765</c:v>
                </c:pt>
                <c:pt idx="441">
                  <c:v>45765</c:v>
                </c:pt>
                <c:pt idx="442">
                  <c:v>45765</c:v>
                </c:pt>
                <c:pt idx="443">
                  <c:v>45764</c:v>
                </c:pt>
                <c:pt idx="444">
                  <c:v>45764</c:v>
                </c:pt>
                <c:pt idx="445">
                  <c:v>45764</c:v>
                </c:pt>
                <c:pt idx="446">
                  <c:v>45763</c:v>
                </c:pt>
                <c:pt idx="447">
                  <c:v>45763</c:v>
                </c:pt>
                <c:pt idx="448">
                  <c:v>45763</c:v>
                </c:pt>
                <c:pt idx="449">
                  <c:v>45763</c:v>
                </c:pt>
                <c:pt idx="450">
                  <c:v>45762</c:v>
                </c:pt>
                <c:pt idx="451">
                  <c:v>45762</c:v>
                </c:pt>
                <c:pt idx="452">
                  <c:v>45762</c:v>
                </c:pt>
                <c:pt idx="453">
                  <c:v>45762</c:v>
                </c:pt>
                <c:pt idx="454">
                  <c:v>45762</c:v>
                </c:pt>
                <c:pt idx="455">
                  <c:v>45762</c:v>
                </c:pt>
                <c:pt idx="456">
                  <c:v>45762</c:v>
                </c:pt>
                <c:pt idx="457">
                  <c:v>45762</c:v>
                </c:pt>
                <c:pt idx="458">
                  <c:v>45762</c:v>
                </c:pt>
                <c:pt idx="459">
                  <c:v>45758</c:v>
                </c:pt>
                <c:pt idx="460">
                  <c:v>45758</c:v>
                </c:pt>
                <c:pt idx="461">
                  <c:v>45758</c:v>
                </c:pt>
                <c:pt idx="462">
                  <c:v>45757</c:v>
                </c:pt>
                <c:pt idx="463">
                  <c:v>45757</c:v>
                </c:pt>
                <c:pt idx="464">
                  <c:v>45757</c:v>
                </c:pt>
                <c:pt idx="465">
                  <c:v>45757</c:v>
                </c:pt>
                <c:pt idx="466">
                  <c:v>45757</c:v>
                </c:pt>
                <c:pt idx="467">
                  <c:v>45755</c:v>
                </c:pt>
                <c:pt idx="468">
                  <c:v>45750</c:v>
                </c:pt>
                <c:pt idx="469">
                  <c:v>45750</c:v>
                </c:pt>
                <c:pt idx="470">
                  <c:v>45750</c:v>
                </c:pt>
                <c:pt idx="471">
                  <c:v>45747</c:v>
                </c:pt>
                <c:pt idx="472">
                  <c:v>45747</c:v>
                </c:pt>
                <c:pt idx="473">
                  <c:v>45747</c:v>
                </c:pt>
                <c:pt idx="474">
                  <c:v>45747</c:v>
                </c:pt>
                <c:pt idx="475">
                  <c:v>45747</c:v>
                </c:pt>
                <c:pt idx="476">
                  <c:v>45747</c:v>
                </c:pt>
                <c:pt idx="477">
                  <c:v>45744</c:v>
                </c:pt>
                <c:pt idx="478">
                  <c:v>45744</c:v>
                </c:pt>
                <c:pt idx="479">
                  <c:v>45744</c:v>
                </c:pt>
                <c:pt idx="480">
                  <c:v>45744</c:v>
                </c:pt>
                <c:pt idx="481">
                  <c:v>45744</c:v>
                </c:pt>
                <c:pt idx="482">
                  <c:v>45744</c:v>
                </c:pt>
                <c:pt idx="483">
                  <c:v>45744</c:v>
                </c:pt>
                <c:pt idx="484">
                  <c:v>45744</c:v>
                </c:pt>
                <c:pt idx="485">
                  <c:v>45744</c:v>
                </c:pt>
                <c:pt idx="486">
                  <c:v>45744</c:v>
                </c:pt>
                <c:pt idx="487">
                  <c:v>45744</c:v>
                </c:pt>
                <c:pt idx="488">
                  <c:v>45744</c:v>
                </c:pt>
                <c:pt idx="489">
                  <c:v>45743</c:v>
                </c:pt>
                <c:pt idx="490">
                  <c:v>45743</c:v>
                </c:pt>
                <c:pt idx="491">
                  <c:v>45743</c:v>
                </c:pt>
                <c:pt idx="492">
                  <c:v>45742</c:v>
                </c:pt>
                <c:pt idx="493">
                  <c:v>45741</c:v>
                </c:pt>
                <c:pt idx="494">
                  <c:v>45741</c:v>
                </c:pt>
                <c:pt idx="495">
                  <c:v>45741</c:v>
                </c:pt>
                <c:pt idx="496">
                  <c:v>45741</c:v>
                </c:pt>
                <c:pt idx="497">
                  <c:v>45741</c:v>
                </c:pt>
                <c:pt idx="498">
                  <c:v>45737</c:v>
                </c:pt>
                <c:pt idx="499">
                  <c:v>45737</c:v>
                </c:pt>
                <c:pt idx="500">
                  <c:v>45737</c:v>
                </c:pt>
                <c:pt idx="501">
                  <c:v>45737</c:v>
                </c:pt>
                <c:pt idx="502">
                  <c:v>45737</c:v>
                </c:pt>
                <c:pt idx="503">
                  <c:v>45737</c:v>
                </c:pt>
                <c:pt idx="504">
                  <c:v>45736</c:v>
                </c:pt>
                <c:pt idx="505">
                  <c:v>45736</c:v>
                </c:pt>
                <c:pt idx="506">
                  <c:v>45736</c:v>
                </c:pt>
                <c:pt idx="507">
                  <c:v>45735</c:v>
                </c:pt>
                <c:pt idx="508">
                  <c:v>45735</c:v>
                </c:pt>
                <c:pt idx="509">
                  <c:v>45735</c:v>
                </c:pt>
                <c:pt idx="510">
                  <c:v>45734</c:v>
                </c:pt>
                <c:pt idx="511">
                  <c:v>45734</c:v>
                </c:pt>
                <c:pt idx="512">
                  <c:v>45734</c:v>
                </c:pt>
                <c:pt idx="513">
                  <c:v>45734</c:v>
                </c:pt>
                <c:pt idx="514">
                  <c:v>45730</c:v>
                </c:pt>
                <c:pt idx="515">
                  <c:v>45730</c:v>
                </c:pt>
                <c:pt idx="516">
                  <c:v>45730</c:v>
                </c:pt>
                <c:pt idx="517">
                  <c:v>45730</c:v>
                </c:pt>
                <c:pt idx="518">
                  <c:v>45730</c:v>
                </c:pt>
                <c:pt idx="519">
                  <c:v>45730</c:v>
                </c:pt>
                <c:pt idx="520">
                  <c:v>45729</c:v>
                </c:pt>
                <c:pt idx="521">
                  <c:v>45728</c:v>
                </c:pt>
                <c:pt idx="522">
                  <c:v>45728</c:v>
                </c:pt>
                <c:pt idx="523">
                  <c:v>45727</c:v>
                </c:pt>
                <c:pt idx="524">
                  <c:v>45727</c:v>
                </c:pt>
                <c:pt idx="525">
                  <c:v>45727</c:v>
                </c:pt>
                <c:pt idx="526">
                  <c:v>45723</c:v>
                </c:pt>
                <c:pt idx="527">
                  <c:v>45723</c:v>
                </c:pt>
                <c:pt idx="528">
                  <c:v>45723</c:v>
                </c:pt>
                <c:pt idx="529">
                  <c:v>45720</c:v>
                </c:pt>
                <c:pt idx="530">
                  <c:v>45720</c:v>
                </c:pt>
                <c:pt idx="531">
                  <c:v>45716</c:v>
                </c:pt>
                <c:pt idx="532">
                  <c:v>45716</c:v>
                </c:pt>
                <c:pt idx="533">
                  <c:v>45716</c:v>
                </c:pt>
                <c:pt idx="534">
                  <c:v>45716</c:v>
                </c:pt>
                <c:pt idx="535">
                  <c:v>45716</c:v>
                </c:pt>
                <c:pt idx="536">
                  <c:v>45716</c:v>
                </c:pt>
                <c:pt idx="537">
                  <c:v>45715</c:v>
                </c:pt>
                <c:pt idx="538">
                  <c:v>45715</c:v>
                </c:pt>
                <c:pt idx="539">
                  <c:v>45715</c:v>
                </c:pt>
                <c:pt idx="540">
                  <c:v>45715</c:v>
                </c:pt>
                <c:pt idx="541">
                  <c:v>45714</c:v>
                </c:pt>
                <c:pt idx="542">
                  <c:v>45714</c:v>
                </c:pt>
                <c:pt idx="543">
                  <c:v>45714</c:v>
                </c:pt>
                <c:pt idx="544">
                  <c:v>45713</c:v>
                </c:pt>
                <c:pt idx="545">
                  <c:v>45713</c:v>
                </c:pt>
                <c:pt idx="546">
                  <c:v>45709</c:v>
                </c:pt>
                <c:pt idx="547">
                  <c:v>45709</c:v>
                </c:pt>
                <c:pt idx="548">
                  <c:v>45708</c:v>
                </c:pt>
                <c:pt idx="549">
                  <c:v>45708</c:v>
                </c:pt>
                <c:pt idx="550">
                  <c:v>45708</c:v>
                </c:pt>
                <c:pt idx="551">
                  <c:v>45707</c:v>
                </c:pt>
                <c:pt idx="552">
                  <c:v>45707</c:v>
                </c:pt>
                <c:pt idx="553">
                  <c:v>45706</c:v>
                </c:pt>
                <c:pt idx="554">
                  <c:v>45706</c:v>
                </c:pt>
                <c:pt idx="555">
                  <c:v>45702</c:v>
                </c:pt>
                <c:pt idx="556">
                  <c:v>45702</c:v>
                </c:pt>
                <c:pt idx="557">
                  <c:v>45702</c:v>
                </c:pt>
                <c:pt idx="558">
                  <c:v>45702</c:v>
                </c:pt>
                <c:pt idx="559">
                  <c:v>45701</c:v>
                </c:pt>
                <c:pt idx="560">
                  <c:v>45701</c:v>
                </c:pt>
                <c:pt idx="561">
                  <c:v>45701</c:v>
                </c:pt>
                <c:pt idx="562">
                  <c:v>45700</c:v>
                </c:pt>
                <c:pt idx="563">
                  <c:v>45699</c:v>
                </c:pt>
                <c:pt idx="564">
                  <c:v>45681</c:v>
                </c:pt>
                <c:pt idx="565">
                  <c:v>45681</c:v>
                </c:pt>
                <c:pt idx="566">
                  <c:v>45681</c:v>
                </c:pt>
                <c:pt idx="567">
                  <c:v>45680</c:v>
                </c:pt>
                <c:pt idx="568">
                  <c:v>45680</c:v>
                </c:pt>
                <c:pt idx="569">
                  <c:v>45680</c:v>
                </c:pt>
                <c:pt idx="570">
                  <c:v>45680</c:v>
                </c:pt>
                <c:pt idx="571">
                  <c:v>45679</c:v>
                </c:pt>
                <c:pt idx="572">
                  <c:v>45679</c:v>
                </c:pt>
                <c:pt idx="573">
                  <c:v>45679</c:v>
                </c:pt>
                <c:pt idx="574">
                  <c:v>45679</c:v>
                </c:pt>
                <c:pt idx="575">
                  <c:v>45679</c:v>
                </c:pt>
                <c:pt idx="576">
                  <c:v>45678</c:v>
                </c:pt>
                <c:pt idx="577">
                  <c:v>45678</c:v>
                </c:pt>
                <c:pt idx="578">
                  <c:v>45678</c:v>
                </c:pt>
                <c:pt idx="579">
                  <c:v>45674</c:v>
                </c:pt>
                <c:pt idx="580">
                  <c:v>45674</c:v>
                </c:pt>
                <c:pt idx="581">
                  <c:v>45674</c:v>
                </c:pt>
                <c:pt idx="582">
                  <c:v>45674</c:v>
                </c:pt>
                <c:pt idx="583">
                  <c:v>45673</c:v>
                </c:pt>
                <c:pt idx="584">
                  <c:v>45673</c:v>
                </c:pt>
                <c:pt idx="585">
                  <c:v>45673</c:v>
                </c:pt>
                <c:pt idx="586">
                  <c:v>45672</c:v>
                </c:pt>
                <c:pt idx="587">
                  <c:v>45672</c:v>
                </c:pt>
                <c:pt idx="588">
                  <c:v>45671</c:v>
                </c:pt>
                <c:pt idx="589">
                  <c:v>45667</c:v>
                </c:pt>
                <c:pt idx="590">
                  <c:v>45667</c:v>
                </c:pt>
                <c:pt idx="591">
                  <c:v>45667</c:v>
                </c:pt>
                <c:pt idx="592">
                  <c:v>45666</c:v>
                </c:pt>
                <c:pt idx="593">
                  <c:v>45666</c:v>
                </c:pt>
                <c:pt idx="594">
                  <c:v>45666</c:v>
                </c:pt>
                <c:pt idx="595">
                  <c:v>45665</c:v>
                </c:pt>
                <c:pt idx="596">
                  <c:v>45665</c:v>
                </c:pt>
                <c:pt idx="597">
                  <c:v>45665</c:v>
                </c:pt>
                <c:pt idx="598">
                  <c:v>45665</c:v>
                </c:pt>
                <c:pt idx="599">
                  <c:v>45664</c:v>
                </c:pt>
                <c:pt idx="600">
                  <c:v>45660</c:v>
                </c:pt>
              </c:numCache>
            </c:numRef>
          </c:xVal>
          <c:yVal>
            <c:numRef>
              <c:f>'AA+'!$J$2:$J$602</c:f>
              <c:numCache>
                <c:formatCode>_ * #,##0.0000_ ;_ * \-#,##0.0000_ ;_ * "-"??_ ;_ @_ </c:formatCode>
                <c:ptCount val="601"/>
                <c:pt idx="0">
                  <c:v>1.9</c:v>
                </c:pt>
                <c:pt idx="1">
                  <c:v>1.83</c:v>
                </c:pt>
                <c:pt idx="7">
                  <c:v>2.2999999999999998</c:v>
                </c:pt>
                <c:pt idx="13">
                  <c:v>2.2000000000000002</c:v>
                </c:pt>
                <c:pt idx="14">
                  <c:v>1.81</c:v>
                </c:pt>
                <c:pt idx="27">
                  <c:v>1.82</c:v>
                </c:pt>
                <c:pt idx="32">
                  <c:v>2.39</c:v>
                </c:pt>
                <c:pt idx="34">
                  <c:v>1.82</c:v>
                </c:pt>
                <c:pt idx="39">
                  <c:v>2.25</c:v>
                </c:pt>
                <c:pt idx="41">
                  <c:v>2.85</c:v>
                </c:pt>
                <c:pt idx="54">
                  <c:v>1.9</c:v>
                </c:pt>
                <c:pt idx="64">
                  <c:v>2.64</c:v>
                </c:pt>
                <c:pt idx="74">
                  <c:v>2.8</c:v>
                </c:pt>
                <c:pt idx="80">
                  <c:v>1.95</c:v>
                </c:pt>
                <c:pt idx="85">
                  <c:v>1.87</c:v>
                </c:pt>
                <c:pt idx="94">
                  <c:v>1.82</c:v>
                </c:pt>
                <c:pt idx="106">
                  <c:v>1.84</c:v>
                </c:pt>
                <c:pt idx="109">
                  <c:v>1.97</c:v>
                </c:pt>
                <c:pt idx="111">
                  <c:v>1.84</c:v>
                </c:pt>
                <c:pt idx="113">
                  <c:v>1.98</c:v>
                </c:pt>
                <c:pt idx="126">
                  <c:v>2</c:v>
                </c:pt>
                <c:pt idx="129">
                  <c:v>1.9</c:v>
                </c:pt>
                <c:pt idx="139">
                  <c:v>1.84</c:v>
                </c:pt>
                <c:pt idx="141">
                  <c:v>1.86</c:v>
                </c:pt>
                <c:pt idx="145">
                  <c:v>2.2000000000000002</c:v>
                </c:pt>
                <c:pt idx="155">
                  <c:v>1.9</c:v>
                </c:pt>
                <c:pt idx="181">
                  <c:v>2.0499999999999998</c:v>
                </c:pt>
                <c:pt idx="189">
                  <c:v>2</c:v>
                </c:pt>
                <c:pt idx="193">
                  <c:v>1.85</c:v>
                </c:pt>
                <c:pt idx="203">
                  <c:v>1.99</c:v>
                </c:pt>
                <c:pt idx="206">
                  <c:v>2.2000000000000002</c:v>
                </c:pt>
                <c:pt idx="221">
                  <c:v>2.0499999999999998</c:v>
                </c:pt>
                <c:pt idx="237">
                  <c:v>2</c:v>
                </c:pt>
                <c:pt idx="243">
                  <c:v>2</c:v>
                </c:pt>
                <c:pt idx="245">
                  <c:v>1.95</c:v>
                </c:pt>
                <c:pt idx="248">
                  <c:v>2.0499999999999998</c:v>
                </c:pt>
                <c:pt idx="254">
                  <c:v>1.95</c:v>
                </c:pt>
                <c:pt idx="260">
                  <c:v>2.0499999999999998</c:v>
                </c:pt>
                <c:pt idx="264">
                  <c:v>1.88</c:v>
                </c:pt>
                <c:pt idx="265">
                  <c:v>1.88</c:v>
                </c:pt>
                <c:pt idx="268">
                  <c:v>2.1</c:v>
                </c:pt>
                <c:pt idx="272">
                  <c:v>2</c:v>
                </c:pt>
                <c:pt idx="275">
                  <c:v>1.95</c:v>
                </c:pt>
                <c:pt idx="276">
                  <c:v>1.9</c:v>
                </c:pt>
                <c:pt idx="284">
                  <c:v>1.95</c:v>
                </c:pt>
                <c:pt idx="291">
                  <c:v>1.95</c:v>
                </c:pt>
                <c:pt idx="309">
                  <c:v>2.1</c:v>
                </c:pt>
                <c:pt idx="310">
                  <c:v>1.95</c:v>
                </c:pt>
                <c:pt idx="313">
                  <c:v>1.98</c:v>
                </c:pt>
                <c:pt idx="314">
                  <c:v>2.0499999999999998</c:v>
                </c:pt>
                <c:pt idx="315">
                  <c:v>2.29</c:v>
                </c:pt>
                <c:pt idx="318">
                  <c:v>2.15</c:v>
                </c:pt>
                <c:pt idx="320">
                  <c:v>2.1</c:v>
                </c:pt>
                <c:pt idx="321">
                  <c:v>2.1</c:v>
                </c:pt>
                <c:pt idx="327">
                  <c:v>2.1</c:v>
                </c:pt>
                <c:pt idx="334">
                  <c:v>1.92</c:v>
                </c:pt>
                <c:pt idx="337">
                  <c:v>1.95</c:v>
                </c:pt>
                <c:pt idx="346">
                  <c:v>1.98</c:v>
                </c:pt>
                <c:pt idx="349">
                  <c:v>2</c:v>
                </c:pt>
                <c:pt idx="352">
                  <c:v>2.1</c:v>
                </c:pt>
                <c:pt idx="355">
                  <c:v>2.7</c:v>
                </c:pt>
                <c:pt idx="368">
                  <c:v>2.15</c:v>
                </c:pt>
                <c:pt idx="369">
                  <c:v>2.1800000000000002</c:v>
                </c:pt>
                <c:pt idx="374">
                  <c:v>2.15</c:v>
                </c:pt>
                <c:pt idx="378">
                  <c:v>2.15</c:v>
                </c:pt>
                <c:pt idx="380">
                  <c:v>2.06</c:v>
                </c:pt>
                <c:pt idx="383">
                  <c:v>1.97</c:v>
                </c:pt>
                <c:pt idx="390">
                  <c:v>2.65</c:v>
                </c:pt>
                <c:pt idx="391">
                  <c:v>1.98</c:v>
                </c:pt>
                <c:pt idx="392">
                  <c:v>2.29</c:v>
                </c:pt>
                <c:pt idx="393">
                  <c:v>2.1</c:v>
                </c:pt>
                <c:pt idx="397">
                  <c:v>2.1</c:v>
                </c:pt>
                <c:pt idx="399">
                  <c:v>1.99</c:v>
                </c:pt>
                <c:pt idx="405">
                  <c:v>2.1</c:v>
                </c:pt>
                <c:pt idx="406">
                  <c:v>2.2000000000000002</c:v>
                </c:pt>
                <c:pt idx="414">
                  <c:v>2.96</c:v>
                </c:pt>
                <c:pt idx="416">
                  <c:v>2.2999999999999998</c:v>
                </c:pt>
                <c:pt idx="419">
                  <c:v>2.2000000000000002</c:v>
                </c:pt>
                <c:pt idx="423">
                  <c:v>2.2999999999999998</c:v>
                </c:pt>
                <c:pt idx="424">
                  <c:v>2.2999999999999998</c:v>
                </c:pt>
                <c:pt idx="437">
                  <c:v>3.1</c:v>
                </c:pt>
                <c:pt idx="444">
                  <c:v>2.3199999999999998</c:v>
                </c:pt>
                <c:pt idx="447">
                  <c:v>2.2999999999999998</c:v>
                </c:pt>
                <c:pt idx="448">
                  <c:v>2.2999999999999998</c:v>
                </c:pt>
                <c:pt idx="449">
                  <c:v>2.3199999999999998</c:v>
                </c:pt>
                <c:pt idx="457">
                  <c:v>2.34</c:v>
                </c:pt>
                <c:pt idx="459">
                  <c:v>3.77</c:v>
                </c:pt>
                <c:pt idx="462">
                  <c:v>2.2999999999999998</c:v>
                </c:pt>
                <c:pt idx="468">
                  <c:v>2.44</c:v>
                </c:pt>
                <c:pt idx="469">
                  <c:v>2.39</c:v>
                </c:pt>
                <c:pt idx="472">
                  <c:v>3</c:v>
                </c:pt>
                <c:pt idx="479">
                  <c:v>2.4</c:v>
                </c:pt>
                <c:pt idx="491">
                  <c:v>2.5</c:v>
                </c:pt>
                <c:pt idx="494">
                  <c:v>2.5499999999999998</c:v>
                </c:pt>
                <c:pt idx="499">
                  <c:v>2.4500000000000002</c:v>
                </c:pt>
                <c:pt idx="523">
                  <c:v>2.88</c:v>
                </c:pt>
                <c:pt idx="526">
                  <c:v>2.39</c:v>
                </c:pt>
                <c:pt idx="533">
                  <c:v>2.4</c:v>
                </c:pt>
                <c:pt idx="534">
                  <c:v>2.4</c:v>
                </c:pt>
                <c:pt idx="535">
                  <c:v>2.2599999999999998</c:v>
                </c:pt>
                <c:pt idx="547">
                  <c:v>4</c:v>
                </c:pt>
                <c:pt idx="550">
                  <c:v>2.1</c:v>
                </c:pt>
                <c:pt idx="573">
                  <c:v>3.04</c:v>
                </c:pt>
                <c:pt idx="586">
                  <c:v>2.1</c:v>
                </c:pt>
                <c:pt idx="592">
                  <c:v>3.9</c:v>
                </c:pt>
                <c:pt idx="596">
                  <c:v>2.15</c:v>
                </c:pt>
                <c:pt idx="599">
                  <c:v>2.2000000000000002</c:v>
                </c:pt>
                <c:pt idx="600">
                  <c:v>3.95</c:v>
                </c:pt>
              </c:numCache>
            </c:numRef>
          </c:yVal>
          <c:smooth val="0"/>
          <c:extLst xmlns:c16r2="http://schemas.microsoft.com/office/drawing/2015/06/chart">
            <c:ext xmlns:c16="http://schemas.microsoft.com/office/drawing/2014/chart" uri="{C3380CC4-5D6E-409C-BE32-E72D297353CC}">
              <c16:uniqueId val="{00000002-C546-4404-91C5-0E1840C7AB04}"/>
            </c:ext>
          </c:extLst>
        </c:ser>
        <c:ser>
          <c:idx val="1"/>
          <c:order val="1"/>
          <c:tx>
            <c:strRef>
              <c:f>'AA+'!$K$1</c:f>
              <c:strCache>
                <c:ptCount val="1"/>
                <c:pt idx="0">
                  <c:v> 企业ABS发行利率（2年） </c:v>
                </c:pt>
              </c:strCache>
            </c:strRef>
          </c:tx>
          <c:spPr>
            <a:ln w="25400" cap="rnd">
              <a:noFill/>
              <a:round/>
            </a:ln>
            <a:effectLst/>
          </c:spPr>
          <c:marker>
            <c:symbol val="circle"/>
            <c:size val="2"/>
            <c:spPr>
              <a:solidFill>
                <a:schemeClr val="bg1">
                  <a:lumMod val="65000"/>
                </a:schemeClr>
              </a:solidFill>
              <a:ln w="9525">
                <a:noFill/>
              </a:ln>
              <a:effectLst/>
            </c:spPr>
          </c:marker>
          <c:xVal>
            <c:numRef>
              <c:f>'AA+'!$I$2:$I$602</c:f>
              <c:numCache>
                <c:formatCode>yyyy"年"m"月";@</c:formatCode>
                <c:ptCount val="601"/>
                <c:pt idx="0">
                  <c:v>46022</c:v>
                </c:pt>
                <c:pt idx="1">
                  <c:v>46021</c:v>
                </c:pt>
                <c:pt idx="2">
                  <c:v>46022</c:v>
                </c:pt>
                <c:pt idx="3">
                  <c:v>46021</c:v>
                </c:pt>
                <c:pt idx="4">
                  <c:v>46021</c:v>
                </c:pt>
                <c:pt idx="5">
                  <c:v>46020</c:v>
                </c:pt>
                <c:pt idx="6">
                  <c:v>46021</c:v>
                </c:pt>
                <c:pt idx="7">
                  <c:v>46017</c:v>
                </c:pt>
                <c:pt idx="8">
                  <c:v>46017</c:v>
                </c:pt>
                <c:pt idx="9">
                  <c:v>46017</c:v>
                </c:pt>
                <c:pt idx="10">
                  <c:v>46017</c:v>
                </c:pt>
                <c:pt idx="11">
                  <c:v>46016</c:v>
                </c:pt>
                <c:pt idx="12">
                  <c:v>46017</c:v>
                </c:pt>
                <c:pt idx="13">
                  <c:v>46016</c:v>
                </c:pt>
                <c:pt idx="14">
                  <c:v>46016</c:v>
                </c:pt>
                <c:pt idx="15">
                  <c:v>46016</c:v>
                </c:pt>
                <c:pt idx="16">
                  <c:v>46016</c:v>
                </c:pt>
                <c:pt idx="17">
                  <c:v>46016</c:v>
                </c:pt>
                <c:pt idx="18">
                  <c:v>46015</c:v>
                </c:pt>
                <c:pt idx="19">
                  <c:v>46014</c:v>
                </c:pt>
                <c:pt idx="20">
                  <c:v>46014</c:v>
                </c:pt>
                <c:pt idx="21">
                  <c:v>46016</c:v>
                </c:pt>
                <c:pt idx="22">
                  <c:v>46014</c:v>
                </c:pt>
                <c:pt idx="23">
                  <c:v>46014</c:v>
                </c:pt>
                <c:pt idx="24">
                  <c:v>46010</c:v>
                </c:pt>
                <c:pt idx="25">
                  <c:v>46010</c:v>
                </c:pt>
                <c:pt idx="26">
                  <c:v>46009</c:v>
                </c:pt>
                <c:pt idx="27">
                  <c:v>46015</c:v>
                </c:pt>
                <c:pt idx="28">
                  <c:v>46009</c:v>
                </c:pt>
                <c:pt idx="29">
                  <c:v>46014</c:v>
                </c:pt>
                <c:pt idx="30">
                  <c:v>46008</c:v>
                </c:pt>
                <c:pt idx="31">
                  <c:v>46007</c:v>
                </c:pt>
                <c:pt idx="32">
                  <c:v>46007</c:v>
                </c:pt>
                <c:pt idx="33">
                  <c:v>46009</c:v>
                </c:pt>
                <c:pt idx="34">
                  <c:v>46006</c:v>
                </c:pt>
                <c:pt idx="35">
                  <c:v>46003</c:v>
                </c:pt>
                <c:pt idx="36">
                  <c:v>46003</c:v>
                </c:pt>
                <c:pt idx="37">
                  <c:v>46003</c:v>
                </c:pt>
                <c:pt idx="38">
                  <c:v>46002</c:v>
                </c:pt>
                <c:pt idx="39">
                  <c:v>46003</c:v>
                </c:pt>
                <c:pt idx="40">
                  <c:v>46001</c:v>
                </c:pt>
                <c:pt idx="41">
                  <c:v>46002</c:v>
                </c:pt>
                <c:pt idx="42">
                  <c:v>46002</c:v>
                </c:pt>
                <c:pt idx="43">
                  <c:v>46000</c:v>
                </c:pt>
                <c:pt idx="44">
                  <c:v>46002</c:v>
                </c:pt>
                <c:pt idx="45">
                  <c:v>45996</c:v>
                </c:pt>
                <c:pt idx="46">
                  <c:v>46000</c:v>
                </c:pt>
                <c:pt idx="47">
                  <c:v>46000</c:v>
                </c:pt>
                <c:pt idx="48">
                  <c:v>45996</c:v>
                </c:pt>
                <c:pt idx="49">
                  <c:v>45995</c:v>
                </c:pt>
                <c:pt idx="50">
                  <c:v>45994</c:v>
                </c:pt>
                <c:pt idx="51">
                  <c:v>45996</c:v>
                </c:pt>
                <c:pt idx="52">
                  <c:v>45993</c:v>
                </c:pt>
                <c:pt idx="53">
                  <c:v>45993</c:v>
                </c:pt>
                <c:pt idx="54">
                  <c:v>45995</c:v>
                </c:pt>
                <c:pt idx="55">
                  <c:v>45995</c:v>
                </c:pt>
                <c:pt idx="56">
                  <c:v>45989</c:v>
                </c:pt>
                <c:pt idx="57">
                  <c:v>45993</c:v>
                </c:pt>
                <c:pt idx="58">
                  <c:v>45993</c:v>
                </c:pt>
                <c:pt idx="59">
                  <c:v>45989</c:v>
                </c:pt>
                <c:pt idx="60">
                  <c:v>45988</c:v>
                </c:pt>
                <c:pt idx="61">
                  <c:v>45987</c:v>
                </c:pt>
                <c:pt idx="62">
                  <c:v>45989</c:v>
                </c:pt>
                <c:pt idx="63">
                  <c:v>45988</c:v>
                </c:pt>
                <c:pt idx="64">
                  <c:v>45989</c:v>
                </c:pt>
                <c:pt idx="65">
                  <c:v>45989</c:v>
                </c:pt>
                <c:pt idx="66">
                  <c:v>45989</c:v>
                </c:pt>
                <c:pt idx="67">
                  <c:v>45986</c:v>
                </c:pt>
                <c:pt idx="68">
                  <c:v>45986</c:v>
                </c:pt>
                <c:pt idx="69">
                  <c:v>45987</c:v>
                </c:pt>
                <c:pt idx="70">
                  <c:v>45986</c:v>
                </c:pt>
                <c:pt idx="71">
                  <c:v>45986</c:v>
                </c:pt>
                <c:pt idx="72">
                  <c:v>45982</c:v>
                </c:pt>
                <c:pt idx="73">
                  <c:v>45982</c:v>
                </c:pt>
                <c:pt idx="74">
                  <c:v>45981</c:v>
                </c:pt>
                <c:pt idx="75">
                  <c:v>45980</c:v>
                </c:pt>
                <c:pt idx="76">
                  <c:v>45982</c:v>
                </c:pt>
                <c:pt idx="77">
                  <c:v>45979</c:v>
                </c:pt>
                <c:pt idx="78">
                  <c:v>45979</c:v>
                </c:pt>
                <c:pt idx="79">
                  <c:v>45979</c:v>
                </c:pt>
                <c:pt idx="80">
                  <c:v>45980</c:v>
                </c:pt>
                <c:pt idx="81">
                  <c:v>45980</c:v>
                </c:pt>
                <c:pt idx="82">
                  <c:v>45980</c:v>
                </c:pt>
                <c:pt idx="83">
                  <c:v>45975</c:v>
                </c:pt>
                <c:pt idx="84">
                  <c:v>45979</c:v>
                </c:pt>
                <c:pt idx="85">
                  <c:v>45975</c:v>
                </c:pt>
                <c:pt idx="86">
                  <c:v>45975</c:v>
                </c:pt>
                <c:pt idx="87">
                  <c:v>45975</c:v>
                </c:pt>
                <c:pt idx="88">
                  <c:v>45975</c:v>
                </c:pt>
                <c:pt idx="89">
                  <c:v>45975</c:v>
                </c:pt>
                <c:pt idx="90">
                  <c:v>45974</c:v>
                </c:pt>
                <c:pt idx="91">
                  <c:v>45973</c:v>
                </c:pt>
                <c:pt idx="92">
                  <c:v>45972</c:v>
                </c:pt>
                <c:pt idx="93">
                  <c:v>45972</c:v>
                </c:pt>
                <c:pt idx="94">
                  <c:v>45968</c:v>
                </c:pt>
                <c:pt idx="95">
                  <c:v>45967</c:v>
                </c:pt>
                <c:pt idx="96">
                  <c:v>45967</c:v>
                </c:pt>
                <c:pt idx="97">
                  <c:v>45966</c:v>
                </c:pt>
                <c:pt idx="98">
                  <c:v>45960</c:v>
                </c:pt>
                <c:pt idx="99">
                  <c:v>45965</c:v>
                </c:pt>
                <c:pt idx="100">
                  <c:v>45960</c:v>
                </c:pt>
                <c:pt idx="101">
                  <c:v>45965</c:v>
                </c:pt>
                <c:pt idx="102">
                  <c:v>45960</c:v>
                </c:pt>
                <c:pt idx="103">
                  <c:v>45960</c:v>
                </c:pt>
                <c:pt idx="104">
                  <c:v>45960</c:v>
                </c:pt>
                <c:pt idx="105">
                  <c:v>45960</c:v>
                </c:pt>
                <c:pt idx="106">
                  <c:v>45960</c:v>
                </c:pt>
                <c:pt idx="107">
                  <c:v>45960</c:v>
                </c:pt>
                <c:pt idx="108">
                  <c:v>45961</c:v>
                </c:pt>
                <c:pt idx="109">
                  <c:v>45961</c:v>
                </c:pt>
                <c:pt idx="110">
                  <c:v>45959</c:v>
                </c:pt>
                <c:pt idx="111">
                  <c:v>45960</c:v>
                </c:pt>
                <c:pt idx="112">
                  <c:v>45958</c:v>
                </c:pt>
                <c:pt idx="113">
                  <c:v>45961</c:v>
                </c:pt>
                <c:pt idx="114">
                  <c:v>45960</c:v>
                </c:pt>
                <c:pt idx="115">
                  <c:v>45959</c:v>
                </c:pt>
                <c:pt idx="116">
                  <c:v>45958</c:v>
                </c:pt>
                <c:pt idx="117">
                  <c:v>45954</c:v>
                </c:pt>
                <c:pt idx="118">
                  <c:v>45954</c:v>
                </c:pt>
                <c:pt idx="119">
                  <c:v>45958</c:v>
                </c:pt>
                <c:pt idx="120">
                  <c:v>45954</c:v>
                </c:pt>
                <c:pt idx="121">
                  <c:v>45953</c:v>
                </c:pt>
                <c:pt idx="122">
                  <c:v>45954</c:v>
                </c:pt>
                <c:pt idx="123">
                  <c:v>45953</c:v>
                </c:pt>
                <c:pt idx="124">
                  <c:v>45953</c:v>
                </c:pt>
                <c:pt idx="125">
                  <c:v>45954</c:v>
                </c:pt>
                <c:pt idx="126">
                  <c:v>45952</c:v>
                </c:pt>
                <c:pt idx="127">
                  <c:v>45951</c:v>
                </c:pt>
                <c:pt idx="128">
                  <c:v>45951</c:v>
                </c:pt>
                <c:pt idx="129">
                  <c:v>45951</c:v>
                </c:pt>
                <c:pt idx="130">
                  <c:v>45951</c:v>
                </c:pt>
                <c:pt idx="131">
                  <c:v>45951</c:v>
                </c:pt>
                <c:pt idx="132">
                  <c:v>45953</c:v>
                </c:pt>
                <c:pt idx="133">
                  <c:v>45951</c:v>
                </c:pt>
                <c:pt idx="134">
                  <c:v>45947</c:v>
                </c:pt>
                <c:pt idx="135">
                  <c:v>45947</c:v>
                </c:pt>
                <c:pt idx="136">
                  <c:v>45947</c:v>
                </c:pt>
                <c:pt idx="137">
                  <c:v>45946</c:v>
                </c:pt>
                <c:pt idx="138">
                  <c:v>45947</c:v>
                </c:pt>
                <c:pt idx="139">
                  <c:v>45946</c:v>
                </c:pt>
                <c:pt idx="140">
                  <c:v>45947</c:v>
                </c:pt>
                <c:pt idx="141">
                  <c:v>45946</c:v>
                </c:pt>
                <c:pt idx="142">
                  <c:v>45947</c:v>
                </c:pt>
                <c:pt idx="143">
                  <c:v>45946</c:v>
                </c:pt>
                <c:pt idx="144">
                  <c:v>45930</c:v>
                </c:pt>
                <c:pt idx="145">
                  <c:v>45930</c:v>
                </c:pt>
                <c:pt idx="146">
                  <c:v>45930</c:v>
                </c:pt>
                <c:pt idx="147">
                  <c:v>45930</c:v>
                </c:pt>
                <c:pt idx="148">
                  <c:v>45930</c:v>
                </c:pt>
                <c:pt idx="149">
                  <c:v>45926</c:v>
                </c:pt>
                <c:pt idx="150">
                  <c:v>45926</c:v>
                </c:pt>
                <c:pt idx="151">
                  <c:v>45926</c:v>
                </c:pt>
                <c:pt idx="152">
                  <c:v>45926</c:v>
                </c:pt>
                <c:pt idx="153">
                  <c:v>45926</c:v>
                </c:pt>
                <c:pt idx="154">
                  <c:v>45926</c:v>
                </c:pt>
                <c:pt idx="155">
                  <c:v>45926</c:v>
                </c:pt>
                <c:pt idx="156">
                  <c:v>45926</c:v>
                </c:pt>
                <c:pt idx="157">
                  <c:v>45926</c:v>
                </c:pt>
                <c:pt idx="158">
                  <c:v>45925</c:v>
                </c:pt>
                <c:pt idx="159">
                  <c:v>45925</c:v>
                </c:pt>
                <c:pt idx="160">
                  <c:v>45924</c:v>
                </c:pt>
                <c:pt idx="161">
                  <c:v>45924</c:v>
                </c:pt>
                <c:pt idx="162">
                  <c:v>45924</c:v>
                </c:pt>
                <c:pt idx="163">
                  <c:v>45923</c:v>
                </c:pt>
                <c:pt idx="164">
                  <c:v>45923</c:v>
                </c:pt>
                <c:pt idx="165">
                  <c:v>45925</c:v>
                </c:pt>
                <c:pt idx="166">
                  <c:v>45923</c:v>
                </c:pt>
                <c:pt idx="167">
                  <c:v>45923</c:v>
                </c:pt>
                <c:pt idx="168">
                  <c:v>45923</c:v>
                </c:pt>
                <c:pt idx="169">
                  <c:v>45923</c:v>
                </c:pt>
                <c:pt idx="170">
                  <c:v>45923</c:v>
                </c:pt>
                <c:pt idx="171">
                  <c:v>45922</c:v>
                </c:pt>
                <c:pt idx="172">
                  <c:v>45919</c:v>
                </c:pt>
                <c:pt idx="173">
                  <c:v>45919</c:v>
                </c:pt>
                <c:pt idx="174">
                  <c:v>45919</c:v>
                </c:pt>
                <c:pt idx="175">
                  <c:v>45919</c:v>
                </c:pt>
                <c:pt idx="176">
                  <c:v>45919</c:v>
                </c:pt>
                <c:pt idx="177">
                  <c:v>45918</c:v>
                </c:pt>
                <c:pt idx="178">
                  <c:v>45918</c:v>
                </c:pt>
                <c:pt idx="179">
                  <c:v>45917</c:v>
                </c:pt>
                <c:pt idx="180">
                  <c:v>45917</c:v>
                </c:pt>
                <c:pt idx="181">
                  <c:v>45917</c:v>
                </c:pt>
                <c:pt idx="182">
                  <c:v>45918</c:v>
                </c:pt>
                <c:pt idx="183">
                  <c:v>45917</c:v>
                </c:pt>
                <c:pt idx="184">
                  <c:v>45918</c:v>
                </c:pt>
                <c:pt idx="185">
                  <c:v>45917</c:v>
                </c:pt>
                <c:pt idx="186">
                  <c:v>45917</c:v>
                </c:pt>
                <c:pt idx="187">
                  <c:v>45917</c:v>
                </c:pt>
                <c:pt idx="188">
                  <c:v>45916</c:v>
                </c:pt>
                <c:pt idx="189">
                  <c:v>45916</c:v>
                </c:pt>
                <c:pt idx="190">
                  <c:v>45916</c:v>
                </c:pt>
                <c:pt idx="191">
                  <c:v>45916</c:v>
                </c:pt>
                <c:pt idx="192">
                  <c:v>45916</c:v>
                </c:pt>
                <c:pt idx="193">
                  <c:v>45916</c:v>
                </c:pt>
                <c:pt idx="194">
                  <c:v>45916</c:v>
                </c:pt>
                <c:pt idx="195">
                  <c:v>45916</c:v>
                </c:pt>
                <c:pt idx="196">
                  <c:v>45912</c:v>
                </c:pt>
                <c:pt idx="197">
                  <c:v>45912</c:v>
                </c:pt>
                <c:pt idx="198">
                  <c:v>45912</c:v>
                </c:pt>
                <c:pt idx="199">
                  <c:v>45912</c:v>
                </c:pt>
                <c:pt idx="200">
                  <c:v>45912</c:v>
                </c:pt>
                <c:pt idx="201">
                  <c:v>45912</c:v>
                </c:pt>
                <c:pt idx="202">
                  <c:v>45911</c:v>
                </c:pt>
                <c:pt idx="203">
                  <c:v>45911</c:v>
                </c:pt>
                <c:pt idx="204">
                  <c:v>45910</c:v>
                </c:pt>
                <c:pt idx="205">
                  <c:v>45910</c:v>
                </c:pt>
                <c:pt idx="206">
                  <c:v>45910</c:v>
                </c:pt>
                <c:pt idx="207">
                  <c:v>45910</c:v>
                </c:pt>
                <c:pt idx="208">
                  <c:v>45909</c:v>
                </c:pt>
                <c:pt idx="209">
                  <c:v>45909</c:v>
                </c:pt>
                <c:pt idx="210">
                  <c:v>45909</c:v>
                </c:pt>
                <c:pt idx="211">
                  <c:v>45909</c:v>
                </c:pt>
                <c:pt idx="212">
                  <c:v>45909</c:v>
                </c:pt>
                <c:pt idx="213">
                  <c:v>45909</c:v>
                </c:pt>
                <c:pt idx="214">
                  <c:v>45909</c:v>
                </c:pt>
                <c:pt idx="215">
                  <c:v>45905</c:v>
                </c:pt>
                <c:pt idx="216">
                  <c:v>45905</c:v>
                </c:pt>
                <c:pt idx="217">
                  <c:v>45905</c:v>
                </c:pt>
                <c:pt idx="218">
                  <c:v>45910</c:v>
                </c:pt>
                <c:pt idx="219">
                  <c:v>45904</c:v>
                </c:pt>
                <c:pt idx="220">
                  <c:v>45902</c:v>
                </c:pt>
                <c:pt idx="221">
                  <c:v>45905</c:v>
                </c:pt>
                <c:pt idx="222">
                  <c:v>45898</c:v>
                </c:pt>
                <c:pt idx="223">
                  <c:v>45897</c:v>
                </c:pt>
                <c:pt idx="224">
                  <c:v>45896</c:v>
                </c:pt>
                <c:pt idx="225">
                  <c:v>45898</c:v>
                </c:pt>
                <c:pt idx="226">
                  <c:v>45896</c:v>
                </c:pt>
                <c:pt idx="227">
                  <c:v>45896</c:v>
                </c:pt>
                <c:pt idx="228">
                  <c:v>45896</c:v>
                </c:pt>
                <c:pt idx="229">
                  <c:v>45895</c:v>
                </c:pt>
                <c:pt idx="230">
                  <c:v>45895</c:v>
                </c:pt>
                <c:pt idx="231">
                  <c:v>45894</c:v>
                </c:pt>
                <c:pt idx="232">
                  <c:v>45891</c:v>
                </c:pt>
                <c:pt idx="233">
                  <c:v>45891</c:v>
                </c:pt>
                <c:pt idx="234">
                  <c:v>45891</c:v>
                </c:pt>
                <c:pt idx="235">
                  <c:v>45891</c:v>
                </c:pt>
                <c:pt idx="236">
                  <c:v>45891</c:v>
                </c:pt>
                <c:pt idx="237">
                  <c:v>45891</c:v>
                </c:pt>
                <c:pt idx="238">
                  <c:v>45891</c:v>
                </c:pt>
                <c:pt idx="239">
                  <c:v>45891</c:v>
                </c:pt>
                <c:pt idx="240">
                  <c:v>45891</c:v>
                </c:pt>
                <c:pt idx="241">
                  <c:v>45890</c:v>
                </c:pt>
                <c:pt idx="242">
                  <c:v>45890</c:v>
                </c:pt>
                <c:pt idx="243">
                  <c:v>45890</c:v>
                </c:pt>
                <c:pt idx="244">
                  <c:v>45890</c:v>
                </c:pt>
                <c:pt idx="245">
                  <c:v>45889</c:v>
                </c:pt>
                <c:pt idx="246">
                  <c:v>45889</c:v>
                </c:pt>
                <c:pt idx="247">
                  <c:v>45889</c:v>
                </c:pt>
                <c:pt idx="248">
                  <c:v>45888</c:v>
                </c:pt>
                <c:pt idx="249">
                  <c:v>45888</c:v>
                </c:pt>
                <c:pt idx="250">
                  <c:v>45888</c:v>
                </c:pt>
                <c:pt idx="251">
                  <c:v>45887</c:v>
                </c:pt>
                <c:pt idx="252">
                  <c:v>45884</c:v>
                </c:pt>
                <c:pt idx="253">
                  <c:v>45884</c:v>
                </c:pt>
                <c:pt idx="254">
                  <c:v>45884</c:v>
                </c:pt>
                <c:pt idx="255">
                  <c:v>45884</c:v>
                </c:pt>
                <c:pt idx="256">
                  <c:v>45884</c:v>
                </c:pt>
                <c:pt idx="257">
                  <c:v>45884</c:v>
                </c:pt>
                <c:pt idx="258">
                  <c:v>45883</c:v>
                </c:pt>
                <c:pt idx="259">
                  <c:v>45883</c:v>
                </c:pt>
                <c:pt idx="260">
                  <c:v>45882</c:v>
                </c:pt>
                <c:pt idx="261">
                  <c:v>45881</c:v>
                </c:pt>
                <c:pt idx="262">
                  <c:v>45881</c:v>
                </c:pt>
                <c:pt idx="263">
                  <c:v>45881</c:v>
                </c:pt>
                <c:pt idx="264">
                  <c:v>45881</c:v>
                </c:pt>
                <c:pt idx="265">
                  <c:v>45881</c:v>
                </c:pt>
                <c:pt idx="266">
                  <c:v>45877</c:v>
                </c:pt>
                <c:pt idx="267">
                  <c:v>45877</c:v>
                </c:pt>
                <c:pt idx="268">
                  <c:v>45877</c:v>
                </c:pt>
                <c:pt idx="269">
                  <c:v>45877</c:v>
                </c:pt>
                <c:pt idx="270">
                  <c:v>45876</c:v>
                </c:pt>
                <c:pt idx="271">
                  <c:v>45876</c:v>
                </c:pt>
                <c:pt idx="272">
                  <c:v>45875</c:v>
                </c:pt>
                <c:pt idx="273">
                  <c:v>45875</c:v>
                </c:pt>
                <c:pt idx="274">
                  <c:v>45874</c:v>
                </c:pt>
                <c:pt idx="275">
                  <c:v>45870</c:v>
                </c:pt>
                <c:pt idx="276">
                  <c:v>45869</c:v>
                </c:pt>
                <c:pt idx="277">
                  <c:v>45869</c:v>
                </c:pt>
                <c:pt idx="278">
                  <c:v>45869</c:v>
                </c:pt>
                <c:pt idx="279">
                  <c:v>45869</c:v>
                </c:pt>
                <c:pt idx="280">
                  <c:v>45869</c:v>
                </c:pt>
                <c:pt idx="281">
                  <c:v>45869</c:v>
                </c:pt>
                <c:pt idx="282">
                  <c:v>45868</c:v>
                </c:pt>
                <c:pt idx="283">
                  <c:v>45868</c:v>
                </c:pt>
                <c:pt idx="284">
                  <c:v>45868</c:v>
                </c:pt>
                <c:pt idx="285">
                  <c:v>45867</c:v>
                </c:pt>
                <c:pt idx="286">
                  <c:v>45867</c:v>
                </c:pt>
                <c:pt idx="287">
                  <c:v>45867</c:v>
                </c:pt>
                <c:pt idx="288">
                  <c:v>45866</c:v>
                </c:pt>
                <c:pt idx="289">
                  <c:v>45863</c:v>
                </c:pt>
                <c:pt idx="290">
                  <c:v>45863</c:v>
                </c:pt>
                <c:pt idx="291">
                  <c:v>45863</c:v>
                </c:pt>
                <c:pt idx="292">
                  <c:v>45862</c:v>
                </c:pt>
                <c:pt idx="293">
                  <c:v>45862</c:v>
                </c:pt>
                <c:pt idx="294">
                  <c:v>45862</c:v>
                </c:pt>
                <c:pt idx="295">
                  <c:v>45861</c:v>
                </c:pt>
                <c:pt idx="296">
                  <c:v>45860</c:v>
                </c:pt>
                <c:pt idx="297">
                  <c:v>45856</c:v>
                </c:pt>
                <c:pt idx="298">
                  <c:v>45855</c:v>
                </c:pt>
                <c:pt idx="299">
                  <c:v>45854</c:v>
                </c:pt>
                <c:pt idx="300">
                  <c:v>45854</c:v>
                </c:pt>
                <c:pt idx="301">
                  <c:v>45853</c:v>
                </c:pt>
                <c:pt idx="302">
                  <c:v>45853</c:v>
                </c:pt>
                <c:pt idx="303">
                  <c:v>45849</c:v>
                </c:pt>
                <c:pt idx="304">
                  <c:v>45849</c:v>
                </c:pt>
                <c:pt idx="305">
                  <c:v>45849</c:v>
                </c:pt>
                <c:pt idx="306">
                  <c:v>45849</c:v>
                </c:pt>
                <c:pt idx="307">
                  <c:v>45848</c:v>
                </c:pt>
                <c:pt idx="308">
                  <c:v>45847</c:v>
                </c:pt>
                <c:pt idx="309">
                  <c:v>45847</c:v>
                </c:pt>
                <c:pt idx="310">
                  <c:v>45847</c:v>
                </c:pt>
                <c:pt idx="311">
                  <c:v>45846</c:v>
                </c:pt>
                <c:pt idx="312">
                  <c:v>45846</c:v>
                </c:pt>
                <c:pt idx="313">
                  <c:v>45841</c:v>
                </c:pt>
                <c:pt idx="314">
                  <c:v>45841</c:v>
                </c:pt>
                <c:pt idx="315">
                  <c:v>45840</c:v>
                </c:pt>
                <c:pt idx="316">
                  <c:v>45838</c:v>
                </c:pt>
                <c:pt idx="317">
                  <c:v>45835</c:v>
                </c:pt>
                <c:pt idx="318">
                  <c:v>45835</c:v>
                </c:pt>
                <c:pt idx="319">
                  <c:v>45835</c:v>
                </c:pt>
                <c:pt idx="320">
                  <c:v>45835</c:v>
                </c:pt>
                <c:pt idx="321">
                  <c:v>45835</c:v>
                </c:pt>
                <c:pt idx="322">
                  <c:v>45835</c:v>
                </c:pt>
                <c:pt idx="323">
                  <c:v>45835</c:v>
                </c:pt>
                <c:pt idx="324">
                  <c:v>45835</c:v>
                </c:pt>
                <c:pt idx="325">
                  <c:v>45834</c:v>
                </c:pt>
                <c:pt idx="326">
                  <c:v>45834</c:v>
                </c:pt>
                <c:pt idx="327">
                  <c:v>45834</c:v>
                </c:pt>
                <c:pt idx="328">
                  <c:v>45834</c:v>
                </c:pt>
                <c:pt idx="329">
                  <c:v>45834</c:v>
                </c:pt>
                <c:pt idx="330">
                  <c:v>45834</c:v>
                </c:pt>
                <c:pt idx="331">
                  <c:v>45834</c:v>
                </c:pt>
                <c:pt idx="332">
                  <c:v>45833</c:v>
                </c:pt>
                <c:pt idx="333">
                  <c:v>45833</c:v>
                </c:pt>
                <c:pt idx="334">
                  <c:v>45832</c:v>
                </c:pt>
                <c:pt idx="335">
                  <c:v>45832</c:v>
                </c:pt>
                <c:pt idx="336">
                  <c:v>45832</c:v>
                </c:pt>
                <c:pt idx="337">
                  <c:v>45832</c:v>
                </c:pt>
                <c:pt idx="338">
                  <c:v>45832</c:v>
                </c:pt>
                <c:pt idx="339">
                  <c:v>45832</c:v>
                </c:pt>
                <c:pt idx="340">
                  <c:v>45832</c:v>
                </c:pt>
                <c:pt idx="341">
                  <c:v>45828</c:v>
                </c:pt>
                <c:pt idx="342">
                  <c:v>45828</c:v>
                </c:pt>
                <c:pt idx="343">
                  <c:v>45828</c:v>
                </c:pt>
                <c:pt idx="344">
                  <c:v>45828</c:v>
                </c:pt>
                <c:pt idx="345">
                  <c:v>45827</c:v>
                </c:pt>
                <c:pt idx="346">
                  <c:v>45827</c:v>
                </c:pt>
                <c:pt idx="347">
                  <c:v>45827</c:v>
                </c:pt>
                <c:pt idx="348">
                  <c:v>45825</c:v>
                </c:pt>
                <c:pt idx="349">
                  <c:v>45825</c:v>
                </c:pt>
                <c:pt idx="350">
                  <c:v>45825</c:v>
                </c:pt>
                <c:pt idx="351">
                  <c:v>45825</c:v>
                </c:pt>
                <c:pt idx="352">
                  <c:v>45821</c:v>
                </c:pt>
                <c:pt idx="353">
                  <c:v>45821</c:v>
                </c:pt>
                <c:pt idx="354">
                  <c:v>45821</c:v>
                </c:pt>
                <c:pt idx="355">
                  <c:v>45821</c:v>
                </c:pt>
                <c:pt idx="356">
                  <c:v>45819</c:v>
                </c:pt>
                <c:pt idx="357">
                  <c:v>45819</c:v>
                </c:pt>
                <c:pt idx="358">
                  <c:v>45819</c:v>
                </c:pt>
                <c:pt idx="359">
                  <c:v>45818</c:v>
                </c:pt>
                <c:pt idx="360">
                  <c:v>45818</c:v>
                </c:pt>
                <c:pt idx="361">
                  <c:v>45818</c:v>
                </c:pt>
                <c:pt idx="362">
                  <c:v>45818</c:v>
                </c:pt>
                <c:pt idx="363">
                  <c:v>45818</c:v>
                </c:pt>
                <c:pt idx="364">
                  <c:v>45817</c:v>
                </c:pt>
                <c:pt idx="365">
                  <c:v>45814</c:v>
                </c:pt>
                <c:pt idx="366">
                  <c:v>45814</c:v>
                </c:pt>
                <c:pt idx="367">
                  <c:v>45814</c:v>
                </c:pt>
                <c:pt idx="368">
                  <c:v>45814</c:v>
                </c:pt>
                <c:pt idx="369">
                  <c:v>45814</c:v>
                </c:pt>
                <c:pt idx="370">
                  <c:v>45813</c:v>
                </c:pt>
                <c:pt idx="371">
                  <c:v>45813</c:v>
                </c:pt>
                <c:pt idx="372">
                  <c:v>45812</c:v>
                </c:pt>
                <c:pt idx="373">
                  <c:v>45812</c:v>
                </c:pt>
                <c:pt idx="374">
                  <c:v>45812</c:v>
                </c:pt>
                <c:pt idx="375">
                  <c:v>45812</c:v>
                </c:pt>
                <c:pt idx="376">
                  <c:v>45807</c:v>
                </c:pt>
                <c:pt idx="377">
                  <c:v>45807</c:v>
                </c:pt>
                <c:pt idx="378">
                  <c:v>45807</c:v>
                </c:pt>
                <c:pt idx="379">
                  <c:v>45805</c:v>
                </c:pt>
                <c:pt idx="380">
                  <c:v>45804</c:v>
                </c:pt>
                <c:pt idx="381">
                  <c:v>45804</c:v>
                </c:pt>
                <c:pt idx="382">
                  <c:v>45804</c:v>
                </c:pt>
                <c:pt idx="383">
                  <c:v>45804</c:v>
                </c:pt>
                <c:pt idx="384">
                  <c:v>45804</c:v>
                </c:pt>
                <c:pt idx="385">
                  <c:v>45803</c:v>
                </c:pt>
                <c:pt idx="386">
                  <c:v>45800</c:v>
                </c:pt>
                <c:pt idx="387">
                  <c:v>45800</c:v>
                </c:pt>
                <c:pt idx="388">
                  <c:v>45800</c:v>
                </c:pt>
                <c:pt idx="389">
                  <c:v>45800</c:v>
                </c:pt>
                <c:pt idx="390">
                  <c:v>45800</c:v>
                </c:pt>
                <c:pt idx="391">
                  <c:v>45800</c:v>
                </c:pt>
                <c:pt idx="392">
                  <c:v>45799</c:v>
                </c:pt>
                <c:pt idx="393">
                  <c:v>45799</c:v>
                </c:pt>
                <c:pt idx="394">
                  <c:v>45799</c:v>
                </c:pt>
                <c:pt idx="395">
                  <c:v>45799</c:v>
                </c:pt>
                <c:pt idx="396">
                  <c:v>45798</c:v>
                </c:pt>
                <c:pt idx="397">
                  <c:v>45798</c:v>
                </c:pt>
                <c:pt idx="398">
                  <c:v>45797</c:v>
                </c:pt>
                <c:pt idx="399">
                  <c:v>45797</c:v>
                </c:pt>
                <c:pt idx="400">
                  <c:v>45793</c:v>
                </c:pt>
                <c:pt idx="401">
                  <c:v>45790</c:v>
                </c:pt>
                <c:pt idx="402">
                  <c:v>45790</c:v>
                </c:pt>
                <c:pt idx="403">
                  <c:v>45790</c:v>
                </c:pt>
                <c:pt idx="404">
                  <c:v>45790</c:v>
                </c:pt>
                <c:pt idx="405">
                  <c:v>45790</c:v>
                </c:pt>
                <c:pt idx="406">
                  <c:v>45790</c:v>
                </c:pt>
                <c:pt idx="407">
                  <c:v>45790</c:v>
                </c:pt>
                <c:pt idx="408">
                  <c:v>45786</c:v>
                </c:pt>
                <c:pt idx="409">
                  <c:v>45785</c:v>
                </c:pt>
                <c:pt idx="410">
                  <c:v>45784</c:v>
                </c:pt>
                <c:pt idx="411">
                  <c:v>45784</c:v>
                </c:pt>
                <c:pt idx="412">
                  <c:v>45777</c:v>
                </c:pt>
                <c:pt idx="413">
                  <c:v>45777</c:v>
                </c:pt>
                <c:pt idx="414">
                  <c:v>45777</c:v>
                </c:pt>
                <c:pt idx="415">
                  <c:v>45777</c:v>
                </c:pt>
                <c:pt idx="416">
                  <c:v>45777</c:v>
                </c:pt>
                <c:pt idx="417">
                  <c:v>45776</c:v>
                </c:pt>
                <c:pt idx="418">
                  <c:v>45776</c:v>
                </c:pt>
                <c:pt idx="419">
                  <c:v>45776</c:v>
                </c:pt>
                <c:pt idx="420">
                  <c:v>45776</c:v>
                </c:pt>
                <c:pt idx="421">
                  <c:v>45776</c:v>
                </c:pt>
                <c:pt idx="422">
                  <c:v>45776</c:v>
                </c:pt>
                <c:pt idx="423">
                  <c:v>45776</c:v>
                </c:pt>
                <c:pt idx="424">
                  <c:v>45776</c:v>
                </c:pt>
                <c:pt idx="425">
                  <c:v>45772</c:v>
                </c:pt>
                <c:pt idx="426">
                  <c:v>45772</c:v>
                </c:pt>
                <c:pt idx="427">
                  <c:v>45772</c:v>
                </c:pt>
                <c:pt idx="428">
                  <c:v>45772</c:v>
                </c:pt>
                <c:pt idx="429">
                  <c:v>45771</c:v>
                </c:pt>
                <c:pt idx="430">
                  <c:v>45771</c:v>
                </c:pt>
                <c:pt idx="431">
                  <c:v>45771</c:v>
                </c:pt>
                <c:pt idx="432">
                  <c:v>45771</c:v>
                </c:pt>
                <c:pt idx="433">
                  <c:v>45770</c:v>
                </c:pt>
                <c:pt idx="434">
                  <c:v>45770</c:v>
                </c:pt>
                <c:pt idx="435">
                  <c:v>45769</c:v>
                </c:pt>
                <c:pt idx="436">
                  <c:v>45769</c:v>
                </c:pt>
                <c:pt idx="437">
                  <c:v>45769</c:v>
                </c:pt>
                <c:pt idx="438">
                  <c:v>45769</c:v>
                </c:pt>
                <c:pt idx="439">
                  <c:v>45765</c:v>
                </c:pt>
                <c:pt idx="440">
                  <c:v>45765</c:v>
                </c:pt>
                <c:pt idx="441">
                  <c:v>45765</c:v>
                </c:pt>
                <c:pt idx="442">
                  <c:v>45765</c:v>
                </c:pt>
                <c:pt idx="443">
                  <c:v>45764</c:v>
                </c:pt>
                <c:pt idx="444">
                  <c:v>45764</c:v>
                </c:pt>
                <c:pt idx="445">
                  <c:v>45764</c:v>
                </c:pt>
                <c:pt idx="446">
                  <c:v>45763</c:v>
                </c:pt>
                <c:pt idx="447">
                  <c:v>45763</c:v>
                </c:pt>
                <c:pt idx="448">
                  <c:v>45763</c:v>
                </c:pt>
                <c:pt idx="449">
                  <c:v>45763</c:v>
                </c:pt>
                <c:pt idx="450">
                  <c:v>45762</c:v>
                </c:pt>
                <c:pt idx="451">
                  <c:v>45762</c:v>
                </c:pt>
                <c:pt idx="452">
                  <c:v>45762</c:v>
                </c:pt>
                <c:pt idx="453">
                  <c:v>45762</c:v>
                </c:pt>
                <c:pt idx="454">
                  <c:v>45762</c:v>
                </c:pt>
                <c:pt idx="455">
                  <c:v>45762</c:v>
                </c:pt>
                <c:pt idx="456">
                  <c:v>45762</c:v>
                </c:pt>
                <c:pt idx="457">
                  <c:v>45762</c:v>
                </c:pt>
                <c:pt idx="458">
                  <c:v>45762</c:v>
                </c:pt>
                <c:pt idx="459">
                  <c:v>45758</c:v>
                </c:pt>
                <c:pt idx="460">
                  <c:v>45758</c:v>
                </c:pt>
                <c:pt idx="461">
                  <c:v>45758</c:v>
                </c:pt>
                <c:pt idx="462">
                  <c:v>45757</c:v>
                </c:pt>
                <c:pt idx="463">
                  <c:v>45757</c:v>
                </c:pt>
                <c:pt idx="464">
                  <c:v>45757</c:v>
                </c:pt>
                <c:pt idx="465">
                  <c:v>45757</c:v>
                </c:pt>
                <c:pt idx="466">
                  <c:v>45757</c:v>
                </c:pt>
                <c:pt idx="467">
                  <c:v>45755</c:v>
                </c:pt>
                <c:pt idx="468">
                  <c:v>45750</c:v>
                </c:pt>
                <c:pt idx="469">
                  <c:v>45750</c:v>
                </c:pt>
                <c:pt idx="470">
                  <c:v>45750</c:v>
                </c:pt>
                <c:pt idx="471">
                  <c:v>45747</c:v>
                </c:pt>
                <c:pt idx="472">
                  <c:v>45747</c:v>
                </c:pt>
                <c:pt idx="473">
                  <c:v>45747</c:v>
                </c:pt>
                <c:pt idx="474">
                  <c:v>45747</c:v>
                </c:pt>
                <c:pt idx="475">
                  <c:v>45747</c:v>
                </c:pt>
                <c:pt idx="476">
                  <c:v>45747</c:v>
                </c:pt>
                <c:pt idx="477">
                  <c:v>45744</c:v>
                </c:pt>
                <c:pt idx="478">
                  <c:v>45744</c:v>
                </c:pt>
                <c:pt idx="479">
                  <c:v>45744</c:v>
                </c:pt>
                <c:pt idx="480">
                  <c:v>45744</c:v>
                </c:pt>
                <c:pt idx="481">
                  <c:v>45744</c:v>
                </c:pt>
                <c:pt idx="482">
                  <c:v>45744</c:v>
                </c:pt>
                <c:pt idx="483">
                  <c:v>45744</c:v>
                </c:pt>
                <c:pt idx="484">
                  <c:v>45744</c:v>
                </c:pt>
                <c:pt idx="485">
                  <c:v>45744</c:v>
                </c:pt>
                <c:pt idx="486">
                  <c:v>45744</c:v>
                </c:pt>
                <c:pt idx="487">
                  <c:v>45744</c:v>
                </c:pt>
                <c:pt idx="488">
                  <c:v>45744</c:v>
                </c:pt>
                <c:pt idx="489">
                  <c:v>45743</c:v>
                </c:pt>
                <c:pt idx="490">
                  <c:v>45743</c:v>
                </c:pt>
                <c:pt idx="491">
                  <c:v>45743</c:v>
                </c:pt>
                <c:pt idx="492">
                  <c:v>45742</c:v>
                </c:pt>
                <c:pt idx="493">
                  <c:v>45741</c:v>
                </c:pt>
                <c:pt idx="494">
                  <c:v>45741</c:v>
                </c:pt>
                <c:pt idx="495">
                  <c:v>45741</c:v>
                </c:pt>
                <c:pt idx="496">
                  <c:v>45741</c:v>
                </c:pt>
                <c:pt idx="497">
                  <c:v>45741</c:v>
                </c:pt>
                <c:pt idx="498">
                  <c:v>45737</c:v>
                </c:pt>
                <c:pt idx="499">
                  <c:v>45737</c:v>
                </c:pt>
                <c:pt idx="500">
                  <c:v>45737</c:v>
                </c:pt>
                <c:pt idx="501">
                  <c:v>45737</c:v>
                </c:pt>
                <c:pt idx="502">
                  <c:v>45737</c:v>
                </c:pt>
                <c:pt idx="503">
                  <c:v>45737</c:v>
                </c:pt>
                <c:pt idx="504">
                  <c:v>45736</c:v>
                </c:pt>
                <c:pt idx="505">
                  <c:v>45736</c:v>
                </c:pt>
                <c:pt idx="506">
                  <c:v>45736</c:v>
                </c:pt>
                <c:pt idx="507">
                  <c:v>45735</c:v>
                </c:pt>
                <c:pt idx="508">
                  <c:v>45735</c:v>
                </c:pt>
                <c:pt idx="509">
                  <c:v>45735</c:v>
                </c:pt>
                <c:pt idx="510">
                  <c:v>45734</c:v>
                </c:pt>
                <c:pt idx="511">
                  <c:v>45734</c:v>
                </c:pt>
                <c:pt idx="512">
                  <c:v>45734</c:v>
                </c:pt>
                <c:pt idx="513">
                  <c:v>45734</c:v>
                </c:pt>
                <c:pt idx="514">
                  <c:v>45730</c:v>
                </c:pt>
                <c:pt idx="515">
                  <c:v>45730</c:v>
                </c:pt>
                <c:pt idx="516">
                  <c:v>45730</c:v>
                </c:pt>
                <c:pt idx="517">
                  <c:v>45730</c:v>
                </c:pt>
                <c:pt idx="518">
                  <c:v>45730</c:v>
                </c:pt>
                <c:pt idx="519">
                  <c:v>45730</c:v>
                </c:pt>
                <c:pt idx="520">
                  <c:v>45729</c:v>
                </c:pt>
                <c:pt idx="521">
                  <c:v>45728</c:v>
                </c:pt>
                <c:pt idx="522">
                  <c:v>45728</c:v>
                </c:pt>
                <c:pt idx="523">
                  <c:v>45727</c:v>
                </c:pt>
                <c:pt idx="524">
                  <c:v>45727</c:v>
                </c:pt>
                <c:pt idx="525">
                  <c:v>45727</c:v>
                </c:pt>
                <c:pt idx="526">
                  <c:v>45723</c:v>
                </c:pt>
                <c:pt idx="527">
                  <c:v>45723</c:v>
                </c:pt>
                <c:pt idx="528">
                  <c:v>45723</c:v>
                </c:pt>
                <c:pt idx="529">
                  <c:v>45720</c:v>
                </c:pt>
                <c:pt idx="530">
                  <c:v>45720</c:v>
                </c:pt>
                <c:pt idx="531">
                  <c:v>45716</c:v>
                </c:pt>
                <c:pt idx="532">
                  <c:v>45716</c:v>
                </c:pt>
                <c:pt idx="533">
                  <c:v>45716</c:v>
                </c:pt>
                <c:pt idx="534">
                  <c:v>45716</c:v>
                </c:pt>
                <c:pt idx="535">
                  <c:v>45716</c:v>
                </c:pt>
                <c:pt idx="536">
                  <c:v>45716</c:v>
                </c:pt>
                <c:pt idx="537">
                  <c:v>45715</c:v>
                </c:pt>
                <c:pt idx="538">
                  <c:v>45715</c:v>
                </c:pt>
                <c:pt idx="539">
                  <c:v>45715</c:v>
                </c:pt>
                <c:pt idx="540">
                  <c:v>45715</c:v>
                </c:pt>
                <c:pt idx="541">
                  <c:v>45714</c:v>
                </c:pt>
                <c:pt idx="542">
                  <c:v>45714</c:v>
                </c:pt>
                <c:pt idx="543">
                  <c:v>45714</c:v>
                </c:pt>
                <c:pt idx="544">
                  <c:v>45713</c:v>
                </c:pt>
                <c:pt idx="545">
                  <c:v>45713</c:v>
                </c:pt>
                <c:pt idx="546">
                  <c:v>45709</c:v>
                </c:pt>
                <c:pt idx="547">
                  <c:v>45709</c:v>
                </c:pt>
                <c:pt idx="548">
                  <c:v>45708</c:v>
                </c:pt>
                <c:pt idx="549">
                  <c:v>45708</c:v>
                </c:pt>
                <c:pt idx="550">
                  <c:v>45708</c:v>
                </c:pt>
                <c:pt idx="551">
                  <c:v>45707</c:v>
                </c:pt>
                <c:pt idx="552">
                  <c:v>45707</c:v>
                </c:pt>
                <c:pt idx="553">
                  <c:v>45706</c:v>
                </c:pt>
                <c:pt idx="554">
                  <c:v>45706</c:v>
                </c:pt>
                <c:pt idx="555">
                  <c:v>45702</c:v>
                </c:pt>
                <c:pt idx="556">
                  <c:v>45702</c:v>
                </c:pt>
                <c:pt idx="557">
                  <c:v>45702</c:v>
                </c:pt>
                <c:pt idx="558">
                  <c:v>45702</c:v>
                </c:pt>
                <c:pt idx="559">
                  <c:v>45701</c:v>
                </c:pt>
                <c:pt idx="560">
                  <c:v>45701</c:v>
                </c:pt>
                <c:pt idx="561">
                  <c:v>45701</c:v>
                </c:pt>
                <c:pt idx="562">
                  <c:v>45700</c:v>
                </c:pt>
                <c:pt idx="563">
                  <c:v>45699</c:v>
                </c:pt>
                <c:pt idx="564">
                  <c:v>45681</c:v>
                </c:pt>
                <c:pt idx="565">
                  <c:v>45681</c:v>
                </c:pt>
                <c:pt idx="566">
                  <c:v>45681</c:v>
                </c:pt>
                <c:pt idx="567">
                  <c:v>45680</c:v>
                </c:pt>
                <c:pt idx="568">
                  <c:v>45680</c:v>
                </c:pt>
                <c:pt idx="569">
                  <c:v>45680</c:v>
                </c:pt>
                <c:pt idx="570">
                  <c:v>45680</c:v>
                </c:pt>
                <c:pt idx="571">
                  <c:v>45679</c:v>
                </c:pt>
                <c:pt idx="572">
                  <c:v>45679</c:v>
                </c:pt>
                <c:pt idx="573">
                  <c:v>45679</c:v>
                </c:pt>
                <c:pt idx="574">
                  <c:v>45679</c:v>
                </c:pt>
                <c:pt idx="575">
                  <c:v>45679</c:v>
                </c:pt>
                <c:pt idx="576">
                  <c:v>45678</c:v>
                </c:pt>
                <c:pt idx="577">
                  <c:v>45678</c:v>
                </c:pt>
                <c:pt idx="578">
                  <c:v>45678</c:v>
                </c:pt>
                <c:pt idx="579">
                  <c:v>45674</c:v>
                </c:pt>
                <c:pt idx="580">
                  <c:v>45674</c:v>
                </c:pt>
                <c:pt idx="581">
                  <c:v>45674</c:v>
                </c:pt>
                <c:pt idx="582">
                  <c:v>45674</c:v>
                </c:pt>
                <c:pt idx="583">
                  <c:v>45673</c:v>
                </c:pt>
                <c:pt idx="584">
                  <c:v>45673</c:v>
                </c:pt>
                <c:pt idx="585">
                  <c:v>45673</c:v>
                </c:pt>
                <c:pt idx="586">
                  <c:v>45672</c:v>
                </c:pt>
                <c:pt idx="587">
                  <c:v>45672</c:v>
                </c:pt>
                <c:pt idx="588">
                  <c:v>45671</c:v>
                </c:pt>
                <c:pt idx="589">
                  <c:v>45667</c:v>
                </c:pt>
                <c:pt idx="590">
                  <c:v>45667</c:v>
                </c:pt>
                <c:pt idx="591">
                  <c:v>45667</c:v>
                </c:pt>
                <c:pt idx="592">
                  <c:v>45666</c:v>
                </c:pt>
                <c:pt idx="593">
                  <c:v>45666</c:v>
                </c:pt>
                <c:pt idx="594">
                  <c:v>45666</c:v>
                </c:pt>
                <c:pt idx="595">
                  <c:v>45665</c:v>
                </c:pt>
                <c:pt idx="596">
                  <c:v>45665</c:v>
                </c:pt>
                <c:pt idx="597">
                  <c:v>45665</c:v>
                </c:pt>
                <c:pt idx="598">
                  <c:v>45665</c:v>
                </c:pt>
                <c:pt idx="599">
                  <c:v>45664</c:v>
                </c:pt>
                <c:pt idx="600">
                  <c:v>45660</c:v>
                </c:pt>
              </c:numCache>
            </c:numRef>
          </c:xVal>
          <c:yVal>
            <c:numRef>
              <c:f>'AA+'!$K$2:$K$602</c:f>
              <c:numCache>
                <c:formatCode>General</c:formatCode>
                <c:ptCount val="601"/>
                <c:pt idx="2" formatCode="_ * #,##0.0000_ ;_ * \-#,##0.0000_ ;_ * &quot;-&quot;??_ ;_ @_ ">
                  <c:v>2.25</c:v>
                </c:pt>
                <c:pt idx="5" formatCode="_ * #,##0.0000_ ;_ * \-#,##0.0000_ ;_ * &quot;-&quot;??_ ;_ @_ ">
                  <c:v>2.77</c:v>
                </c:pt>
                <c:pt idx="6" formatCode="_ * #,##0.0000_ ;_ * \-#,##0.0000_ ;_ * &quot;-&quot;??_ ;_ @_ ">
                  <c:v>2.2999999999999998</c:v>
                </c:pt>
                <c:pt idx="9" formatCode="_ * #,##0.0000_ ;_ * \-#,##0.0000_ ;_ * &quot;-&quot;??_ ;_ @_ ">
                  <c:v>3.6</c:v>
                </c:pt>
                <c:pt idx="10" formatCode="_ * #,##0.0000_ ;_ * \-#,##0.0000_ ;_ * &quot;-&quot;??_ ;_ @_ ">
                  <c:v>1.95</c:v>
                </c:pt>
                <c:pt idx="11" formatCode="_ * #,##0.0000_ ;_ * \-#,##0.0000_ ;_ * &quot;-&quot;??_ ;_ @_ ">
                  <c:v>3.7</c:v>
                </c:pt>
                <c:pt idx="12" formatCode="_ * #,##0.0000_ ;_ * \-#,##0.0000_ ;_ * &quot;-&quot;??_ ;_ @_ ">
                  <c:v>2.9</c:v>
                </c:pt>
                <c:pt idx="17" formatCode="_ * #,##0.0000_ ;_ * \-#,##0.0000_ ;_ * &quot;-&quot;??_ ;_ @_ ">
                  <c:v>2.2000000000000002</c:v>
                </c:pt>
                <c:pt idx="18" formatCode="_ * #,##0.0000_ ;_ * \-#,##0.0000_ ;_ * &quot;-&quot;??_ ;_ @_ ">
                  <c:v>3.25</c:v>
                </c:pt>
                <c:pt idx="20" formatCode="_ * #,##0.0000_ ;_ * \-#,##0.0000_ ;_ * &quot;-&quot;??_ ;_ @_ ">
                  <c:v>2.2999999999999998</c:v>
                </c:pt>
                <c:pt idx="21" formatCode="_ * #,##0.0000_ ;_ * \-#,##0.0000_ ;_ * &quot;-&quot;??_ ;_ @_ ">
                  <c:v>2.8</c:v>
                </c:pt>
                <c:pt idx="22" formatCode="_ * #,##0.0000_ ;_ * \-#,##0.0000_ ;_ * &quot;-&quot;??_ ;_ @_ ">
                  <c:v>2.59</c:v>
                </c:pt>
                <c:pt idx="23" formatCode="_ * #,##0.0000_ ;_ * \-#,##0.0000_ ;_ * &quot;-&quot;??_ ;_ @_ ">
                  <c:v>1.9</c:v>
                </c:pt>
                <c:pt idx="24" formatCode="_ * #,##0.0000_ ;_ * \-#,##0.0000_ ;_ * &quot;-&quot;??_ ;_ @_ ">
                  <c:v>1.9</c:v>
                </c:pt>
                <c:pt idx="25" formatCode="_ * #,##0.0000_ ;_ * \-#,##0.0000_ ;_ * &quot;-&quot;??_ ;_ @_ ">
                  <c:v>1.83</c:v>
                </c:pt>
                <c:pt idx="26" formatCode="_ * #,##0.0000_ ;_ * \-#,##0.0000_ ;_ * &quot;-&quot;??_ ;_ @_ ">
                  <c:v>1.9</c:v>
                </c:pt>
                <c:pt idx="31" formatCode="_ * #,##0.0000_ ;_ * \-#,##0.0000_ ;_ * &quot;-&quot;??_ ;_ @_ ">
                  <c:v>2.2000000000000002</c:v>
                </c:pt>
                <c:pt idx="33" formatCode="_ * #,##0.0000_ ;_ * \-#,##0.0000_ ;_ * &quot;-&quot;??_ ;_ @_ ">
                  <c:v>1.9</c:v>
                </c:pt>
                <c:pt idx="35" formatCode="_ * #,##0.0000_ ;_ * \-#,##0.0000_ ;_ * &quot;-&quot;??_ ;_ @_ ">
                  <c:v>2.2000000000000002</c:v>
                </c:pt>
                <c:pt idx="36" formatCode="_ * #,##0.0000_ ;_ * \-#,##0.0000_ ;_ * &quot;-&quot;??_ ;_ @_ ">
                  <c:v>2.7</c:v>
                </c:pt>
                <c:pt idx="37" formatCode="_ * #,##0.0000_ ;_ * \-#,##0.0000_ ;_ * &quot;-&quot;??_ ;_ @_ ">
                  <c:v>1.9</c:v>
                </c:pt>
                <c:pt idx="38" formatCode="_ * #,##0.0000_ ;_ * \-#,##0.0000_ ;_ * &quot;-&quot;??_ ;_ @_ ">
                  <c:v>1.83</c:v>
                </c:pt>
                <c:pt idx="40" formatCode="_ * #,##0.0000_ ;_ * \-#,##0.0000_ ;_ * &quot;-&quot;??_ ;_ @_ ">
                  <c:v>1.85</c:v>
                </c:pt>
                <c:pt idx="42" formatCode="_ * #,##0.0000_ ;_ * \-#,##0.0000_ ;_ * &quot;-&quot;??_ ;_ @_ ">
                  <c:v>3.27</c:v>
                </c:pt>
                <c:pt idx="43" formatCode="_ * #,##0.0000_ ;_ * \-#,##0.0000_ ;_ * &quot;-&quot;??_ ;_ @_ ">
                  <c:v>2</c:v>
                </c:pt>
                <c:pt idx="46" formatCode="_ * #,##0.0000_ ;_ * \-#,##0.0000_ ;_ * &quot;-&quot;??_ ;_ @_ ">
                  <c:v>1.9</c:v>
                </c:pt>
                <c:pt idx="48" formatCode="_ * #,##0.0000_ ;_ * \-#,##0.0000_ ;_ * &quot;-&quot;??_ ;_ @_ ">
                  <c:v>3.3</c:v>
                </c:pt>
                <c:pt idx="52" formatCode="_ * #,##0.0000_ ;_ * \-#,##0.0000_ ;_ * &quot;-&quot;??_ ;_ @_ ">
                  <c:v>2.15</c:v>
                </c:pt>
                <c:pt idx="53" formatCode="_ * #,##0.0000_ ;_ * \-#,##0.0000_ ;_ * &quot;-&quot;??_ ;_ @_ ">
                  <c:v>2.29</c:v>
                </c:pt>
                <c:pt idx="55" formatCode="_ * #,##0.0000_ ;_ * \-#,##0.0000_ ;_ * &quot;-&quot;??_ ;_ @_ ">
                  <c:v>2.5</c:v>
                </c:pt>
                <c:pt idx="58" formatCode="_ * #,##0.0000_ ;_ * \-#,##0.0000_ ;_ * &quot;-&quot;??_ ;_ @_ ">
                  <c:v>2.15</c:v>
                </c:pt>
                <c:pt idx="59" formatCode="_ * #,##0.0000_ ;_ * \-#,##0.0000_ ;_ * &quot;-&quot;??_ ;_ @_ ">
                  <c:v>2.08</c:v>
                </c:pt>
                <c:pt idx="60" formatCode="_ * #,##0.0000_ ;_ * \-#,##0.0000_ ;_ * &quot;-&quot;??_ ;_ @_ ">
                  <c:v>2</c:v>
                </c:pt>
                <c:pt idx="61" formatCode="_ * #,##0.0000_ ;_ * \-#,##0.0000_ ;_ * &quot;-&quot;??_ ;_ @_ ">
                  <c:v>2.0699999999999998</c:v>
                </c:pt>
                <c:pt idx="62" formatCode="_ * #,##0.0000_ ;_ * \-#,##0.0000_ ;_ * &quot;-&quot;??_ ;_ @_ ">
                  <c:v>1.92</c:v>
                </c:pt>
                <c:pt idx="63" formatCode="_ * #,##0.0000_ ;_ * \-#,##0.0000_ ;_ * &quot;-&quot;??_ ;_ @_ ">
                  <c:v>2.6</c:v>
                </c:pt>
                <c:pt idx="65" formatCode="_ * #,##0.0000_ ;_ * \-#,##0.0000_ ;_ * &quot;-&quot;??_ ;_ @_ ">
                  <c:v>3.17</c:v>
                </c:pt>
                <c:pt idx="67" formatCode="_ * #,##0.0000_ ;_ * \-#,##0.0000_ ;_ * &quot;-&quot;??_ ;_ @_ ">
                  <c:v>2.0499999999999998</c:v>
                </c:pt>
                <c:pt idx="69" formatCode="_ * #,##0.0000_ ;_ * \-#,##0.0000_ ;_ * &quot;-&quot;??_ ;_ @_ ">
                  <c:v>1.92</c:v>
                </c:pt>
                <c:pt idx="70" formatCode="_ * #,##0.0000_ ;_ * \-#,##0.0000_ ;_ * &quot;-&quot;??_ ;_ @_ ">
                  <c:v>2.4</c:v>
                </c:pt>
                <c:pt idx="72" formatCode="_ * #,##0.0000_ ;_ * \-#,##0.0000_ ;_ * &quot;-&quot;??_ ;_ @_ ">
                  <c:v>2.1800000000000002</c:v>
                </c:pt>
                <c:pt idx="73" formatCode="_ * #,##0.0000_ ;_ * \-#,##0.0000_ ;_ * &quot;-&quot;??_ ;_ @_ ">
                  <c:v>1.9</c:v>
                </c:pt>
                <c:pt idx="75" formatCode="_ * #,##0.0000_ ;_ * \-#,##0.0000_ ;_ * &quot;-&quot;??_ ;_ @_ ">
                  <c:v>2</c:v>
                </c:pt>
                <c:pt idx="77" formatCode="_ * #,##0.0000_ ;_ * \-#,##0.0000_ ;_ * &quot;-&quot;??_ ;_ @_ ">
                  <c:v>2.2400000000000002</c:v>
                </c:pt>
                <c:pt idx="78" formatCode="_ * #,##0.0000_ ;_ * \-#,##0.0000_ ;_ * &quot;-&quot;??_ ;_ @_ ">
                  <c:v>2</c:v>
                </c:pt>
                <c:pt idx="81" formatCode="_ * #,##0.0000_ ;_ * \-#,##0.0000_ ;_ * &quot;-&quot;??_ ;_ @_ ">
                  <c:v>1.9</c:v>
                </c:pt>
                <c:pt idx="86" formatCode="_ * #,##0.0000_ ;_ * \-#,##0.0000_ ;_ * &quot;-&quot;??_ ;_ @_ ">
                  <c:v>1.88</c:v>
                </c:pt>
                <c:pt idx="87" formatCode="_ * #,##0.0000_ ;_ * \-#,##0.0000_ ;_ * &quot;-&quot;??_ ;_ @_ ">
                  <c:v>1.83</c:v>
                </c:pt>
                <c:pt idx="88" formatCode="_ * #,##0.0000_ ;_ * \-#,##0.0000_ ;_ * &quot;-&quot;??_ ;_ @_ ">
                  <c:v>2.08</c:v>
                </c:pt>
                <c:pt idx="89" formatCode="_ * #,##0.0000_ ;_ * \-#,##0.0000_ ;_ * &quot;-&quot;??_ ;_ @_ ">
                  <c:v>1.88</c:v>
                </c:pt>
                <c:pt idx="91" formatCode="_ * #,##0.0000_ ;_ * \-#,##0.0000_ ;_ * &quot;-&quot;??_ ;_ @_ ">
                  <c:v>1.85</c:v>
                </c:pt>
                <c:pt idx="92" formatCode="_ * #,##0.0000_ ;_ * \-#,##0.0000_ ;_ * &quot;-&quot;??_ ;_ @_ ">
                  <c:v>1.9</c:v>
                </c:pt>
                <c:pt idx="93" formatCode="_ * #,##0.0000_ ;_ * \-#,##0.0000_ ;_ * &quot;-&quot;??_ ;_ @_ ">
                  <c:v>2.7</c:v>
                </c:pt>
                <c:pt idx="95" formatCode="_ * #,##0.0000_ ;_ * \-#,##0.0000_ ;_ * &quot;-&quot;??_ ;_ @_ ">
                  <c:v>1.85</c:v>
                </c:pt>
                <c:pt idx="96" formatCode="_ * #,##0.0000_ ;_ * \-#,##0.0000_ ;_ * &quot;-&quot;??_ ;_ @_ ">
                  <c:v>2.25</c:v>
                </c:pt>
                <c:pt idx="97" formatCode="_ * #,##0.0000_ ;_ * \-#,##0.0000_ ;_ * &quot;-&quot;??_ ;_ @_ ">
                  <c:v>1.95</c:v>
                </c:pt>
                <c:pt idx="99" formatCode="_ * #,##0.0000_ ;_ * \-#,##0.0000_ ;_ * &quot;-&quot;??_ ;_ @_ ">
                  <c:v>2.2999999999999998</c:v>
                </c:pt>
                <c:pt idx="100" formatCode="_ * #,##0.0000_ ;_ * \-#,##0.0000_ ;_ * &quot;-&quot;??_ ;_ @_ ">
                  <c:v>2.5</c:v>
                </c:pt>
                <c:pt idx="101" formatCode="_ * #,##0.0000_ ;_ * \-#,##0.0000_ ;_ * &quot;-&quot;??_ ;_ @_ ">
                  <c:v>2.2799999999999998</c:v>
                </c:pt>
                <c:pt idx="102" formatCode="_ * #,##0.0000_ ;_ * \-#,##0.0000_ ;_ * &quot;-&quot;??_ ;_ @_ ">
                  <c:v>2</c:v>
                </c:pt>
                <c:pt idx="103" formatCode="_ * #,##0.0000_ ;_ * \-#,##0.0000_ ;_ * &quot;-&quot;??_ ;_ @_ ">
                  <c:v>2.4</c:v>
                </c:pt>
                <c:pt idx="104" formatCode="_ * #,##0.0000_ ;_ * \-#,##0.0000_ ;_ * &quot;-&quot;??_ ;_ @_ ">
                  <c:v>2.38</c:v>
                </c:pt>
                <c:pt idx="105" formatCode="_ * #,##0.0000_ ;_ * \-#,##0.0000_ ;_ * &quot;-&quot;??_ ;_ @_ ">
                  <c:v>1.9</c:v>
                </c:pt>
                <c:pt idx="107" formatCode="_ * #,##0.0000_ ;_ * \-#,##0.0000_ ;_ * &quot;-&quot;??_ ;_ @_ ">
                  <c:v>2.4500000000000002</c:v>
                </c:pt>
                <c:pt idx="108" formatCode="_ * #,##0.0000_ ;_ * \-#,##0.0000_ ;_ * &quot;-&quot;??_ ;_ @_ ">
                  <c:v>2.2999999999999998</c:v>
                </c:pt>
                <c:pt idx="110" formatCode="_ * #,##0.0000_ ;_ * \-#,##0.0000_ ;_ * &quot;-&quot;??_ ;_ @_ ">
                  <c:v>2.1</c:v>
                </c:pt>
                <c:pt idx="115" formatCode="_ * #,##0.0000_ ;_ * \-#,##0.0000_ ;_ * &quot;-&quot;??_ ;_ @_ ">
                  <c:v>1.98</c:v>
                </c:pt>
                <c:pt idx="116" formatCode="_ * #,##0.0000_ ;_ * \-#,##0.0000_ ;_ * &quot;-&quot;??_ ;_ @_ ">
                  <c:v>2.4</c:v>
                </c:pt>
                <c:pt idx="117" formatCode="_ * #,##0.0000_ ;_ * \-#,##0.0000_ ;_ * &quot;-&quot;??_ ;_ @_ ">
                  <c:v>2.1</c:v>
                </c:pt>
                <c:pt idx="118" formatCode="_ * #,##0.0000_ ;_ * \-#,##0.0000_ ;_ * &quot;-&quot;??_ ;_ @_ ">
                  <c:v>3.1</c:v>
                </c:pt>
                <c:pt idx="120" formatCode="_ * #,##0.0000_ ;_ * \-#,##0.0000_ ;_ * &quot;-&quot;??_ ;_ @_ ">
                  <c:v>1.9</c:v>
                </c:pt>
                <c:pt idx="121" formatCode="_ * #,##0.0000_ ;_ * \-#,##0.0000_ ;_ * &quot;-&quot;??_ ;_ @_ ">
                  <c:v>2</c:v>
                </c:pt>
                <c:pt idx="122" formatCode="_ * #,##0.0000_ ;_ * \-#,##0.0000_ ;_ * &quot;-&quot;??_ ;_ @_ ">
                  <c:v>2.8</c:v>
                </c:pt>
                <c:pt idx="123" formatCode="_ * #,##0.0000_ ;_ * \-#,##0.0000_ ;_ * &quot;-&quot;??_ ;_ @_ ">
                  <c:v>2</c:v>
                </c:pt>
                <c:pt idx="125" formatCode="_ * #,##0.0000_ ;_ * \-#,##0.0000_ ;_ * &quot;-&quot;??_ ;_ @_ ">
                  <c:v>3.5</c:v>
                </c:pt>
                <c:pt idx="128" formatCode="_ * #,##0.0000_ ;_ * \-#,##0.0000_ ;_ * &quot;-&quot;??_ ;_ @_ ">
                  <c:v>2</c:v>
                </c:pt>
                <c:pt idx="132" formatCode="_ * #,##0.0000_ ;_ * \-#,##0.0000_ ;_ * &quot;-&quot;??_ ;_ @_ ">
                  <c:v>1.94</c:v>
                </c:pt>
                <c:pt idx="133" formatCode="_ * #,##0.0000_ ;_ * \-#,##0.0000_ ;_ * &quot;-&quot;??_ ;_ @_ ">
                  <c:v>1.84</c:v>
                </c:pt>
                <c:pt idx="134" formatCode="_ * #,##0.0000_ ;_ * \-#,##0.0000_ ;_ * &quot;-&quot;??_ ;_ @_ ">
                  <c:v>2.5</c:v>
                </c:pt>
                <c:pt idx="136" formatCode="_ * #,##0.0000_ ;_ * \-#,##0.0000_ ;_ * &quot;-&quot;??_ ;_ @_ ">
                  <c:v>2</c:v>
                </c:pt>
                <c:pt idx="137" formatCode="_ * #,##0.0000_ ;_ * \-#,##0.0000_ ;_ * &quot;-&quot;??_ ;_ @_ ">
                  <c:v>2</c:v>
                </c:pt>
                <c:pt idx="138" formatCode="_ * #,##0.0000_ ;_ * \-#,##0.0000_ ;_ * &quot;-&quot;??_ ;_ @_ ">
                  <c:v>1.98</c:v>
                </c:pt>
                <c:pt idx="143" formatCode="_ * #,##0.0000_ ;_ * \-#,##0.0000_ ;_ * &quot;-&quot;??_ ;_ @_ ">
                  <c:v>1.9</c:v>
                </c:pt>
                <c:pt idx="144" formatCode="_ * #,##0.0000_ ;_ * \-#,##0.0000_ ;_ * &quot;-&quot;??_ ;_ @_ ">
                  <c:v>2.1</c:v>
                </c:pt>
                <c:pt idx="146" formatCode="_ * #,##0.0000_ ;_ * \-#,##0.0000_ ;_ * &quot;-&quot;??_ ;_ @_ ">
                  <c:v>2.0499999999999998</c:v>
                </c:pt>
                <c:pt idx="147" formatCode="_ * #,##0.0000_ ;_ * \-#,##0.0000_ ;_ * &quot;-&quot;??_ ;_ @_ ">
                  <c:v>2.2999999999999998</c:v>
                </c:pt>
                <c:pt idx="148" formatCode="_ * #,##0.0000_ ;_ * \-#,##0.0000_ ;_ * &quot;-&quot;??_ ;_ @_ ">
                  <c:v>1.9</c:v>
                </c:pt>
                <c:pt idx="149" formatCode="_ * #,##0.0000_ ;_ * \-#,##0.0000_ ;_ * &quot;-&quot;??_ ;_ @_ ">
                  <c:v>2.1</c:v>
                </c:pt>
                <c:pt idx="150" formatCode="_ * #,##0.0000_ ;_ * \-#,##0.0000_ ;_ * &quot;-&quot;??_ ;_ @_ ">
                  <c:v>2</c:v>
                </c:pt>
                <c:pt idx="156" formatCode="_ * #,##0.0000_ ;_ * \-#,##0.0000_ ;_ * &quot;-&quot;??_ ;_ @_ ">
                  <c:v>1.9</c:v>
                </c:pt>
                <c:pt idx="157" formatCode="_ * #,##0.0000_ ;_ * \-#,##0.0000_ ;_ * &quot;-&quot;??_ ;_ @_ ">
                  <c:v>1.9</c:v>
                </c:pt>
                <c:pt idx="159" formatCode="_ * #,##0.0000_ ;_ * \-#,##0.0000_ ;_ * &quot;-&quot;??_ ;_ @_ ">
                  <c:v>2.5</c:v>
                </c:pt>
                <c:pt idx="160" formatCode="_ * #,##0.0000_ ;_ * \-#,##0.0000_ ;_ * &quot;-&quot;??_ ;_ @_ ">
                  <c:v>2.15</c:v>
                </c:pt>
                <c:pt idx="162" formatCode="_ * #,##0.0000_ ;_ * \-#,##0.0000_ ;_ * &quot;-&quot;??_ ;_ @_ ">
                  <c:v>2.1800000000000002</c:v>
                </c:pt>
                <c:pt idx="164" formatCode="_ * #,##0.0000_ ;_ * \-#,##0.0000_ ;_ * &quot;-&quot;??_ ;_ @_ ">
                  <c:v>2.5</c:v>
                </c:pt>
                <c:pt idx="165" formatCode="_ * #,##0.0000_ ;_ * \-#,##0.0000_ ;_ * &quot;-&quot;??_ ;_ @_ ">
                  <c:v>2.1</c:v>
                </c:pt>
                <c:pt idx="166" formatCode="_ * #,##0.0000_ ;_ * \-#,##0.0000_ ;_ * &quot;-&quot;??_ ;_ @_ ">
                  <c:v>2.1</c:v>
                </c:pt>
                <c:pt idx="167" formatCode="_ * #,##0.0000_ ;_ * \-#,##0.0000_ ;_ * &quot;-&quot;??_ ;_ @_ ">
                  <c:v>2.35</c:v>
                </c:pt>
                <c:pt idx="168" formatCode="_ * #,##0.0000_ ;_ * \-#,##0.0000_ ;_ * &quot;-&quot;??_ ;_ @_ ">
                  <c:v>2.0499999999999998</c:v>
                </c:pt>
                <c:pt idx="169" formatCode="_ * #,##0.0000_ ;_ * \-#,##0.0000_ ;_ * &quot;-&quot;??_ ;_ @_ ">
                  <c:v>2.4300000000000002</c:v>
                </c:pt>
                <c:pt idx="170" formatCode="_ * #,##0.0000_ ;_ * \-#,##0.0000_ ;_ * &quot;-&quot;??_ ;_ @_ ">
                  <c:v>1.9</c:v>
                </c:pt>
                <c:pt idx="173" formatCode="_ * #,##0.0000_ ;_ * \-#,##0.0000_ ;_ * &quot;-&quot;??_ ;_ @_ ">
                  <c:v>2</c:v>
                </c:pt>
                <c:pt idx="174" formatCode="_ * #,##0.0000_ ;_ * \-#,##0.0000_ ;_ * &quot;-&quot;??_ ;_ @_ ">
                  <c:v>2</c:v>
                </c:pt>
                <c:pt idx="176" formatCode="_ * #,##0.0000_ ;_ * \-#,##0.0000_ ;_ * &quot;-&quot;??_ ;_ @_ ">
                  <c:v>2.0499999999999998</c:v>
                </c:pt>
                <c:pt idx="178" formatCode="_ * #,##0.0000_ ;_ * \-#,##0.0000_ ;_ * &quot;-&quot;??_ ;_ @_ ">
                  <c:v>1.87</c:v>
                </c:pt>
                <c:pt idx="179" formatCode="_ * #,##0.0000_ ;_ * \-#,##0.0000_ ;_ * &quot;-&quot;??_ ;_ @_ ">
                  <c:v>2.7</c:v>
                </c:pt>
                <c:pt idx="182" formatCode="_ * #,##0.0000_ ;_ * \-#,##0.0000_ ;_ * &quot;-&quot;??_ ;_ @_ ">
                  <c:v>3.4</c:v>
                </c:pt>
                <c:pt idx="183" formatCode="_ * #,##0.0000_ ;_ * \-#,##0.0000_ ;_ * &quot;-&quot;??_ ;_ @_ ">
                  <c:v>2.99</c:v>
                </c:pt>
                <c:pt idx="184" formatCode="_ * #,##0.0000_ ;_ * \-#,##0.0000_ ;_ * &quot;-&quot;??_ ;_ @_ ">
                  <c:v>3.5</c:v>
                </c:pt>
                <c:pt idx="187" formatCode="_ * #,##0.0000_ ;_ * \-#,##0.0000_ ;_ * &quot;-&quot;??_ ;_ @_ ">
                  <c:v>2.2000000000000002</c:v>
                </c:pt>
                <c:pt idx="188" formatCode="_ * #,##0.0000_ ;_ * \-#,##0.0000_ ;_ * &quot;-&quot;??_ ;_ @_ ">
                  <c:v>2.1</c:v>
                </c:pt>
                <c:pt idx="192" formatCode="_ * #,##0.0000_ ;_ * \-#,##0.0000_ ;_ * &quot;-&quot;??_ ;_ @_ ">
                  <c:v>1.8</c:v>
                </c:pt>
                <c:pt idx="194" formatCode="_ * #,##0.0000_ ;_ * \-#,##0.0000_ ;_ * &quot;-&quot;??_ ;_ @_ ">
                  <c:v>1.8</c:v>
                </c:pt>
                <c:pt idx="195" formatCode="_ * #,##0.0000_ ;_ * \-#,##0.0000_ ;_ * &quot;-&quot;??_ ;_ @_ ">
                  <c:v>1.9</c:v>
                </c:pt>
                <c:pt idx="196" formatCode="_ * #,##0.0000_ ;_ * \-#,##0.0000_ ;_ * &quot;-&quot;??_ ;_ @_ ">
                  <c:v>2.1</c:v>
                </c:pt>
                <c:pt idx="197" formatCode="_ * #,##0.0000_ ;_ * \-#,##0.0000_ ;_ * &quot;-&quot;??_ ;_ @_ ">
                  <c:v>2.1</c:v>
                </c:pt>
                <c:pt idx="198" formatCode="_ * #,##0.0000_ ;_ * \-#,##0.0000_ ;_ * &quot;-&quot;??_ ;_ @_ ">
                  <c:v>2</c:v>
                </c:pt>
                <c:pt idx="199" formatCode="_ * #,##0.0000_ ;_ * \-#,##0.0000_ ;_ * &quot;-&quot;??_ ;_ @_ ">
                  <c:v>2.16</c:v>
                </c:pt>
                <c:pt idx="201" formatCode="_ * #,##0.0000_ ;_ * \-#,##0.0000_ ;_ * &quot;-&quot;??_ ;_ @_ ">
                  <c:v>1.88</c:v>
                </c:pt>
                <c:pt idx="204" formatCode="_ * #,##0.0000_ ;_ * \-#,##0.0000_ ;_ * &quot;-&quot;??_ ;_ @_ ">
                  <c:v>2.1</c:v>
                </c:pt>
                <c:pt idx="205" formatCode="_ * #,##0.0000_ ;_ * \-#,##0.0000_ ;_ * &quot;-&quot;??_ ;_ @_ ">
                  <c:v>2.1</c:v>
                </c:pt>
                <c:pt idx="207" formatCode="_ * #,##0.0000_ ;_ * \-#,##0.0000_ ;_ * &quot;-&quot;??_ ;_ @_ ">
                  <c:v>2.1800000000000002</c:v>
                </c:pt>
                <c:pt idx="211" formatCode="_ * #,##0.0000_ ;_ * \-#,##0.0000_ ;_ * &quot;-&quot;??_ ;_ @_ ">
                  <c:v>2.08</c:v>
                </c:pt>
                <c:pt idx="212" formatCode="_ * #,##0.0000_ ;_ * \-#,##0.0000_ ;_ * &quot;-&quot;??_ ;_ @_ ">
                  <c:v>2.2000000000000002</c:v>
                </c:pt>
                <c:pt idx="214" formatCode="_ * #,##0.0000_ ;_ * \-#,##0.0000_ ;_ * &quot;-&quot;??_ ;_ @_ ">
                  <c:v>2.2999999999999998</c:v>
                </c:pt>
                <c:pt idx="215" formatCode="_ * #,##0.0000_ ;_ * \-#,##0.0000_ ;_ * &quot;-&quot;??_ ;_ @_ ">
                  <c:v>2</c:v>
                </c:pt>
                <c:pt idx="216" formatCode="_ * #,##0.0000_ ;_ * \-#,##0.0000_ ;_ * &quot;-&quot;??_ ;_ @_ ">
                  <c:v>2.1</c:v>
                </c:pt>
                <c:pt idx="217" formatCode="_ * #,##0.0000_ ;_ * \-#,##0.0000_ ;_ * &quot;-&quot;??_ ;_ @_ ">
                  <c:v>2</c:v>
                </c:pt>
                <c:pt idx="218" formatCode="_ * #,##0.0000_ ;_ * \-#,##0.0000_ ;_ * &quot;-&quot;??_ ;_ @_ ">
                  <c:v>2.85</c:v>
                </c:pt>
                <c:pt idx="220" formatCode="_ * #,##0.0000_ ;_ * \-#,##0.0000_ ;_ * &quot;-&quot;??_ ;_ @_ ">
                  <c:v>2.1</c:v>
                </c:pt>
                <c:pt idx="222" formatCode="_ * #,##0.0000_ ;_ * \-#,##0.0000_ ;_ * &quot;-&quot;??_ ;_ @_ ">
                  <c:v>2</c:v>
                </c:pt>
                <c:pt idx="223" formatCode="_ * #,##0.0000_ ;_ * \-#,##0.0000_ ;_ * &quot;-&quot;??_ ;_ @_ ">
                  <c:v>2.1</c:v>
                </c:pt>
                <c:pt idx="224" formatCode="_ * #,##0.0000_ ;_ * \-#,##0.0000_ ;_ * &quot;-&quot;??_ ;_ @_ ">
                  <c:v>2.09</c:v>
                </c:pt>
                <c:pt idx="226" formatCode="_ * #,##0.0000_ ;_ * \-#,##0.0000_ ;_ * &quot;-&quot;??_ ;_ @_ ">
                  <c:v>2.35</c:v>
                </c:pt>
                <c:pt idx="227" formatCode="_ * #,##0.0000_ ;_ * \-#,##0.0000_ ;_ * &quot;-&quot;??_ ;_ @_ ">
                  <c:v>2.92</c:v>
                </c:pt>
                <c:pt idx="228" formatCode="_ * #,##0.0000_ ;_ * \-#,##0.0000_ ;_ * &quot;-&quot;??_ ;_ @_ ">
                  <c:v>2.0499999999999998</c:v>
                </c:pt>
                <c:pt idx="229" formatCode="_ * #,##0.0000_ ;_ * \-#,##0.0000_ ;_ * &quot;-&quot;??_ ;_ @_ ">
                  <c:v>2.15</c:v>
                </c:pt>
                <c:pt idx="230" formatCode="_ * #,##0.0000_ ;_ * \-#,##0.0000_ ;_ * &quot;-&quot;??_ ;_ @_ ">
                  <c:v>2.1</c:v>
                </c:pt>
                <c:pt idx="232" formatCode="_ * #,##0.0000_ ;_ * \-#,##0.0000_ ;_ * &quot;-&quot;??_ ;_ @_ ">
                  <c:v>2</c:v>
                </c:pt>
                <c:pt idx="233" formatCode="_ * #,##0.0000_ ;_ * \-#,##0.0000_ ;_ * &quot;-&quot;??_ ;_ @_ ">
                  <c:v>2.1</c:v>
                </c:pt>
                <c:pt idx="234" formatCode="_ * #,##0.0000_ ;_ * \-#,##0.0000_ ;_ * &quot;-&quot;??_ ;_ @_ ">
                  <c:v>2</c:v>
                </c:pt>
                <c:pt idx="235" formatCode="_ * #,##0.0000_ ;_ * \-#,##0.0000_ ;_ * &quot;-&quot;??_ ;_ @_ ">
                  <c:v>2</c:v>
                </c:pt>
                <c:pt idx="238" formatCode="_ * #,##0.0000_ ;_ * \-#,##0.0000_ ;_ * &quot;-&quot;??_ ;_ @_ ">
                  <c:v>2.1</c:v>
                </c:pt>
                <c:pt idx="239" formatCode="_ * #,##0.0000_ ;_ * \-#,##0.0000_ ;_ * &quot;-&quot;??_ ;_ @_ ">
                  <c:v>1.9</c:v>
                </c:pt>
                <c:pt idx="240" formatCode="_ * #,##0.0000_ ;_ * \-#,##0.0000_ ;_ * &quot;-&quot;??_ ;_ @_ ">
                  <c:v>2.1</c:v>
                </c:pt>
                <c:pt idx="241" formatCode="_ * #,##0.0000_ ;_ * \-#,##0.0000_ ;_ * &quot;-&quot;??_ ;_ @_ ">
                  <c:v>2.1</c:v>
                </c:pt>
                <c:pt idx="242" formatCode="_ * #,##0.0000_ ;_ * \-#,##0.0000_ ;_ * &quot;-&quot;??_ ;_ @_ ">
                  <c:v>2.8</c:v>
                </c:pt>
                <c:pt idx="244" formatCode="_ * #,##0.0000_ ;_ * \-#,##0.0000_ ;_ * &quot;-&quot;??_ ;_ @_ ">
                  <c:v>2.1</c:v>
                </c:pt>
                <c:pt idx="246" formatCode="_ * #,##0.0000_ ;_ * \-#,##0.0000_ ;_ * &quot;-&quot;??_ ;_ @_ ">
                  <c:v>2.0499999999999998</c:v>
                </c:pt>
                <c:pt idx="247" formatCode="_ * #,##0.0000_ ;_ * \-#,##0.0000_ ;_ * &quot;-&quot;??_ ;_ @_ ">
                  <c:v>2.1</c:v>
                </c:pt>
                <c:pt idx="249" formatCode="_ * #,##0.0000_ ;_ * \-#,##0.0000_ ;_ * &quot;-&quot;??_ ;_ @_ ">
                  <c:v>2.95</c:v>
                </c:pt>
                <c:pt idx="250" formatCode="_ * #,##0.0000_ ;_ * \-#,##0.0000_ ;_ * &quot;-&quot;??_ ;_ @_ ">
                  <c:v>2.5</c:v>
                </c:pt>
                <c:pt idx="251" formatCode="_ * #,##0.0000_ ;_ * \-#,##0.0000_ ;_ * &quot;-&quot;??_ ;_ @_ ">
                  <c:v>2.56</c:v>
                </c:pt>
                <c:pt idx="252" formatCode="_ * #,##0.0000_ ;_ * \-#,##0.0000_ ;_ * &quot;-&quot;??_ ;_ @_ ">
                  <c:v>2.1</c:v>
                </c:pt>
                <c:pt idx="255" formatCode="_ * #,##0.0000_ ;_ * \-#,##0.0000_ ;_ * &quot;-&quot;??_ ;_ @_ ">
                  <c:v>1.8</c:v>
                </c:pt>
                <c:pt idx="256" formatCode="_ * #,##0.0000_ ;_ * \-#,##0.0000_ ;_ * &quot;-&quot;??_ ;_ @_ ">
                  <c:v>1.81</c:v>
                </c:pt>
                <c:pt idx="259" formatCode="_ * #,##0.0000_ ;_ * \-#,##0.0000_ ;_ * &quot;-&quot;??_ ;_ @_ ">
                  <c:v>3.3</c:v>
                </c:pt>
                <c:pt idx="261" formatCode="_ * #,##0.0000_ ;_ * \-#,##0.0000_ ;_ * &quot;-&quot;??_ ;_ @_ ">
                  <c:v>2.5</c:v>
                </c:pt>
                <c:pt idx="262" formatCode="_ * #,##0.0000_ ;_ * \-#,##0.0000_ ;_ * &quot;-&quot;??_ ;_ @_ ">
                  <c:v>4.5</c:v>
                </c:pt>
                <c:pt idx="263" formatCode="_ * #,##0.0000_ ;_ * \-#,##0.0000_ ;_ * &quot;-&quot;??_ ;_ @_ ">
                  <c:v>2</c:v>
                </c:pt>
                <c:pt idx="266" formatCode="_ * #,##0.0000_ ;_ * \-#,##0.0000_ ;_ * &quot;-&quot;??_ ;_ @_ ">
                  <c:v>2</c:v>
                </c:pt>
                <c:pt idx="270" formatCode="_ * #,##0.0000_ ;_ * \-#,##0.0000_ ;_ * &quot;-&quot;??_ ;_ @_ ">
                  <c:v>2</c:v>
                </c:pt>
                <c:pt idx="271" formatCode="_ * #,##0.0000_ ;_ * \-#,##0.0000_ ;_ * &quot;-&quot;??_ ;_ @_ ">
                  <c:v>1.93</c:v>
                </c:pt>
                <c:pt idx="273" formatCode="_ * #,##0.0000_ ;_ * \-#,##0.0000_ ;_ * &quot;-&quot;??_ ;_ @_ ">
                  <c:v>2</c:v>
                </c:pt>
                <c:pt idx="277" formatCode="_ * #,##0.0000_ ;_ * \-#,##0.0000_ ;_ * &quot;-&quot;??_ ;_ @_ ">
                  <c:v>2</c:v>
                </c:pt>
                <c:pt idx="281" formatCode="_ * #,##0.0000_ ;_ * \-#,##0.0000_ ;_ * &quot;-&quot;??_ ;_ @_ ">
                  <c:v>2.0499999999999998</c:v>
                </c:pt>
                <c:pt idx="285" formatCode="_ * #,##0.0000_ ;_ * \-#,##0.0000_ ;_ * &quot;-&quot;??_ ;_ @_ ">
                  <c:v>2.0499999999999998</c:v>
                </c:pt>
                <c:pt idx="286" formatCode="_ * #,##0.0000_ ;_ * \-#,##0.0000_ ;_ * &quot;-&quot;??_ ;_ @_ ">
                  <c:v>2</c:v>
                </c:pt>
                <c:pt idx="290" formatCode="_ * #,##0.0000_ ;_ * \-#,##0.0000_ ;_ * &quot;-&quot;??_ ;_ @_ ">
                  <c:v>3.3</c:v>
                </c:pt>
                <c:pt idx="292" formatCode="_ * #,##0.0000_ ;_ * \-#,##0.0000_ ;_ * &quot;-&quot;??_ ;_ @_ ">
                  <c:v>2.1</c:v>
                </c:pt>
                <c:pt idx="293" formatCode="_ * #,##0.0000_ ;_ * \-#,##0.0000_ ;_ * &quot;-&quot;??_ ;_ @_ ">
                  <c:v>1.88</c:v>
                </c:pt>
                <c:pt idx="294" formatCode="_ * #,##0.0000_ ;_ * \-#,##0.0000_ ;_ * &quot;-&quot;??_ ;_ @_ ">
                  <c:v>2.5499999999999998</c:v>
                </c:pt>
                <c:pt idx="295" formatCode="_ * #,##0.0000_ ;_ * \-#,##0.0000_ ;_ * &quot;-&quot;??_ ;_ @_ ">
                  <c:v>1.98</c:v>
                </c:pt>
                <c:pt idx="296" formatCode="_ * #,##0.0000_ ;_ * \-#,##0.0000_ ;_ * &quot;-&quot;??_ ;_ @_ ">
                  <c:v>2.04</c:v>
                </c:pt>
                <c:pt idx="297" formatCode="_ * #,##0.0000_ ;_ * \-#,##0.0000_ ;_ * &quot;-&quot;??_ ;_ @_ ">
                  <c:v>2</c:v>
                </c:pt>
                <c:pt idx="298" formatCode="_ * #,##0.0000_ ;_ * \-#,##0.0000_ ;_ * &quot;-&quot;??_ ;_ @_ ">
                  <c:v>1.9</c:v>
                </c:pt>
                <c:pt idx="299" formatCode="_ * #,##0.0000_ ;_ * \-#,##0.0000_ ;_ * &quot;-&quot;??_ ;_ @_ ">
                  <c:v>1.94</c:v>
                </c:pt>
                <c:pt idx="300" formatCode="_ * #,##0.0000_ ;_ * \-#,##0.0000_ ;_ * &quot;-&quot;??_ ;_ @_ ">
                  <c:v>1.88</c:v>
                </c:pt>
                <c:pt idx="303" formatCode="_ * #,##0.0000_ ;_ * \-#,##0.0000_ ;_ * &quot;-&quot;??_ ;_ @_ ">
                  <c:v>2.08</c:v>
                </c:pt>
                <c:pt idx="307" formatCode="_ * #,##0.0000_ ;_ * \-#,##0.0000_ ;_ * &quot;-&quot;??_ ;_ @_ ">
                  <c:v>1.85</c:v>
                </c:pt>
                <c:pt idx="308" formatCode="_ * #,##0.0000_ ;_ * \-#,##0.0000_ ;_ * &quot;-&quot;??_ ;_ @_ ">
                  <c:v>2.09</c:v>
                </c:pt>
                <c:pt idx="311" formatCode="_ * #,##0.0000_ ;_ * \-#,##0.0000_ ;_ * &quot;-&quot;??_ ;_ @_ ">
                  <c:v>2.8</c:v>
                </c:pt>
                <c:pt idx="312" formatCode="_ * #,##0.0000_ ;_ * \-#,##0.0000_ ;_ * &quot;-&quot;??_ ;_ @_ ">
                  <c:v>2.08</c:v>
                </c:pt>
                <c:pt idx="316" formatCode="_ * #,##0.0000_ ;_ * \-#,##0.0000_ ;_ * &quot;-&quot;??_ ;_ @_ ">
                  <c:v>3.8</c:v>
                </c:pt>
                <c:pt idx="319" formatCode="_ * #,##0.0000_ ;_ * \-#,##0.0000_ ;_ * &quot;-&quot;??_ ;_ @_ ">
                  <c:v>2.1</c:v>
                </c:pt>
                <c:pt idx="322" formatCode="_ * #,##0.0000_ ;_ * \-#,##0.0000_ ;_ * &quot;-&quot;??_ ;_ @_ ">
                  <c:v>3</c:v>
                </c:pt>
                <c:pt idx="323" formatCode="_ * #,##0.0000_ ;_ * \-#,##0.0000_ ;_ * &quot;-&quot;??_ ;_ @_ ">
                  <c:v>2.1</c:v>
                </c:pt>
                <c:pt idx="324" formatCode="_ * #,##0.0000_ ;_ * \-#,##0.0000_ ;_ * &quot;-&quot;??_ ;_ @_ ">
                  <c:v>2.19</c:v>
                </c:pt>
                <c:pt idx="325" formatCode="_ * #,##0.0000_ ;_ * \-#,##0.0000_ ;_ * &quot;-&quot;??_ ;_ @_ ">
                  <c:v>2.1</c:v>
                </c:pt>
                <c:pt idx="326" formatCode="_ * #,##0.0000_ ;_ * \-#,##0.0000_ ;_ * &quot;-&quot;??_ ;_ @_ ">
                  <c:v>4.5999999999999996</c:v>
                </c:pt>
                <c:pt idx="330" formatCode="_ * #,##0.0000_ ;_ * \-#,##0.0000_ ;_ * &quot;-&quot;??_ ;_ @_ ">
                  <c:v>1.87</c:v>
                </c:pt>
                <c:pt idx="331" formatCode="_ * #,##0.0000_ ;_ * \-#,##0.0000_ ;_ * &quot;-&quot;??_ ;_ @_ ">
                  <c:v>2.4</c:v>
                </c:pt>
                <c:pt idx="332" formatCode="_ * #,##0.0000_ ;_ * \-#,##0.0000_ ;_ * &quot;-&quot;??_ ;_ @_ ">
                  <c:v>2.5299999999999998</c:v>
                </c:pt>
                <c:pt idx="335" formatCode="_ * #,##0.0000_ ;_ * \-#,##0.0000_ ;_ * &quot;-&quot;??_ ;_ @_ ">
                  <c:v>2.2000000000000002</c:v>
                </c:pt>
                <c:pt idx="336" formatCode="_ * #,##0.0000_ ;_ * \-#,##0.0000_ ;_ * &quot;-&quot;??_ ;_ @_ ">
                  <c:v>2.2999999999999998</c:v>
                </c:pt>
                <c:pt idx="338" formatCode="_ * #,##0.0000_ ;_ * \-#,##0.0000_ ;_ * &quot;-&quot;??_ ;_ @_ ">
                  <c:v>1.89</c:v>
                </c:pt>
                <c:pt idx="339" formatCode="_ * #,##0.0000_ ;_ * \-#,##0.0000_ ;_ * &quot;-&quot;??_ ;_ @_ ">
                  <c:v>2.4900000000000002</c:v>
                </c:pt>
                <c:pt idx="340" formatCode="_ * #,##0.0000_ ;_ * \-#,##0.0000_ ;_ * &quot;-&quot;??_ ;_ @_ ">
                  <c:v>2.19</c:v>
                </c:pt>
                <c:pt idx="341" formatCode="_ * #,##0.0000_ ;_ * \-#,##0.0000_ ;_ * &quot;-&quot;??_ ;_ @_ ">
                  <c:v>2.6</c:v>
                </c:pt>
                <c:pt idx="342" formatCode="_ * #,##0.0000_ ;_ * \-#,##0.0000_ ;_ * &quot;-&quot;??_ ;_ @_ ">
                  <c:v>2.13</c:v>
                </c:pt>
                <c:pt idx="348" formatCode="_ * #,##0.0000_ ;_ * \-#,##0.0000_ ;_ * &quot;-&quot;??_ ;_ @_ ">
                  <c:v>2.38</c:v>
                </c:pt>
                <c:pt idx="351" formatCode="_ * #,##0.0000_ ;_ * \-#,##0.0000_ ;_ * &quot;-&quot;??_ ;_ @_ ">
                  <c:v>1.94</c:v>
                </c:pt>
                <c:pt idx="353" formatCode="_ * #,##0.0000_ ;_ * \-#,##0.0000_ ;_ * &quot;-&quot;??_ ;_ @_ ">
                  <c:v>2.6</c:v>
                </c:pt>
                <c:pt idx="356" formatCode="_ * #,##0.0000_ ;_ * \-#,##0.0000_ ;_ * &quot;-&quot;??_ ;_ @_ ">
                  <c:v>2.06</c:v>
                </c:pt>
                <c:pt idx="357" formatCode="_ * #,##0.0000_ ;_ * \-#,##0.0000_ ;_ * &quot;-&quot;??_ ;_ @_ ">
                  <c:v>2.0499999999999998</c:v>
                </c:pt>
                <c:pt idx="358" formatCode="_ * #,##0.0000_ ;_ * \-#,##0.0000_ ;_ * &quot;-&quot;??_ ;_ @_ ">
                  <c:v>2.2599999999999998</c:v>
                </c:pt>
                <c:pt idx="360" formatCode="_ * #,##0.0000_ ;_ * \-#,##0.0000_ ;_ * &quot;-&quot;??_ ;_ @_ ">
                  <c:v>1.94</c:v>
                </c:pt>
                <c:pt idx="361" formatCode="_ * #,##0.0000_ ;_ * \-#,##0.0000_ ;_ * &quot;-&quot;??_ ;_ @_ ">
                  <c:v>2.2000000000000002</c:v>
                </c:pt>
                <c:pt idx="362" formatCode="_ * #,##0.0000_ ;_ * \-#,##0.0000_ ;_ * &quot;-&quot;??_ ;_ @_ ">
                  <c:v>3.5</c:v>
                </c:pt>
                <c:pt idx="363" formatCode="_ * #,##0.0000_ ;_ * \-#,##0.0000_ ;_ * &quot;-&quot;??_ ;_ @_ ">
                  <c:v>2.2000000000000002</c:v>
                </c:pt>
                <c:pt idx="364" formatCode="_ * #,##0.0000_ ;_ * \-#,##0.0000_ ;_ * &quot;-&quot;??_ ;_ @_ ">
                  <c:v>2.5</c:v>
                </c:pt>
                <c:pt idx="366" formatCode="_ * #,##0.0000_ ;_ * \-#,##0.0000_ ;_ * &quot;-&quot;??_ ;_ @_ ">
                  <c:v>2.1</c:v>
                </c:pt>
                <c:pt idx="367" formatCode="_ * #,##0.0000_ ;_ * \-#,##0.0000_ ;_ * &quot;-&quot;??_ ;_ @_ ">
                  <c:v>2.1800000000000002</c:v>
                </c:pt>
                <c:pt idx="371" formatCode="_ * #,##0.0000_ ;_ * \-#,##0.0000_ ;_ * &quot;-&quot;??_ ;_ @_ ">
                  <c:v>2.93</c:v>
                </c:pt>
                <c:pt idx="372" formatCode="_ * #,##0.0000_ ;_ * \-#,##0.0000_ ;_ * &quot;-&quot;??_ ;_ @_ ">
                  <c:v>2.15</c:v>
                </c:pt>
                <c:pt idx="373" formatCode="_ * #,##0.0000_ ;_ * \-#,##0.0000_ ;_ * &quot;-&quot;??_ ;_ @_ ">
                  <c:v>2.0499999999999998</c:v>
                </c:pt>
                <c:pt idx="375" formatCode="_ * #,##0.0000_ ;_ * \-#,##0.0000_ ;_ * &quot;-&quot;??_ ;_ @_ ">
                  <c:v>1.95</c:v>
                </c:pt>
                <c:pt idx="376" formatCode="_ * #,##0.0000_ ;_ * \-#,##0.0000_ ;_ * &quot;-&quot;??_ ;_ @_ ">
                  <c:v>2.15</c:v>
                </c:pt>
                <c:pt idx="379" formatCode="_ * #,##0.0000_ ;_ * \-#,##0.0000_ ;_ * &quot;-&quot;??_ ;_ @_ ">
                  <c:v>2.2000000000000002</c:v>
                </c:pt>
                <c:pt idx="381" formatCode="_ * #,##0.0000_ ;_ * \-#,##0.0000_ ;_ * &quot;-&quot;??_ ;_ @_ ">
                  <c:v>2.6</c:v>
                </c:pt>
                <c:pt idx="382" formatCode="_ * #,##0.0000_ ;_ * \-#,##0.0000_ ;_ * &quot;-&quot;??_ ;_ @_ ">
                  <c:v>1.95</c:v>
                </c:pt>
                <c:pt idx="385" formatCode="_ * #,##0.0000_ ;_ * \-#,##0.0000_ ;_ * &quot;-&quot;??_ ;_ @_ ">
                  <c:v>2.9</c:v>
                </c:pt>
                <c:pt idx="386" formatCode="_ * #,##0.0000_ ;_ * \-#,##0.0000_ ;_ * &quot;-&quot;??_ ;_ @_ ">
                  <c:v>2.6</c:v>
                </c:pt>
                <c:pt idx="387" formatCode="_ * #,##0.0000_ ;_ * \-#,##0.0000_ ;_ * &quot;-&quot;??_ ;_ @_ ">
                  <c:v>2.2000000000000002</c:v>
                </c:pt>
                <c:pt idx="388" formatCode="_ * #,##0.0000_ ;_ * \-#,##0.0000_ ;_ * &quot;-&quot;??_ ;_ @_ ">
                  <c:v>2.2999999999999998</c:v>
                </c:pt>
                <c:pt idx="389" formatCode="_ * #,##0.0000_ ;_ * \-#,##0.0000_ ;_ * &quot;-&quot;??_ ;_ @_ ">
                  <c:v>2.1</c:v>
                </c:pt>
                <c:pt idx="394" formatCode="_ * #,##0.0000_ ;_ * \-#,##0.0000_ ;_ * &quot;-&quot;??_ ;_ @_ ">
                  <c:v>2.29</c:v>
                </c:pt>
                <c:pt idx="396" formatCode="_ * #,##0.0000_ ;_ * \-#,##0.0000_ ;_ * &quot;-&quot;??_ ;_ @_ ">
                  <c:v>2.2000000000000002</c:v>
                </c:pt>
                <c:pt idx="398" formatCode="_ * #,##0.0000_ ;_ * \-#,##0.0000_ ;_ * &quot;-&quot;??_ ;_ @_ ">
                  <c:v>2.41</c:v>
                </c:pt>
                <c:pt idx="400" formatCode="_ * #,##0.0000_ ;_ * \-#,##0.0000_ ;_ * &quot;-&quot;??_ ;_ @_ ">
                  <c:v>1.95</c:v>
                </c:pt>
                <c:pt idx="401" formatCode="_ * #,##0.0000_ ;_ * \-#,##0.0000_ ;_ * &quot;-&quot;??_ ;_ @_ ">
                  <c:v>2.98</c:v>
                </c:pt>
                <c:pt idx="402" formatCode="_ * #,##0.0000_ ;_ * \-#,##0.0000_ ;_ * &quot;-&quot;??_ ;_ @_ ">
                  <c:v>2.6</c:v>
                </c:pt>
                <c:pt idx="407" formatCode="_ * #,##0.0000_ ;_ * \-#,##0.0000_ ;_ * &quot;-&quot;??_ ;_ @_ ">
                  <c:v>2</c:v>
                </c:pt>
                <c:pt idx="408" formatCode="_ * #,##0.0000_ ;_ * \-#,##0.0000_ ;_ * &quot;-&quot;??_ ;_ @_ ">
                  <c:v>2.2000000000000002</c:v>
                </c:pt>
                <c:pt idx="410" formatCode="_ * #,##0.0000_ ;_ * \-#,##0.0000_ ;_ * &quot;-&quot;??_ ;_ @_ ">
                  <c:v>3.1</c:v>
                </c:pt>
                <c:pt idx="413" formatCode="_ * #,##0.0000_ ;_ * \-#,##0.0000_ ;_ * &quot;-&quot;??_ ;_ @_ ">
                  <c:v>2.2999999999999998</c:v>
                </c:pt>
                <c:pt idx="415" formatCode="_ * #,##0.0000_ ;_ * \-#,##0.0000_ ;_ * &quot;-&quot;??_ ;_ @_ ">
                  <c:v>3</c:v>
                </c:pt>
                <c:pt idx="417" formatCode="_ * #,##0.0000_ ;_ * \-#,##0.0000_ ;_ * &quot;-&quot;??_ ;_ @_ ">
                  <c:v>3.7</c:v>
                </c:pt>
                <c:pt idx="420" formatCode="_ * #,##0.0000_ ;_ * \-#,##0.0000_ ;_ * &quot;-&quot;??_ ;_ @_ ">
                  <c:v>3.5</c:v>
                </c:pt>
                <c:pt idx="425" formatCode="_ * #,##0.0000_ ;_ * \-#,##0.0000_ ;_ * &quot;-&quot;??_ ;_ @_ ">
                  <c:v>2.6</c:v>
                </c:pt>
                <c:pt idx="426" formatCode="_ * #,##0.0000_ ;_ * \-#,##0.0000_ ;_ * &quot;-&quot;??_ ;_ @_ ">
                  <c:v>2.35</c:v>
                </c:pt>
                <c:pt idx="427" formatCode="_ * #,##0.0000_ ;_ * \-#,##0.0000_ ;_ * &quot;-&quot;??_ ;_ @_ ">
                  <c:v>2.4</c:v>
                </c:pt>
                <c:pt idx="429" formatCode="_ * #,##0.0000_ ;_ * \-#,##0.0000_ ;_ * &quot;-&quot;??_ ;_ @_ ">
                  <c:v>2.75</c:v>
                </c:pt>
                <c:pt idx="432" formatCode="_ * #,##0.0000_ ;_ * \-#,##0.0000_ ;_ * &quot;-&quot;??_ ;_ @_ ">
                  <c:v>2.09</c:v>
                </c:pt>
                <c:pt idx="433" formatCode="_ * #,##0.0000_ ;_ * \-#,##0.0000_ ;_ * &quot;-&quot;??_ ;_ @_ ">
                  <c:v>2.2000000000000002</c:v>
                </c:pt>
                <c:pt idx="434" formatCode="_ * #,##0.0000_ ;_ * \-#,##0.0000_ ;_ * &quot;-&quot;??_ ;_ @_ ">
                  <c:v>2.09</c:v>
                </c:pt>
                <c:pt idx="435" formatCode="_ * #,##0.0000_ ;_ * \-#,##0.0000_ ;_ * &quot;-&quot;??_ ;_ @_ ">
                  <c:v>2.2999999999999998</c:v>
                </c:pt>
                <c:pt idx="436" formatCode="_ * #,##0.0000_ ;_ * \-#,##0.0000_ ;_ * &quot;-&quot;??_ ;_ @_ ">
                  <c:v>2.29</c:v>
                </c:pt>
                <c:pt idx="438" formatCode="_ * #,##0.0000_ ;_ * \-#,##0.0000_ ;_ * &quot;-&quot;??_ ;_ @_ ">
                  <c:v>2.1</c:v>
                </c:pt>
                <c:pt idx="440" formatCode="_ * #,##0.0000_ ;_ * \-#,##0.0000_ ;_ * &quot;-&quot;??_ ;_ @_ ">
                  <c:v>2.6</c:v>
                </c:pt>
                <c:pt idx="441" formatCode="_ * #,##0.0000_ ;_ * \-#,##0.0000_ ;_ * &quot;-&quot;??_ ;_ @_ ">
                  <c:v>2.15</c:v>
                </c:pt>
                <c:pt idx="442" formatCode="_ * #,##0.0000_ ;_ * \-#,##0.0000_ ;_ * &quot;-&quot;??_ ;_ @_ ">
                  <c:v>2.6</c:v>
                </c:pt>
                <c:pt idx="445" formatCode="_ * #,##0.0000_ ;_ * \-#,##0.0000_ ;_ * &quot;-&quot;??_ ;_ @_ ">
                  <c:v>2.0499999999999998</c:v>
                </c:pt>
                <c:pt idx="446" formatCode="_ * #,##0.0000_ ;_ * \-#,##0.0000_ ;_ * &quot;-&quot;??_ ;_ @_ ">
                  <c:v>2.27</c:v>
                </c:pt>
                <c:pt idx="450" formatCode="_ * #,##0.0000_ ;_ * \-#,##0.0000_ ;_ * &quot;-&quot;??_ ;_ @_ ">
                  <c:v>2.31</c:v>
                </c:pt>
                <c:pt idx="451" formatCode="_ * #,##0.0000_ ;_ * \-#,##0.0000_ ;_ * &quot;-&quot;??_ ;_ @_ ">
                  <c:v>3.5</c:v>
                </c:pt>
                <c:pt idx="454" formatCode="_ * #,##0.0000_ ;_ * \-#,##0.0000_ ;_ * &quot;-&quot;??_ ;_ @_ ">
                  <c:v>2.6</c:v>
                </c:pt>
                <c:pt idx="455" formatCode="_ * #,##0.0000_ ;_ * \-#,##0.0000_ ;_ * &quot;-&quot;??_ ;_ @_ ">
                  <c:v>2.3199999999999998</c:v>
                </c:pt>
                <c:pt idx="456" formatCode="_ * #,##0.0000_ ;_ * \-#,##0.0000_ ;_ * &quot;-&quot;??_ ;_ @_ ">
                  <c:v>2.3199999999999998</c:v>
                </c:pt>
                <c:pt idx="458" formatCode="_ * #,##0.0000_ ;_ * \-#,##0.0000_ ;_ * &quot;-&quot;??_ ;_ @_ ">
                  <c:v>2.15</c:v>
                </c:pt>
                <c:pt idx="460" formatCode="_ * #,##0.0000_ ;_ * \-#,##0.0000_ ;_ * &quot;-&quot;??_ ;_ @_ ">
                  <c:v>2.38</c:v>
                </c:pt>
                <c:pt idx="461" formatCode="_ * #,##0.0000_ ;_ * \-#,##0.0000_ ;_ * &quot;-&quot;??_ ;_ @_ ">
                  <c:v>2.09</c:v>
                </c:pt>
                <c:pt idx="463" formatCode="_ * #,##0.0000_ ;_ * \-#,##0.0000_ ;_ * &quot;-&quot;??_ ;_ @_ ">
                  <c:v>2.35</c:v>
                </c:pt>
                <c:pt idx="464" formatCode="_ * #,##0.0000_ ;_ * \-#,##0.0000_ ;_ * &quot;-&quot;??_ ;_ @_ ">
                  <c:v>3</c:v>
                </c:pt>
                <c:pt idx="465" formatCode="_ * #,##0.0000_ ;_ * \-#,##0.0000_ ;_ * &quot;-&quot;??_ ;_ @_ ">
                  <c:v>3.2</c:v>
                </c:pt>
                <c:pt idx="466" formatCode="_ * #,##0.0000_ ;_ * \-#,##0.0000_ ;_ * &quot;-&quot;??_ ;_ @_ ">
                  <c:v>2.25</c:v>
                </c:pt>
                <c:pt idx="471" formatCode="_ * #,##0.0000_ ;_ * \-#,##0.0000_ ;_ * &quot;-&quot;??_ ;_ @_ ">
                  <c:v>2.97</c:v>
                </c:pt>
                <c:pt idx="473" formatCode="_ * #,##0.0000_ ;_ * \-#,##0.0000_ ;_ * &quot;-&quot;??_ ;_ @_ ">
                  <c:v>3.41</c:v>
                </c:pt>
                <c:pt idx="480" formatCode="_ * #,##0.0000_ ;_ * \-#,##0.0000_ ;_ * &quot;-&quot;??_ ;_ @_ ">
                  <c:v>2.5</c:v>
                </c:pt>
                <c:pt idx="481" formatCode="_ * #,##0.0000_ ;_ * \-#,##0.0000_ ;_ * &quot;-&quot;??_ ;_ @_ ">
                  <c:v>2.5</c:v>
                </c:pt>
                <c:pt idx="482" formatCode="_ * #,##0.0000_ ;_ * \-#,##0.0000_ ;_ * &quot;-&quot;??_ ;_ @_ ">
                  <c:v>2.48</c:v>
                </c:pt>
                <c:pt idx="483" formatCode="_ * #,##0.0000_ ;_ * \-#,##0.0000_ ;_ * &quot;-&quot;??_ ;_ @_ ">
                  <c:v>2.48</c:v>
                </c:pt>
                <c:pt idx="484" formatCode="_ * #,##0.0000_ ;_ * \-#,##0.0000_ ;_ * &quot;-&quot;??_ ;_ @_ ">
                  <c:v>2.48</c:v>
                </c:pt>
                <c:pt idx="485" formatCode="_ * #,##0.0000_ ;_ * \-#,##0.0000_ ;_ * &quot;-&quot;??_ ;_ @_ ">
                  <c:v>2.4</c:v>
                </c:pt>
                <c:pt idx="486" formatCode="_ * #,##0.0000_ ;_ * \-#,##0.0000_ ;_ * &quot;-&quot;??_ ;_ @_ ">
                  <c:v>2.4</c:v>
                </c:pt>
                <c:pt idx="487" formatCode="_ * #,##0.0000_ ;_ * \-#,##0.0000_ ;_ * &quot;-&quot;??_ ;_ @_ ">
                  <c:v>2.9</c:v>
                </c:pt>
                <c:pt idx="488" formatCode="_ * #,##0.0000_ ;_ * \-#,##0.0000_ ;_ * &quot;-&quot;??_ ;_ @_ ">
                  <c:v>2.4</c:v>
                </c:pt>
                <c:pt idx="490" formatCode="_ * #,##0.0000_ ;_ * \-#,##0.0000_ ;_ * &quot;-&quot;??_ ;_ @_ ">
                  <c:v>2.4900000000000002</c:v>
                </c:pt>
                <c:pt idx="492" formatCode="_ * #,##0.0000_ ;_ * \-#,##0.0000_ ;_ * &quot;-&quot;??_ ;_ @_ ">
                  <c:v>2.89</c:v>
                </c:pt>
                <c:pt idx="493" formatCode="_ * #,##0.0000_ ;_ * \-#,##0.0000_ ;_ * &quot;-&quot;??_ ;_ @_ ">
                  <c:v>2.6</c:v>
                </c:pt>
                <c:pt idx="495" formatCode="_ * #,##0.0000_ ;_ * \-#,##0.0000_ ;_ * &quot;-&quot;??_ ;_ @_ ">
                  <c:v>2.58</c:v>
                </c:pt>
                <c:pt idx="496" formatCode="_ * #,##0.0000_ ;_ * \-#,##0.0000_ ;_ * &quot;-&quot;??_ ;_ @_ ">
                  <c:v>2.4500000000000002</c:v>
                </c:pt>
                <c:pt idx="497" formatCode="_ * #,##0.0000_ ;_ * \-#,##0.0000_ ;_ * &quot;-&quot;??_ ;_ @_ ">
                  <c:v>2.2999999999999998</c:v>
                </c:pt>
                <c:pt idx="498" formatCode="_ * #,##0.0000_ ;_ * \-#,##0.0000_ ;_ * &quot;-&quot;??_ ;_ @_ ">
                  <c:v>2.48</c:v>
                </c:pt>
                <c:pt idx="500" formatCode="_ * #,##0.0000_ ;_ * \-#,##0.0000_ ;_ * &quot;-&quot;??_ ;_ @_ ">
                  <c:v>2.48</c:v>
                </c:pt>
                <c:pt idx="501" formatCode="_ * #,##0.0000_ ;_ * \-#,##0.0000_ ;_ * &quot;-&quot;??_ ;_ @_ ">
                  <c:v>2.4300000000000002</c:v>
                </c:pt>
                <c:pt idx="502" formatCode="_ * #,##0.0000_ ;_ * \-#,##0.0000_ ;_ * &quot;-&quot;??_ ;_ @_ ">
                  <c:v>3.2</c:v>
                </c:pt>
                <c:pt idx="503" formatCode="_ * #,##0.0000_ ;_ * \-#,##0.0000_ ;_ * &quot;-&quot;??_ ;_ @_ ">
                  <c:v>2.33</c:v>
                </c:pt>
                <c:pt idx="504" formatCode="_ * #,##0.0000_ ;_ * \-#,##0.0000_ ;_ * &quot;-&quot;??_ ;_ @_ ">
                  <c:v>2.4</c:v>
                </c:pt>
                <c:pt idx="505" formatCode="_ * #,##0.0000_ ;_ * \-#,##0.0000_ ;_ * &quot;-&quot;??_ ;_ @_ ">
                  <c:v>2.4</c:v>
                </c:pt>
                <c:pt idx="507" formatCode="_ * #,##0.0000_ ;_ * \-#,##0.0000_ ;_ * &quot;-&quot;??_ ;_ @_ ">
                  <c:v>2.93</c:v>
                </c:pt>
                <c:pt idx="508" formatCode="_ * #,##0.0000_ ;_ * \-#,##0.0000_ ;_ * &quot;-&quot;??_ ;_ @_ ">
                  <c:v>2.4</c:v>
                </c:pt>
                <c:pt idx="509" formatCode="_ * #,##0.0000_ ;_ * \-#,##0.0000_ ;_ * &quot;-&quot;??_ ;_ @_ ">
                  <c:v>2.25</c:v>
                </c:pt>
                <c:pt idx="511" formatCode="_ * #,##0.0000_ ;_ * \-#,##0.0000_ ;_ * &quot;-&quot;??_ ;_ @_ ">
                  <c:v>2.48</c:v>
                </c:pt>
                <c:pt idx="513" formatCode="_ * #,##0.0000_ ;_ * \-#,##0.0000_ ;_ * &quot;-&quot;??_ ;_ @_ ">
                  <c:v>2.4</c:v>
                </c:pt>
                <c:pt idx="514" formatCode="_ * #,##0.0000_ ;_ * \-#,##0.0000_ ;_ * &quot;-&quot;??_ ;_ @_ ">
                  <c:v>2.35</c:v>
                </c:pt>
                <c:pt idx="515" formatCode="_ * #,##0.0000_ ;_ * \-#,##0.0000_ ;_ * &quot;-&quot;??_ ;_ @_ ">
                  <c:v>2.67</c:v>
                </c:pt>
                <c:pt idx="517" formatCode="_ * #,##0.0000_ ;_ * \-#,##0.0000_ ;_ * &quot;-&quot;??_ ;_ @_ ">
                  <c:v>2.5</c:v>
                </c:pt>
                <c:pt idx="518" formatCode="_ * #,##0.0000_ ;_ * \-#,##0.0000_ ;_ * &quot;-&quot;??_ ;_ @_ ">
                  <c:v>2.2999999999999998</c:v>
                </c:pt>
                <c:pt idx="519" formatCode="_ * #,##0.0000_ ;_ * \-#,##0.0000_ ;_ * &quot;-&quot;??_ ;_ @_ ">
                  <c:v>2.7</c:v>
                </c:pt>
                <c:pt idx="520" formatCode="_ * #,##0.0000_ ;_ * \-#,##0.0000_ ;_ * &quot;-&quot;??_ ;_ @_ ">
                  <c:v>2.4</c:v>
                </c:pt>
                <c:pt idx="521" formatCode="_ * #,##0.0000_ ;_ * \-#,##0.0000_ ;_ * &quot;-&quot;??_ ;_ @_ ">
                  <c:v>2.4</c:v>
                </c:pt>
                <c:pt idx="522" formatCode="_ * #,##0.0000_ ;_ * \-#,##0.0000_ ;_ * &quot;-&quot;??_ ;_ @_ ">
                  <c:v>2.4</c:v>
                </c:pt>
                <c:pt idx="524" formatCode="_ * #,##0.0000_ ;_ * \-#,##0.0000_ ;_ * &quot;-&quot;??_ ;_ @_ ">
                  <c:v>3</c:v>
                </c:pt>
                <c:pt idx="525" formatCode="_ * #,##0.0000_ ;_ * \-#,##0.0000_ ;_ * &quot;-&quot;??_ ;_ @_ ">
                  <c:v>2.48</c:v>
                </c:pt>
                <c:pt idx="527" formatCode="_ * #,##0.0000_ ;_ * \-#,##0.0000_ ;_ * &quot;-&quot;??_ ;_ @_ ">
                  <c:v>2.2999999999999998</c:v>
                </c:pt>
                <c:pt idx="528" formatCode="_ * #,##0.0000_ ;_ * \-#,##0.0000_ ;_ * &quot;-&quot;??_ ;_ @_ ">
                  <c:v>2.4500000000000002</c:v>
                </c:pt>
                <c:pt idx="529" formatCode="_ * #,##0.0000_ ;_ * \-#,##0.0000_ ;_ * &quot;-&quot;??_ ;_ @_ ">
                  <c:v>2.4</c:v>
                </c:pt>
                <c:pt idx="530" formatCode="_ * #,##0.0000_ ;_ * \-#,##0.0000_ ;_ * &quot;-&quot;??_ ;_ @_ ">
                  <c:v>2.2999999999999998</c:v>
                </c:pt>
                <c:pt idx="531" formatCode="_ * #,##0.0000_ ;_ * \-#,##0.0000_ ;_ * &quot;-&quot;??_ ;_ @_ ">
                  <c:v>2.4</c:v>
                </c:pt>
                <c:pt idx="536" formatCode="_ * #,##0.0000_ ;_ * \-#,##0.0000_ ;_ * &quot;-&quot;??_ ;_ @_ ">
                  <c:v>2.2599999999999998</c:v>
                </c:pt>
                <c:pt idx="537" formatCode="_ * #,##0.0000_ ;_ * \-#,##0.0000_ ;_ * &quot;-&quot;??_ ;_ @_ ">
                  <c:v>2.39</c:v>
                </c:pt>
                <c:pt idx="538" formatCode="_ * #,##0.0000_ ;_ * \-#,##0.0000_ ;_ * &quot;-&quot;??_ ;_ @_ ">
                  <c:v>2.6</c:v>
                </c:pt>
                <c:pt idx="539" formatCode="_ * #,##0.0000_ ;_ * \-#,##0.0000_ ;_ * &quot;-&quot;??_ ;_ @_ ">
                  <c:v>3.8</c:v>
                </c:pt>
                <c:pt idx="541" formatCode="_ * #,##0.0000_ ;_ * \-#,##0.0000_ ;_ * &quot;-&quot;??_ ;_ @_ ">
                  <c:v>2.15</c:v>
                </c:pt>
                <c:pt idx="542" formatCode="_ * #,##0.0000_ ;_ * \-#,##0.0000_ ;_ * &quot;-&quot;??_ ;_ @_ ">
                  <c:v>2.33</c:v>
                </c:pt>
                <c:pt idx="543" formatCode="_ * #,##0.0000_ ;_ * \-#,##0.0000_ ;_ * &quot;-&quot;??_ ;_ @_ ">
                  <c:v>2.2999999999999998</c:v>
                </c:pt>
                <c:pt idx="544" formatCode="_ * #,##0.0000_ ;_ * \-#,##0.0000_ ;_ * &quot;-&quot;??_ ;_ @_ ">
                  <c:v>2.29</c:v>
                </c:pt>
                <c:pt idx="545" formatCode="_ * #,##0.0000_ ;_ * \-#,##0.0000_ ;_ * &quot;-&quot;??_ ;_ @_ ">
                  <c:v>2.2000000000000002</c:v>
                </c:pt>
                <c:pt idx="546" formatCode="_ * #,##0.0000_ ;_ * \-#,##0.0000_ ;_ * &quot;-&quot;??_ ;_ @_ ">
                  <c:v>2.13</c:v>
                </c:pt>
                <c:pt idx="551" formatCode="_ * #,##0.0000_ ;_ * \-#,##0.0000_ ;_ * &quot;-&quot;??_ ;_ @_ ">
                  <c:v>2.1800000000000002</c:v>
                </c:pt>
                <c:pt idx="553" formatCode="_ * #,##0.0000_ ;_ * \-#,##0.0000_ ;_ * &quot;-&quot;??_ ;_ @_ ">
                  <c:v>2.6</c:v>
                </c:pt>
                <c:pt idx="554" formatCode="_ * #,##0.0000_ ;_ * \-#,##0.0000_ ;_ * &quot;-&quot;??_ ;_ @_ ">
                  <c:v>3.6</c:v>
                </c:pt>
                <c:pt idx="555" formatCode="_ * #,##0.0000_ ;_ * \-#,##0.0000_ ;_ * &quot;-&quot;??_ ;_ @_ ">
                  <c:v>2.0499999999999998</c:v>
                </c:pt>
                <c:pt idx="556" formatCode="_ * #,##0.0000_ ;_ * \-#,##0.0000_ ;_ * &quot;-&quot;??_ ;_ @_ ">
                  <c:v>2.2799999999999998</c:v>
                </c:pt>
                <c:pt idx="557" formatCode="_ * #,##0.0000_ ;_ * \-#,##0.0000_ ;_ * &quot;-&quot;??_ ;_ @_ ">
                  <c:v>2</c:v>
                </c:pt>
                <c:pt idx="558" formatCode="_ * #,##0.0000_ ;_ * \-#,##0.0000_ ;_ * &quot;-&quot;??_ ;_ @_ ">
                  <c:v>1.99</c:v>
                </c:pt>
                <c:pt idx="559" formatCode="_ * #,##0.0000_ ;_ * \-#,##0.0000_ ;_ * &quot;-&quot;??_ ;_ @_ ">
                  <c:v>2.2799999999999998</c:v>
                </c:pt>
                <c:pt idx="560" formatCode="_ * #,##0.0000_ ;_ * \-#,##0.0000_ ;_ * &quot;-&quot;??_ ;_ @_ ">
                  <c:v>1.95</c:v>
                </c:pt>
                <c:pt idx="561" formatCode="_ * #,##0.0000_ ;_ * \-#,##0.0000_ ;_ * &quot;-&quot;??_ ;_ @_ ">
                  <c:v>2.0299999999999998</c:v>
                </c:pt>
                <c:pt idx="562" formatCode="_ * #,##0.0000_ ;_ * \-#,##0.0000_ ;_ * &quot;-&quot;??_ ;_ @_ ">
                  <c:v>2.0499999999999998</c:v>
                </c:pt>
                <c:pt idx="565" formatCode="_ * #,##0.0000_ ;_ * \-#,##0.0000_ ;_ * &quot;-&quot;??_ ;_ @_ ">
                  <c:v>2.2000000000000002</c:v>
                </c:pt>
                <c:pt idx="566" formatCode="_ * #,##0.0000_ ;_ * \-#,##0.0000_ ;_ * &quot;-&quot;??_ ;_ @_ ">
                  <c:v>2.13</c:v>
                </c:pt>
                <c:pt idx="567" formatCode="_ * #,##0.0000_ ;_ * \-#,##0.0000_ ;_ * &quot;-&quot;??_ ;_ @_ ">
                  <c:v>2.65</c:v>
                </c:pt>
                <c:pt idx="568" formatCode="_ * #,##0.0000_ ;_ * \-#,##0.0000_ ;_ * &quot;-&quot;??_ ;_ @_ ">
                  <c:v>3.45</c:v>
                </c:pt>
                <c:pt idx="570" formatCode="_ * #,##0.0000_ ;_ * \-#,##0.0000_ ;_ * &quot;-&quot;??_ ;_ @_ ">
                  <c:v>2.1</c:v>
                </c:pt>
                <c:pt idx="571" formatCode="_ * #,##0.0000_ ;_ * \-#,##0.0000_ ;_ * &quot;-&quot;??_ ;_ @_ ">
                  <c:v>2.1</c:v>
                </c:pt>
                <c:pt idx="572" formatCode="_ * #,##0.0000_ ;_ * \-#,##0.0000_ ;_ * &quot;-&quot;??_ ;_ @_ ">
                  <c:v>2.6</c:v>
                </c:pt>
                <c:pt idx="574" formatCode="_ * #,##0.0000_ ;_ * \-#,##0.0000_ ;_ * &quot;-&quot;??_ ;_ @_ ">
                  <c:v>2.2799999999999998</c:v>
                </c:pt>
                <c:pt idx="575" formatCode="_ * #,##0.0000_ ;_ * \-#,##0.0000_ ;_ * &quot;-&quot;??_ ;_ @_ ">
                  <c:v>2.14</c:v>
                </c:pt>
                <c:pt idx="576" formatCode="_ * #,##0.0000_ ;_ * \-#,##0.0000_ ;_ * &quot;-&quot;??_ ;_ @_ ">
                  <c:v>2.25</c:v>
                </c:pt>
                <c:pt idx="578" formatCode="_ * #,##0.0000_ ;_ * \-#,##0.0000_ ;_ * &quot;-&quot;??_ ;_ @_ ">
                  <c:v>2.1</c:v>
                </c:pt>
                <c:pt idx="579" formatCode="_ * #,##0.0000_ ;_ * \-#,##0.0000_ ;_ * &quot;-&quot;??_ ;_ @_ ">
                  <c:v>2.6</c:v>
                </c:pt>
                <c:pt idx="580" formatCode="_ * #,##0.0000_ ;_ * \-#,##0.0000_ ;_ * &quot;-&quot;??_ ;_ @_ ">
                  <c:v>2.2000000000000002</c:v>
                </c:pt>
                <c:pt idx="582" formatCode="_ * #,##0.0000_ ;_ * \-#,##0.0000_ ;_ * &quot;-&quot;??_ ;_ @_ ">
                  <c:v>3.29</c:v>
                </c:pt>
                <c:pt idx="583" formatCode="_ * #,##0.0000_ ;_ * \-#,##0.0000_ ;_ * &quot;-&quot;??_ ;_ @_ ">
                  <c:v>2.6</c:v>
                </c:pt>
                <c:pt idx="584" formatCode="_ * #,##0.0000_ ;_ * \-#,##0.0000_ ;_ * &quot;-&quot;??_ ;_ @_ ">
                  <c:v>2.7</c:v>
                </c:pt>
                <c:pt idx="585" formatCode="_ * #,##0.0000_ ;_ * \-#,##0.0000_ ;_ * &quot;-&quot;??_ ;_ @_ ">
                  <c:v>2.2799999999999998</c:v>
                </c:pt>
                <c:pt idx="587" formatCode="_ * #,##0.0000_ ;_ * \-#,##0.0000_ ;_ * &quot;-&quot;??_ ;_ @_ ">
                  <c:v>2</c:v>
                </c:pt>
                <c:pt idx="589" formatCode="_ * #,##0.0000_ ;_ * \-#,##0.0000_ ;_ * &quot;-&quot;??_ ;_ @_ ">
                  <c:v>1.98</c:v>
                </c:pt>
                <c:pt idx="590" formatCode="_ * #,##0.0000_ ;_ * \-#,##0.0000_ ;_ * &quot;-&quot;??_ ;_ @_ ">
                  <c:v>1.98</c:v>
                </c:pt>
                <c:pt idx="591" formatCode="_ * #,##0.0000_ ;_ * \-#,##0.0000_ ;_ * &quot;-&quot;??_ ;_ @_ ">
                  <c:v>2.2000000000000002</c:v>
                </c:pt>
                <c:pt idx="594" formatCode="_ * #,##0.0000_ ;_ * \-#,##0.0000_ ;_ * &quot;-&quot;??_ ;_ @_ ">
                  <c:v>2</c:v>
                </c:pt>
                <c:pt idx="597" formatCode="_ * #,##0.0000_ ;_ * \-#,##0.0000_ ;_ * &quot;-&quot;??_ ;_ @_ ">
                  <c:v>3.2</c:v>
                </c:pt>
                <c:pt idx="598" formatCode="_ * #,##0.0000_ ;_ * \-#,##0.0000_ ;_ * &quot;-&quot;??_ ;_ @_ ">
                  <c:v>2</c:v>
                </c:pt>
              </c:numCache>
            </c:numRef>
          </c:yVal>
          <c:smooth val="0"/>
          <c:extLst xmlns:c16r2="http://schemas.microsoft.com/office/drawing/2015/06/chart">
            <c:ext xmlns:c16="http://schemas.microsoft.com/office/drawing/2014/chart" uri="{C3380CC4-5D6E-409C-BE32-E72D297353CC}">
              <c16:uniqueId val="{00000003-C546-4404-91C5-0E1840C7AB04}"/>
            </c:ext>
          </c:extLst>
        </c:ser>
        <c:ser>
          <c:idx val="2"/>
          <c:order val="2"/>
          <c:tx>
            <c:strRef>
              <c:f>'AA+'!$L$1</c:f>
              <c:strCache>
                <c:ptCount val="1"/>
                <c:pt idx="0">
                  <c:v> 企业ABS发行利率（3年） </c:v>
                </c:pt>
              </c:strCache>
            </c:strRef>
          </c:tx>
          <c:spPr>
            <a:ln w="25400" cap="rnd">
              <a:noFill/>
              <a:round/>
            </a:ln>
            <a:effectLst/>
          </c:spPr>
          <c:marker>
            <c:symbol val="circle"/>
            <c:size val="2"/>
            <c:spPr>
              <a:solidFill>
                <a:schemeClr val="accent1"/>
              </a:solidFill>
              <a:ln w="9525">
                <a:noFill/>
              </a:ln>
              <a:effectLst/>
            </c:spPr>
          </c:marker>
          <c:xVal>
            <c:numRef>
              <c:f>'AA+'!$I$2:$I$602</c:f>
              <c:numCache>
                <c:formatCode>yyyy"年"m"月";@</c:formatCode>
                <c:ptCount val="601"/>
                <c:pt idx="0">
                  <c:v>46022</c:v>
                </c:pt>
                <c:pt idx="1">
                  <c:v>46021</c:v>
                </c:pt>
                <c:pt idx="2">
                  <c:v>46022</c:v>
                </c:pt>
                <c:pt idx="3">
                  <c:v>46021</c:v>
                </c:pt>
                <c:pt idx="4">
                  <c:v>46021</c:v>
                </c:pt>
                <c:pt idx="5">
                  <c:v>46020</c:v>
                </c:pt>
                <c:pt idx="6">
                  <c:v>46021</c:v>
                </c:pt>
                <c:pt idx="7">
                  <c:v>46017</c:v>
                </c:pt>
                <c:pt idx="8">
                  <c:v>46017</c:v>
                </c:pt>
                <c:pt idx="9">
                  <c:v>46017</c:v>
                </c:pt>
                <c:pt idx="10">
                  <c:v>46017</c:v>
                </c:pt>
                <c:pt idx="11">
                  <c:v>46016</c:v>
                </c:pt>
                <c:pt idx="12">
                  <c:v>46017</c:v>
                </c:pt>
                <c:pt idx="13">
                  <c:v>46016</c:v>
                </c:pt>
                <c:pt idx="14">
                  <c:v>46016</c:v>
                </c:pt>
                <c:pt idx="15">
                  <c:v>46016</c:v>
                </c:pt>
                <c:pt idx="16">
                  <c:v>46016</c:v>
                </c:pt>
                <c:pt idx="17">
                  <c:v>46016</c:v>
                </c:pt>
                <c:pt idx="18">
                  <c:v>46015</c:v>
                </c:pt>
                <c:pt idx="19">
                  <c:v>46014</c:v>
                </c:pt>
                <c:pt idx="20">
                  <c:v>46014</c:v>
                </c:pt>
                <c:pt idx="21">
                  <c:v>46016</c:v>
                </c:pt>
                <c:pt idx="22">
                  <c:v>46014</c:v>
                </c:pt>
                <c:pt idx="23">
                  <c:v>46014</c:v>
                </c:pt>
                <c:pt idx="24">
                  <c:v>46010</c:v>
                </c:pt>
                <c:pt idx="25">
                  <c:v>46010</c:v>
                </c:pt>
                <c:pt idx="26">
                  <c:v>46009</c:v>
                </c:pt>
                <c:pt idx="27">
                  <c:v>46015</c:v>
                </c:pt>
                <c:pt idx="28">
                  <c:v>46009</c:v>
                </c:pt>
                <c:pt idx="29">
                  <c:v>46014</c:v>
                </c:pt>
                <c:pt idx="30">
                  <c:v>46008</c:v>
                </c:pt>
                <c:pt idx="31">
                  <c:v>46007</c:v>
                </c:pt>
                <c:pt idx="32">
                  <c:v>46007</c:v>
                </c:pt>
                <c:pt idx="33">
                  <c:v>46009</c:v>
                </c:pt>
                <c:pt idx="34">
                  <c:v>46006</c:v>
                </c:pt>
                <c:pt idx="35">
                  <c:v>46003</c:v>
                </c:pt>
                <c:pt idx="36">
                  <c:v>46003</c:v>
                </c:pt>
                <c:pt idx="37">
                  <c:v>46003</c:v>
                </c:pt>
                <c:pt idx="38">
                  <c:v>46002</c:v>
                </c:pt>
                <c:pt idx="39">
                  <c:v>46003</c:v>
                </c:pt>
                <c:pt idx="40">
                  <c:v>46001</c:v>
                </c:pt>
                <c:pt idx="41">
                  <c:v>46002</c:v>
                </c:pt>
                <c:pt idx="42">
                  <c:v>46002</c:v>
                </c:pt>
                <c:pt idx="43">
                  <c:v>46000</c:v>
                </c:pt>
                <c:pt idx="44">
                  <c:v>46002</c:v>
                </c:pt>
                <c:pt idx="45">
                  <c:v>45996</c:v>
                </c:pt>
                <c:pt idx="46">
                  <c:v>46000</c:v>
                </c:pt>
                <c:pt idx="47">
                  <c:v>46000</c:v>
                </c:pt>
                <c:pt idx="48">
                  <c:v>45996</c:v>
                </c:pt>
                <c:pt idx="49">
                  <c:v>45995</c:v>
                </c:pt>
                <c:pt idx="50">
                  <c:v>45994</c:v>
                </c:pt>
                <c:pt idx="51">
                  <c:v>45996</c:v>
                </c:pt>
                <c:pt idx="52">
                  <c:v>45993</c:v>
                </c:pt>
                <c:pt idx="53">
                  <c:v>45993</c:v>
                </c:pt>
                <c:pt idx="54">
                  <c:v>45995</c:v>
                </c:pt>
                <c:pt idx="55">
                  <c:v>45995</c:v>
                </c:pt>
                <c:pt idx="56">
                  <c:v>45989</c:v>
                </c:pt>
                <c:pt idx="57">
                  <c:v>45993</c:v>
                </c:pt>
                <c:pt idx="58">
                  <c:v>45993</c:v>
                </c:pt>
                <c:pt idx="59">
                  <c:v>45989</c:v>
                </c:pt>
                <c:pt idx="60">
                  <c:v>45988</c:v>
                </c:pt>
                <c:pt idx="61">
                  <c:v>45987</c:v>
                </c:pt>
                <c:pt idx="62">
                  <c:v>45989</c:v>
                </c:pt>
                <c:pt idx="63">
                  <c:v>45988</c:v>
                </c:pt>
                <c:pt idx="64">
                  <c:v>45989</c:v>
                </c:pt>
                <c:pt idx="65">
                  <c:v>45989</c:v>
                </c:pt>
                <c:pt idx="66">
                  <c:v>45989</c:v>
                </c:pt>
                <c:pt idx="67">
                  <c:v>45986</c:v>
                </c:pt>
                <c:pt idx="68">
                  <c:v>45986</c:v>
                </c:pt>
                <c:pt idx="69">
                  <c:v>45987</c:v>
                </c:pt>
                <c:pt idx="70">
                  <c:v>45986</c:v>
                </c:pt>
                <c:pt idx="71">
                  <c:v>45986</c:v>
                </c:pt>
                <c:pt idx="72">
                  <c:v>45982</c:v>
                </c:pt>
                <c:pt idx="73">
                  <c:v>45982</c:v>
                </c:pt>
                <c:pt idx="74">
                  <c:v>45981</c:v>
                </c:pt>
                <c:pt idx="75">
                  <c:v>45980</c:v>
                </c:pt>
                <c:pt idx="76">
                  <c:v>45982</c:v>
                </c:pt>
                <c:pt idx="77">
                  <c:v>45979</c:v>
                </c:pt>
                <c:pt idx="78">
                  <c:v>45979</c:v>
                </c:pt>
                <c:pt idx="79">
                  <c:v>45979</c:v>
                </c:pt>
                <c:pt idx="80">
                  <c:v>45980</c:v>
                </c:pt>
                <c:pt idx="81">
                  <c:v>45980</c:v>
                </c:pt>
                <c:pt idx="82">
                  <c:v>45980</c:v>
                </c:pt>
                <c:pt idx="83">
                  <c:v>45975</c:v>
                </c:pt>
                <c:pt idx="84">
                  <c:v>45979</c:v>
                </c:pt>
                <c:pt idx="85">
                  <c:v>45975</c:v>
                </c:pt>
                <c:pt idx="86">
                  <c:v>45975</c:v>
                </c:pt>
                <c:pt idx="87">
                  <c:v>45975</c:v>
                </c:pt>
                <c:pt idx="88">
                  <c:v>45975</c:v>
                </c:pt>
                <c:pt idx="89">
                  <c:v>45975</c:v>
                </c:pt>
                <c:pt idx="90">
                  <c:v>45974</c:v>
                </c:pt>
                <c:pt idx="91">
                  <c:v>45973</c:v>
                </c:pt>
                <c:pt idx="92">
                  <c:v>45972</c:v>
                </c:pt>
                <c:pt idx="93">
                  <c:v>45972</c:v>
                </c:pt>
                <c:pt idx="94">
                  <c:v>45968</c:v>
                </c:pt>
                <c:pt idx="95">
                  <c:v>45967</c:v>
                </c:pt>
                <c:pt idx="96">
                  <c:v>45967</c:v>
                </c:pt>
                <c:pt idx="97">
                  <c:v>45966</c:v>
                </c:pt>
                <c:pt idx="98">
                  <c:v>45960</c:v>
                </c:pt>
                <c:pt idx="99">
                  <c:v>45965</c:v>
                </c:pt>
                <c:pt idx="100">
                  <c:v>45960</c:v>
                </c:pt>
                <c:pt idx="101">
                  <c:v>45965</c:v>
                </c:pt>
                <c:pt idx="102">
                  <c:v>45960</c:v>
                </c:pt>
                <c:pt idx="103">
                  <c:v>45960</c:v>
                </c:pt>
                <c:pt idx="104">
                  <c:v>45960</c:v>
                </c:pt>
                <c:pt idx="105">
                  <c:v>45960</c:v>
                </c:pt>
                <c:pt idx="106">
                  <c:v>45960</c:v>
                </c:pt>
                <c:pt idx="107">
                  <c:v>45960</c:v>
                </c:pt>
                <c:pt idx="108">
                  <c:v>45961</c:v>
                </c:pt>
                <c:pt idx="109">
                  <c:v>45961</c:v>
                </c:pt>
                <c:pt idx="110">
                  <c:v>45959</c:v>
                </c:pt>
                <c:pt idx="111">
                  <c:v>45960</c:v>
                </c:pt>
                <c:pt idx="112">
                  <c:v>45958</c:v>
                </c:pt>
                <c:pt idx="113">
                  <c:v>45961</c:v>
                </c:pt>
                <c:pt idx="114">
                  <c:v>45960</c:v>
                </c:pt>
                <c:pt idx="115">
                  <c:v>45959</c:v>
                </c:pt>
                <c:pt idx="116">
                  <c:v>45958</c:v>
                </c:pt>
                <c:pt idx="117">
                  <c:v>45954</c:v>
                </c:pt>
                <c:pt idx="118">
                  <c:v>45954</c:v>
                </c:pt>
                <c:pt idx="119">
                  <c:v>45958</c:v>
                </c:pt>
                <c:pt idx="120">
                  <c:v>45954</c:v>
                </c:pt>
                <c:pt idx="121">
                  <c:v>45953</c:v>
                </c:pt>
                <c:pt idx="122">
                  <c:v>45954</c:v>
                </c:pt>
                <c:pt idx="123">
                  <c:v>45953</c:v>
                </c:pt>
                <c:pt idx="124">
                  <c:v>45953</c:v>
                </c:pt>
                <c:pt idx="125">
                  <c:v>45954</c:v>
                </c:pt>
                <c:pt idx="126">
                  <c:v>45952</c:v>
                </c:pt>
                <c:pt idx="127">
                  <c:v>45951</c:v>
                </c:pt>
                <c:pt idx="128">
                  <c:v>45951</c:v>
                </c:pt>
                <c:pt idx="129">
                  <c:v>45951</c:v>
                </c:pt>
                <c:pt idx="130">
                  <c:v>45951</c:v>
                </c:pt>
                <c:pt idx="131">
                  <c:v>45951</c:v>
                </c:pt>
                <c:pt idx="132">
                  <c:v>45953</c:v>
                </c:pt>
                <c:pt idx="133">
                  <c:v>45951</c:v>
                </c:pt>
                <c:pt idx="134">
                  <c:v>45947</c:v>
                </c:pt>
                <c:pt idx="135">
                  <c:v>45947</c:v>
                </c:pt>
                <c:pt idx="136">
                  <c:v>45947</c:v>
                </c:pt>
                <c:pt idx="137">
                  <c:v>45946</c:v>
                </c:pt>
                <c:pt idx="138">
                  <c:v>45947</c:v>
                </c:pt>
                <c:pt idx="139">
                  <c:v>45946</c:v>
                </c:pt>
                <c:pt idx="140">
                  <c:v>45947</c:v>
                </c:pt>
                <c:pt idx="141">
                  <c:v>45946</c:v>
                </c:pt>
                <c:pt idx="142">
                  <c:v>45947</c:v>
                </c:pt>
                <c:pt idx="143">
                  <c:v>45946</c:v>
                </c:pt>
                <c:pt idx="144">
                  <c:v>45930</c:v>
                </c:pt>
                <c:pt idx="145">
                  <c:v>45930</c:v>
                </c:pt>
                <c:pt idx="146">
                  <c:v>45930</c:v>
                </c:pt>
                <c:pt idx="147">
                  <c:v>45930</c:v>
                </c:pt>
                <c:pt idx="148">
                  <c:v>45930</c:v>
                </c:pt>
                <c:pt idx="149">
                  <c:v>45926</c:v>
                </c:pt>
                <c:pt idx="150">
                  <c:v>45926</c:v>
                </c:pt>
                <c:pt idx="151">
                  <c:v>45926</c:v>
                </c:pt>
                <c:pt idx="152">
                  <c:v>45926</c:v>
                </c:pt>
                <c:pt idx="153">
                  <c:v>45926</c:v>
                </c:pt>
                <c:pt idx="154">
                  <c:v>45926</c:v>
                </c:pt>
                <c:pt idx="155">
                  <c:v>45926</c:v>
                </c:pt>
                <c:pt idx="156">
                  <c:v>45926</c:v>
                </c:pt>
                <c:pt idx="157">
                  <c:v>45926</c:v>
                </c:pt>
                <c:pt idx="158">
                  <c:v>45925</c:v>
                </c:pt>
                <c:pt idx="159">
                  <c:v>45925</c:v>
                </c:pt>
                <c:pt idx="160">
                  <c:v>45924</c:v>
                </c:pt>
                <c:pt idx="161">
                  <c:v>45924</c:v>
                </c:pt>
                <c:pt idx="162">
                  <c:v>45924</c:v>
                </c:pt>
                <c:pt idx="163">
                  <c:v>45923</c:v>
                </c:pt>
                <c:pt idx="164">
                  <c:v>45923</c:v>
                </c:pt>
                <c:pt idx="165">
                  <c:v>45925</c:v>
                </c:pt>
                <c:pt idx="166">
                  <c:v>45923</c:v>
                </c:pt>
                <c:pt idx="167">
                  <c:v>45923</c:v>
                </c:pt>
                <c:pt idx="168">
                  <c:v>45923</c:v>
                </c:pt>
                <c:pt idx="169">
                  <c:v>45923</c:v>
                </c:pt>
                <c:pt idx="170">
                  <c:v>45923</c:v>
                </c:pt>
                <c:pt idx="171">
                  <c:v>45922</c:v>
                </c:pt>
                <c:pt idx="172">
                  <c:v>45919</c:v>
                </c:pt>
                <c:pt idx="173">
                  <c:v>45919</c:v>
                </c:pt>
                <c:pt idx="174">
                  <c:v>45919</c:v>
                </c:pt>
                <c:pt idx="175">
                  <c:v>45919</c:v>
                </c:pt>
                <c:pt idx="176">
                  <c:v>45919</c:v>
                </c:pt>
                <c:pt idx="177">
                  <c:v>45918</c:v>
                </c:pt>
                <c:pt idx="178">
                  <c:v>45918</c:v>
                </c:pt>
                <c:pt idx="179">
                  <c:v>45917</c:v>
                </c:pt>
                <c:pt idx="180">
                  <c:v>45917</c:v>
                </c:pt>
                <c:pt idx="181">
                  <c:v>45917</c:v>
                </c:pt>
                <c:pt idx="182">
                  <c:v>45918</c:v>
                </c:pt>
                <c:pt idx="183">
                  <c:v>45917</c:v>
                </c:pt>
                <c:pt idx="184">
                  <c:v>45918</c:v>
                </c:pt>
                <c:pt idx="185">
                  <c:v>45917</c:v>
                </c:pt>
                <c:pt idx="186">
                  <c:v>45917</c:v>
                </c:pt>
                <c:pt idx="187">
                  <c:v>45917</c:v>
                </c:pt>
                <c:pt idx="188">
                  <c:v>45916</c:v>
                </c:pt>
                <c:pt idx="189">
                  <c:v>45916</c:v>
                </c:pt>
                <c:pt idx="190">
                  <c:v>45916</c:v>
                </c:pt>
                <c:pt idx="191">
                  <c:v>45916</c:v>
                </c:pt>
                <c:pt idx="192">
                  <c:v>45916</c:v>
                </c:pt>
                <c:pt idx="193">
                  <c:v>45916</c:v>
                </c:pt>
                <c:pt idx="194">
                  <c:v>45916</c:v>
                </c:pt>
                <c:pt idx="195">
                  <c:v>45916</c:v>
                </c:pt>
                <c:pt idx="196">
                  <c:v>45912</c:v>
                </c:pt>
                <c:pt idx="197">
                  <c:v>45912</c:v>
                </c:pt>
                <c:pt idx="198">
                  <c:v>45912</c:v>
                </c:pt>
                <c:pt idx="199">
                  <c:v>45912</c:v>
                </c:pt>
                <c:pt idx="200">
                  <c:v>45912</c:v>
                </c:pt>
                <c:pt idx="201">
                  <c:v>45912</c:v>
                </c:pt>
                <c:pt idx="202">
                  <c:v>45911</c:v>
                </c:pt>
                <c:pt idx="203">
                  <c:v>45911</c:v>
                </c:pt>
                <c:pt idx="204">
                  <c:v>45910</c:v>
                </c:pt>
                <c:pt idx="205">
                  <c:v>45910</c:v>
                </c:pt>
                <c:pt idx="206">
                  <c:v>45910</c:v>
                </c:pt>
                <c:pt idx="207">
                  <c:v>45910</c:v>
                </c:pt>
                <c:pt idx="208">
                  <c:v>45909</c:v>
                </c:pt>
                <c:pt idx="209">
                  <c:v>45909</c:v>
                </c:pt>
                <c:pt idx="210">
                  <c:v>45909</c:v>
                </c:pt>
                <c:pt idx="211">
                  <c:v>45909</c:v>
                </c:pt>
                <c:pt idx="212">
                  <c:v>45909</c:v>
                </c:pt>
                <c:pt idx="213">
                  <c:v>45909</c:v>
                </c:pt>
                <c:pt idx="214">
                  <c:v>45909</c:v>
                </c:pt>
                <c:pt idx="215">
                  <c:v>45905</c:v>
                </c:pt>
                <c:pt idx="216">
                  <c:v>45905</c:v>
                </c:pt>
                <c:pt idx="217">
                  <c:v>45905</c:v>
                </c:pt>
                <c:pt idx="218">
                  <c:v>45910</c:v>
                </c:pt>
                <c:pt idx="219">
                  <c:v>45904</c:v>
                </c:pt>
                <c:pt idx="220">
                  <c:v>45902</c:v>
                </c:pt>
                <c:pt idx="221">
                  <c:v>45905</c:v>
                </c:pt>
                <c:pt idx="222">
                  <c:v>45898</c:v>
                </c:pt>
                <c:pt idx="223">
                  <c:v>45897</c:v>
                </c:pt>
                <c:pt idx="224">
                  <c:v>45896</c:v>
                </c:pt>
                <c:pt idx="225">
                  <c:v>45898</c:v>
                </c:pt>
                <c:pt idx="226">
                  <c:v>45896</c:v>
                </c:pt>
                <c:pt idx="227">
                  <c:v>45896</c:v>
                </c:pt>
                <c:pt idx="228">
                  <c:v>45896</c:v>
                </c:pt>
                <c:pt idx="229">
                  <c:v>45895</c:v>
                </c:pt>
                <c:pt idx="230">
                  <c:v>45895</c:v>
                </c:pt>
                <c:pt idx="231">
                  <c:v>45894</c:v>
                </c:pt>
                <c:pt idx="232">
                  <c:v>45891</c:v>
                </c:pt>
                <c:pt idx="233">
                  <c:v>45891</c:v>
                </c:pt>
                <c:pt idx="234">
                  <c:v>45891</c:v>
                </c:pt>
                <c:pt idx="235">
                  <c:v>45891</c:v>
                </c:pt>
                <c:pt idx="236">
                  <c:v>45891</c:v>
                </c:pt>
                <c:pt idx="237">
                  <c:v>45891</c:v>
                </c:pt>
                <c:pt idx="238">
                  <c:v>45891</c:v>
                </c:pt>
                <c:pt idx="239">
                  <c:v>45891</c:v>
                </c:pt>
                <c:pt idx="240">
                  <c:v>45891</c:v>
                </c:pt>
                <c:pt idx="241">
                  <c:v>45890</c:v>
                </c:pt>
                <c:pt idx="242">
                  <c:v>45890</c:v>
                </c:pt>
                <c:pt idx="243">
                  <c:v>45890</c:v>
                </c:pt>
                <c:pt idx="244">
                  <c:v>45890</c:v>
                </c:pt>
                <c:pt idx="245">
                  <c:v>45889</c:v>
                </c:pt>
                <c:pt idx="246">
                  <c:v>45889</c:v>
                </c:pt>
                <c:pt idx="247">
                  <c:v>45889</c:v>
                </c:pt>
                <c:pt idx="248">
                  <c:v>45888</c:v>
                </c:pt>
                <c:pt idx="249">
                  <c:v>45888</c:v>
                </c:pt>
                <c:pt idx="250">
                  <c:v>45888</c:v>
                </c:pt>
                <c:pt idx="251">
                  <c:v>45887</c:v>
                </c:pt>
                <c:pt idx="252">
                  <c:v>45884</c:v>
                </c:pt>
                <c:pt idx="253">
                  <c:v>45884</c:v>
                </c:pt>
                <c:pt idx="254">
                  <c:v>45884</c:v>
                </c:pt>
                <c:pt idx="255">
                  <c:v>45884</c:v>
                </c:pt>
                <c:pt idx="256">
                  <c:v>45884</c:v>
                </c:pt>
                <c:pt idx="257">
                  <c:v>45884</c:v>
                </c:pt>
                <c:pt idx="258">
                  <c:v>45883</c:v>
                </c:pt>
                <c:pt idx="259">
                  <c:v>45883</c:v>
                </c:pt>
                <c:pt idx="260">
                  <c:v>45882</c:v>
                </c:pt>
                <c:pt idx="261">
                  <c:v>45881</c:v>
                </c:pt>
                <c:pt idx="262">
                  <c:v>45881</c:v>
                </c:pt>
                <c:pt idx="263">
                  <c:v>45881</c:v>
                </c:pt>
                <c:pt idx="264">
                  <c:v>45881</c:v>
                </c:pt>
                <c:pt idx="265">
                  <c:v>45881</c:v>
                </c:pt>
                <c:pt idx="266">
                  <c:v>45877</c:v>
                </c:pt>
                <c:pt idx="267">
                  <c:v>45877</c:v>
                </c:pt>
                <c:pt idx="268">
                  <c:v>45877</c:v>
                </c:pt>
                <c:pt idx="269">
                  <c:v>45877</c:v>
                </c:pt>
                <c:pt idx="270">
                  <c:v>45876</c:v>
                </c:pt>
                <c:pt idx="271">
                  <c:v>45876</c:v>
                </c:pt>
                <c:pt idx="272">
                  <c:v>45875</c:v>
                </c:pt>
                <c:pt idx="273">
                  <c:v>45875</c:v>
                </c:pt>
                <c:pt idx="274">
                  <c:v>45874</c:v>
                </c:pt>
                <c:pt idx="275">
                  <c:v>45870</c:v>
                </c:pt>
                <c:pt idx="276">
                  <c:v>45869</c:v>
                </c:pt>
                <c:pt idx="277">
                  <c:v>45869</c:v>
                </c:pt>
                <c:pt idx="278">
                  <c:v>45869</c:v>
                </c:pt>
                <c:pt idx="279">
                  <c:v>45869</c:v>
                </c:pt>
                <c:pt idx="280">
                  <c:v>45869</c:v>
                </c:pt>
                <c:pt idx="281">
                  <c:v>45869</c:v>
                </c:pt>
                <c:pt idx="282">
                  <c:v>45868</c:v>
                </c:pt>
                <c:pt idx="283">
                  <c:v>45868</c:v>
                </c:pt>
                <c:pt idx="284">
                  <c:v>45868</c:v>
                </c:pt>
                <c:pt idx="285">
                  <c:v>45867</c:v>
                </c:pt>
                <c:pt idx="286">
                  <c:v>45867</c:v>
                </c:pt>
                <c:pt idx="287">
                  <c:v>45867</c:v>
                </c:pt>
                <c:pt idx="288">
                  <c:v>45866</c:v>
                </c:pt>
                <c:pt idx="289">
                  <c:v>45863</c:v>
                </c:pt>
                <c:pt idx="290">
                  <c:v>45863</c:v>
                </c:pt>
                <c:pt idx="291">
                  <c:v>45863</c:v>
                </c:pt>
                <c:pt idx="292">
                  <c:v>45862</c:v>
                </c:pt>
                <c:pt idx="293">
                  <c:v>45862</c:v>
                </c:pt>
                <c:pt idx="294">
                  <c:v>45862</c:v>
                </c:pt>
                <c:pt idx="295">
                  <c:v>45861</c:v>
                </c:pt>
                <c:pt idx="296">
                  <c:v>45860</c:v>
                </c:pt>
                <c:pt idx="297">
                  <c:v>45856</c:v>
                </c:pt>
                <c:pt idx="298">
                  <c:v>45855</c:v>
                </c:pt>
                <c:pt idx="299">
                  <c:v>45854</c:v>
                </c:pt>
                <c:pt idx="300">
                  <c:v>45854</c:v>
                </c:pt>
                <c:pt idx="301">
                  <c:v>45853</c:v>
                </c:pt>
                <c:pt idx="302">
                  <c:v>45853</c:v>
                </c:pt>
                <c:pt idx="303">
                  <c:v>45849</c:v>
                </c:pt>
                <c:pt idx="304">
                  <c:v>45849</c:v>
                </c:pt>
                <c:pt idx="305">
                  <c:v>45849</c:v>
                </c:pt>
                <c:pt idx="306">
                  <c:v>45849</c:v>
                </c:pt>
                <c:pt idx="307">
                  <c:v>45848</c:v>
                </c:pt>
                <c:pt idx="308">
                  <c:v>45847</c:v>
                </c:pt>
                <c:pt idx="309">
                  <c:v>45847</c:v>
                </c:pt>
                <c:pt idx="310">
                  <c:v>45847</c:v>
                </c:pt>
                <c:pt idx="311">
                  <c:v>45846</c:v>
                </c:pt>
                <c:pt idx="312">
                  <c:v>45846</c:v>
                </c:pt>
                <c:pt idx="313">
                  <c:v>45841</c:v>
                </c:pt>
                <c:pt idx="314">
                  <c:v>45841</c:v>
                </c:pt>
                <c:pt idx="315">
                  <c:v>45840</c:v>
                </c:pt>
                <c:pt idx="316">
                  <c:v>45838</c:v>
                </c:pt>
                <c:pt idx="317">
                  <c:v>45835</c:v>
                </c:pt>
                <c:pt idx="318">
                  <c:v>45835</c:v>
                </c:pt>
                <c:pt idx="319">
                  <c:v>45835</c:v>
                </c:pt>
                <c:pt idx="320">
                  <c:v>45835</c:v>
                </c:pt>
                <c:pt idx="321">
                  <c:v>45835</c:v>
                </c:pt>
                <c:pt idx="322">
                  <c:v>45835</c:v>
                </c:pt>
                <c:pt idx="323">
                  <c:v>45835</c:v>
                </c:pt>
                <c:pt idx="324">
                  <c:v>45835</c:v>
                </c:pt>
                <c:pt idx="325">
                  <c:v>45834</c:v>
                </c:pt>
                <c:pt idx="326">
                  <c:v>45834</c:v>
                </c:pt>
                <c:pt idx="327">
                  <c:v>45834</c:v>
                </c:pt>
                <c:pt idx="328">
                  <c:v>45834</c:v>
                </c:pt>
                <c:pt idx="329">
                  <c:v>45834</c:v>
                </c:pt>
                <c:pt idx="330">
                  <c:v>45834</c:v>
                </c:pt>
                <c:pt idx="331">
                  <c:v>45834</c:v>
                </c:pt>
                <c:pt idx="332">
                  <c:v>45833</c:v>
                </c:pt>
                <c:pt idx="333">
                  <c:v>45833</c:v>
                </c:pt>
                <c:pt idx="334">
                  <c:v>45832</c:v>
                </c:pt>
                <c:pt idx="335">
                  <c:v>45832</c:v>
                </c:pt>
                <c:pt idx="336">
                  <c:v>45832</c:v>
                </c:pt>
                <c:pt idx="337">
                  <c:v>45832</c:v>
                </c:pt>
                <c:pt idx="338">
                  <c:v>45832</c:v>
                </c:pt>
                <c:pt idx="339">
                  <c:v>45832</c:v>
                </c:pt>
                <c:pt idx="340">
                  <c:v>45832</c:v>
                </c:pt>
                <c:pt idx="341">
                  <c:v>45828</c:v>
                </c:pt>
                <c:pt idx="342">
                  <c:v>45828</c:v>
                </c:pt>
                <c:pt idx="343">
                  <c:v>45828</c:v>
                </c:pt>
                <c:pt idx="344">
                  <c:v>45828</c:v>
                </c:pt>
                <c:pt idx="345">
                  <c:v>45827</c:v>
                </c:pt>
                <c:pt idx="346">
                  <c:v>45827</c:v>
                </c:pt>
                <c:pt idx="347">
                  <c:v>45827</c:v>
                </c:pt>
                <c:pt idx="348">
                  <c:v>45825</c:v>
                </c:pt>
                <c:pt idx="349">
                  <c:v>45825</c:v>
                </c:pt>
                <c:pt idx="350">
                  <c:v>45825</c:v>
                </c:pt>
                <c:pt idx="351">
                  <c:v>45825</c:v>
                </c:pt>
                <c:pt idx="352">
                  <c:v>45821</c:v>
                </c:pt>
                <c:pt idx="353">
                  <c:v>45821</c:v>
                </c:pt>
                <c:pt idx="354">
                  <c:v>45821</c:v>
                </c:pt>
                <c:pt idx="355">
                  <c:v>45821</c:v>
                </c:pt>
                <c:pt idx="356">
                  <c:v>45819</c:v>
                </c:pt>
                <c:pt idx="357">
                  <c:v>45819</c:v>
                </c:pt>
                <c:pt idx="358">
                  <c:v>45819</c:v>
                </c:pt>
                <c:pt idx="359">
                  <c:v>45818</c:v>
                </c:pt>
                <c:pt idx="360">
                  <c:v>45818</c:v>
                </c:pt>
                <c:pt idx="361">
                  <c:v>45818</c:v>
                </c:pt>
                <c:pt idx="362">
                  <c:v>45818</c:v>
                </c:pt>
                <c:pt idx="363">
                  <c:v>45818</c:v>
                </c:pt>
                <c:pt idx="364">
                  <c:v>45817</c:v>
                </c:pt>
                <c:pt idx="365">
                  <c:v>45814</c:v>
                </c:pt>
                <c:pt idx="366">
                  <c:v>45814</c:v>
                </c:pt>
                <c:pt idx="367">
                  <c:v>45814</c:v>
                </c:pt>
                <c:pt idx="368">
                  <c:v>45814</c:v>
                </c:pt>
                <c:pt idx="369">
                  <c:v>45814</c:v>
                </c:pt>
                <c:pt idx="370">
                  <c:v>45813</c:v>
                </c:pt>
                <c:pt idx="371">
                  <c:v>45813</c:v>
                </c:pt>
                <c:pt idx="372">
                  <c:v>45812</c:v>
                </c:pt>
                <c:pt idx="373">
                  <c:v>45812</c:v>
                </c:pt>
                <c:pt idx="374">
                  <c:v>45812</c:v>
                </c:pt>
                <c:pt idx="375">
                  <c:v>45812</c:v>
                </c:pt>
                <c:pt idx="376">
                  <c:v>45807</c:v>
                </c:pt>
                <c:pt idx="377">
                  <c:v>45807</c:v>
                </c:pt>
                <c:pt idx="378">
                  <c:v>45807</c:v>
                </c:pt>
                <c:pt idx="379">
                  <c:v>45805</c:v>
                </c:pt>
                <c:pt idx="380">
                  <c:v>45804</c:v>
                </c:pt>
                <c:pt idx="381">
                  <c:v>45804</c:v>
                </c:pt>
                <c:pt idx="382">
                  <c:v>45804</c:v>
                </c:pt>
                <c:pt idx="383">
                  <c:v>45804</c:v>
                </c:pt>
                <c:pt idx="384">
                  <c:v>45804</c:v>
                </c:pt>
                <c:pt idx="385">
                  <c:v>45803</c:v>
                </c:pt>
                <c:pt idx="386">
                  <c:v>45800</c:v>
                </c:pt>
                <c:pt idx="387">
                  <c:v>45800</c:v>
                </c:pt>
                <c:pt idx="388">
                  <c:v>45800</c:v>
                </c:pt>
                <c:pt idx="389">
                  <c:v>45800</c:v>
                </c:pt>
                <c:pt idx="390">
                  <c:v>45800</c:v>
                </c:pt>
                <c:pt idx="391">
                  <c:v>45800</c:v>
                </c:pt>
                <c:pt idx="392">
                  <c:v>45799</c:v>
                </c:pt>
                <c:pt idx="393">
                  <c:v>45799</c:v>
                </c:pt>
                <c:pt idx="394">
                  <c:v>45799</c:v>
                </c:pt>
                <c:pt idx="395">
                  <c:v>45799</c:v>
                </c:pt>
                <c:pt idx="396">
                  <c:v>45798</c:v>
                </c:pt>
                <c:pt idx="397">
                  <c:v>45798</c:v>
                </c:pt>
                <c:pt idx="398">
                  <c:v>45797</c:v>
                </c:pt>
                <c:pt idx="399">
                  <c:v>45797</c:v>
                </c:pt>
                <c:pt idx="400">
                  <c:v>45793</c:v>
                </c:pt>
                <c:pt idx="401">
                  <c:v>45790</c:v>
                </c:pt>
                <c:pt idx="402">
                  <c:v>45790</c:v>
                </c:pt>
                <c:pt idx="403">
                  <c:v>45790</c:v>
                </c:pt>
                <c:pt idx="404">
                  <c:v>45790</c:v>
                </c:pt>
                <c:pt idx="405">
                  <c:v>45790</c:v>
                </c:pt>
                <c:pt idx="406">
                  <c:v>45790</c:v>
                </c:pt>
                <c:pt idx="407">
                  <c:v>45790</c:v>
                </c:pt>
                <c:pt idx="408">
                  <c:v>45786</c:v>
                </c:pt>
                <c:pt idx="409">
                  <c:v>45785</c:v>
                </c:pt>
                <c:pt idx="410">
                  <c:v>45784</c:v>
                </c:pt>
                <c:pt idx="411">
                  <c:v>45784</c:v>
                </c:pt>
                <c:pt idx="412">
                  <c:v>45777</c:v>
                </c:pt>
                <c:pt idx="413">
                  <c:v>45777</c:v>
                </c:pt>
                <c:pt idx="414">
                  <c:v>45777</c:v>
                </c:pt>
                <c:pt idx="415">
                  <c:v>45777</c:v>
                </c:pt>
                <c:pt idx="416">
                  <c:v>45777</c:v>
                </c:pt>
                <c:pt idx="417">
                  <c:v>45776</c:v>
                </c:pt>
                <c:pt idx="418">
                  <c:v>45776</c:v>
                </c:pt>
                <c:pt idx="419">
                  <c:v>45776</c:v>
                </c:pt>
                <c:pt idx="420">
                  <c:v>45776</c:v>
                </c:pt>
                <c:pt idx="421">
                  <c:v>45776</c:v>
                </c:pt>
                <c:pt idx="422">
                  <c:v>45776</c:v>
                </c:pt>
                <c:pt idx="423">
                  <c:v>45776</c:v>
                </c:pt>
                <c:pt idx="424">
                  <c:v>45776</c:v>
                </c:pt>
                <c:pt idx="425">
                  <c:v>45772</c:v>
                </c:pt>
                <c:pt idx="426">
                  <c:v>45772</c:v>
                </c:pt>
                <c:pt idx="427">
                  <c:v>45772</c:v>
                </c:pt>
                <c:pt idx="428">
                  <c:v>45772</c:v>
                </c:pt>
                <c:pt idx="429">
                  <c:v>45771</c:v>
                </c:pt>
                <c:pt idx="430">
                  <c:v>45771</c:v>
                </c:pt>
                <c:pt idx="431">
                  <c:v>45771</c:v>
                </c:pt>
                <c:pt idx="432">
                  <c:v>45771</c:v>
                </c:pt>
                <c:pt idx="433">
                  <c:v>45770</c:v>
                </c:pt>
                <c:pt idx="434">
                  <c:v>45770</c:v>
                </c:pt>
                <c:pt idx="435">
                  <c:v>45769</c:v>
                </c:pt>
                <c:pt idx="436">
                  <c:v>45769</c:v>
                </c:pt>
                <c:pt idx="437">
                  <c:v>45769</c:v>
                </c:pt>
                <c:pt idx="438">
                  <c:v>45769</c:v>
                </c:pt>
                <c:pt idx="439">
                  <c:v>45765</c:v>
                </c:pt>
                <c:pt idx="440">
                  <c:v>45765</c:v>
                </c:pt>
                <c:pt idx="441">
                  <c:v>45765</c:v>
                </c:pt>
                <c:pt idx="442">
                  <c:v>45765</c:v>
                </c:pt>
                <c:pt idx="443">
                  <c:v>45764</c:v>
                </c:pt>
                <c:pt idx="444">
                  <c:v>45764</c:v>
                </c:pt>
                <c:pt idx="445">
                  <c:v>45764</c:v>
                </c:pt>
                <c:pt idx="446">
                  <c:v>45763</c:v>
                </c:pt>
                <c:pt idx="447">
                  <c:v>45763</c:v>
                </c:pt>
                <c:pt idx="448">
                  <c:v>45763</c:v>
                </c:pt>
                <c:pt idx="449">
                  <c:v>45763</c:v>
                </c:pt>
                <c:pt idx="450">
                  <c:v>45762</c:v>
                </c:pt>
                <c:pt idx="451">
                  <c:v>45762</c:v>
                </c:pt>
                <c:pt idx="452">
                  <c:v>45762</c:v>
                </c:pt>
                <c:pt idx="453">
                  <c:v>45762</c:v>
                </c:pt>
                <c:pt idx="454">
                  <c:v>45762</c:v>
                </c:pt>
                <c:pt idx="455">
                  <c:v>45762</c:v>
                </c:pt>
                <c:pt idx="456">
                  <c:v>45762</c:v>
                </c:pt>
                <c:pt idx="457">
                  <c:v>45762</c:v>
                </c:pt>
                <c:pt idx="458">
                  <c:v>45762</c:v>
                </c:pt>
                <c:pt idx="459">
                  <c:v>45758</c:v>
                </c:pt>
                <c:pt idx="460">
                  <c:v>45758</c:v>
                </c:pt>
                <c:pt idx="461">
                  <c:v>45758</c:v>
                </c:pt>
                <c:pt idx="462">
                  <c:v>45757</c:v>
                </c:pt>
                <c:pt idx="463">
                  <c:v>45757</c:v>
                </c:pt>
                <c:pt idx="464">
                  <c:v>45757</c:v>
                </c:pt>
                <c:pt idx="465">
                  <c:v>45757</c:v>
                </c:pt>
                <c:pt idx="466">
                  <c:v>45757</c:v>
                </c:pt>
                <c:pt idx="467">
                  <c:v>45755</c:v>
                </c:pt>
                <c:pt idx="468">
                  <c:v>45750</c:v>
                </c:pt>
                <c:pt idx="469">
                  <c:v>45750</c:v>
                </c:pt>
                <c:pt idx="470">
                  <c:v>45750</c:v>
                </c:pt>
                <c:pt idx="471">
                  <c:v>45747</c:v>
                </c:pt>
                <c:pt idx="472">
                  <c:v>45747</c:v>
                </c:pt>
                <c:pt idx="473">
                  <c:v>45747</c:v>
                </c:pt>
                <c:pt idx="474">
                  <c:v>45747</c:v>
                </c:pt>
                <c:pt idx="475">
                  <c:v>45747</c:v>
                </c:pt>
                <c:pt idx="476">
                  <c:v>45747</c:v>
                </c:pt>
                <c:pt idx="477">
                  <c:v>45744</c:v>
                </c:pt>
                <c:pt idx="478">
                  <c:v>45744</c:v>
                </c:pt>
                <c:pt idx="479">
                  <c:v>45744</c:v>
                </c:pt>
                <c:pt idx="480">
                  <c:v>45744</c:v>
                </c:pt>
                <c:pt idx="481">
                  <c:v>45744</c:v>
                </c:pt>
                <c:pt idx="482">
                  <c:v>45744</c:v>
                </c:pt>
                <c:pt idx="483">
                  <c:v>45744</c:v>
                </c:pt>
                <c:pt idx="484">
                  <c:v>45744</c:v>
                </c:pt>
                <c:pt idx="485">
                  <c:v>45744</c:v>
                </c:pt>
                <c:pt idx="486">
                  <c:v>45744</c:v>
                </c:pt>
                <c:pt idx="487">
                  <c:v>45744</c:v>
                </c:pt>
                <c:pt idx="488">
                  <c:v>45744</c:v>
                </c:pt>
                <c:pt idx="489">
                  <c:v>45743</c:v>
                </c:pt>
                <c:pt idx="490">
                  <c:v>45743</c:v>
                </c:pt>
                <c:pt idx="491">
                  <c:v>45743</c:v>
                </c:pt>
                <c:pt idx="492">
                  <c:v>45742</c:v>
                </c:pt>
                <c:pt idx="493">
                  <c:v>45741</c:v>
                </c:pt>
                <c:pt idx="494">
                  <c:v>45741</c:v>
                </c:pt>
                <c:pt idx="495">
                  <c:v>45741</c:v>
                </c:pt>
                <c:pt idx="496">
                  <c:v>45741</c:v>
                </c:pt>
                <c:pt idx="497">
                  <c:v>45741</c:v>
                </c:pt>
                <c:pt idx="498">
                  <c:v>45737</c:v>
                </c:pt>
                <c:pt idx="499">
                  <c:v>45737</c:v>
                </c:pt>
                <c:pt idx="500">
                  <c:v>45737</c:v>
                </c:pt>
                <c:pt idx="501">
                  <c:v>45737</c:v>
                </c:pt>
                <c:pt idx="502">
                  <c:v>45737</c:v>
                </c:pt>
                <c:pt idx="503">
                  <c:v>45737</c:v>
                </c:pt>
                <c:pt idx="504">
                  <c:v>45736</c:v>
                </c:pt>
                <c:pt idx="505">
                  <c:v>45736</c:v>
                </c:pt>
                <c:pt idx="506">
                  <c:v>45736</c:v>
                </c:pt>
                <c:pt idx="507">
                  <c:v>45735</c:v>
                </c:pt>
                <c:pt idx="508">
                  <c:v>45735</c:v>
                </c:pt>
                <c:pt idx="509">
                  <c:v>45735</c:v>
                </c:pt>
                <c:pt idx="510">
                  <c:v>45734</c:v>
                </c:pt>
                <c:pt idx="511">
                  <c:v>45734</c:v>
                </c:pt>
                <c:pt idx="512">
                  <c:v>45734</c:v>
                </c:pt>
                <c:pt idx="513">
                  <c:v>45734</c:v>
                </c:pt>
                <c:pt idx="514">
                  <c:v>45730</c:v>
                </c:pt>
                <c:pt idx="515">
                  <c:v>45730</c:v>
                </c:pt>
                <c:pt idx="516">
                  <c:v>45730</c:v>
                </c:pt>
                <c:pt idx="517">
                  <c:v>45730</c:v>
                </c:pt>
                <c:pt idx="518">
                  <c:v>45730</c:v>
                </c:pt>
                <c:pt idx="519">
                  <c:v>45730</c:v>
                </c:pt>
                <c:pt idx="520">
                  <c:v>45729</c:v>
                </c:pt>
                <c:pt idx="521">
                  <c:v>45728</c:v>
                </c:pt>
                <c:pt idx="522">
                  <c:v>45728</c:v>
                </c:pt>
                <c:pt idx="523">
                  <c:v>45727</c:v>
                </c:pt>
                <c:pt idx="524">
                  <c:v>45727</c:v>
                </c:pt>
                <c:pt idx="525">
                  <c:v>45727</c:v>
                </c:pt>
                <c:pt idx="526">
                  <c:v>45723</c:v>
                </c:pt>
                <c:pt idx="527">
                  <c:v>45723</c:v>
                </c:pt>
                <c:pt idx="528">
                  <c:v>45723</c:v>
                </c:pt>
                <c:pt idx="529">
                  <c:v>45720</c:v>
                </c:pt>
                <c:pt idx="530">
                  <c:v>45720</c:v>
                </c:pt>
                <c:pt idx="531">
                  <c:v>45716</c:v>
                </c:pt>
                <c:pt idx="532">
                  <c:v>45716</c:v>
                </c:pt>
                <c:pt idx="533">
                  <c:v>45716</c:v>
                </c:pt>
                <c:pt idx="534">
                  <c:v>45716</c:v>
                </c:pt>
                <c:pt idx="535">
                  <c:v>45716</c:v>
                </c:pt>
                <c:pt idx="536">
                  <c:v>45716</c:v>
                </c:pt>
                <c:pt idx="537">
                  <c:v>45715</c:v>
                </c:pt>
                <c:pt idx="538">
                  <c:v>45715</c:v>
                </c:pt>
                <c:pt idx="539">
                  <c:v>45715</c:v>
                </c:pt>
                <c:pt idx="540">
                  <c:v>45715</c:v>
                </c:pt>
                <c:pt idx="541">
                  <c:v>45714</c:v>
                </c:pt>
                <c:pt idx="542">
                  <c:v>45714</c:v>
                </c:pt>
                <c:pt idx="543">
                  <c:v>45714</c:v>
                </c:pt>
                <c:pt idx="544">
                  <c:v>45713</c:v>
                </c:pt>
                <c:pt idx="545">
                  <c:v>45713</c:v>
                </c:pt>
                <c:pt idx="546">
                  <c:v>45709</c:v>
                </c:pt>
                <c:pt idx="547">
                  <c:v>45709</c:v>
                </c:pt>
                <c:pt idx="548">
                  <c:v>45708</c:v>
                </c:pt>
                <c:pt idx="549">
                  <c:v>45708</c:v>
                </c:pt>
                <c:pt idx="550">
                  <c:v>45708</c:v>
                </c:pt>
                <c:pt idx="551">
                  <c:v>45707</c:v>
                </c:pt>
                <c:pt idx="552">
                  <c:v>45707</c:v>
                </c:pt>
                <c:pt idx="553">
                  <c:v>45706</c:v>
                </c:pt>
                <c:pt idx="554">
                  <c:v>45706</c:v>
                </c:pt>
                <c:pt idx="555">
                  <c:v>45702</c:v>
                </c:pt>
                <c:pt idx="556">
                  <c:v>45702</c:v>
                </c:pt>
                <c:pt idx="557">
                  <c:v>45702</c:v>
                </c:pt>
                <c:pt idx="558">
                  <c:v>45702</c:v>
                </c:pt>
                <c:pt idx="559">
                  <c:v>45701</c:v>
                </c:pt>
                <c:pt idx="560">
                  <c:v>45701</c:v>
                </c:pt>
                <c:pt idx="561">
                  <c:v>45701</c:v>
                </c:pt>
                <c:pt idx="562">
                  <c:v>45700</c:v>
                </c:pt>
                <c:pt idx="563">
                  <c:v>45699</c:v>
                </c:pt>
                <c:pt idx="564">
                  <c:v>45681</c:v>
                </c:pt>
                <c:pt idx="565">
                  <c:v>45681</c:v>
                </c:pt>
                <c:pt idx="566">
                  <c:v>45681</c:v>
                </c:pt>
                <c:pt idx="567">
                  <c:v>45680</c:v>
                </c:pt>
                <c:pt idx="568">
                  <c:v>45680</c:v>
                </c:pt>
                <c:pt idx="569">
                  <c:v>45680</c:v>
                </c:pt>
                <c:pt idx="570">
                  <c:v>45680</c:v>
                </c:pt>
                <c:pt idx="571">
                  <c:v>45679</c:v>
                </c:pt>
                <c:pt idx="572">
                  <c:v>45679</c:v>
                </c:pt>
                <c:pt idx="573">
                  <c:v>45679</c:v>
                </c:pt>
                <c:pt idx="574">
                  <c:v>45679</c:v>
                </c:pt>
                <c:pt idx="575">
                  <c:v>45679</c:v>
                </c:pt>
                <c:pt idx="576">
                  <c:v>45678</c:v>
                </c:pt>
                <c:pt idx="577">
                  <c:v>45678</c:v>
                </c:pt>
                <c:pt idx="578">
                  <c:v>45678</c:v>
                </c:pt>
                <c:pt idx="579">
                  <c:v>45674</c:v>
                </c:pt>
                <c:pt idx="580">
                  <c:v>45674</c:v>
                </c:pt>
                <c:pt idx="581">
                  <c:v>45674</c:v>
                </c:pt>
                <c:pt idx="582">
                  <c:v>45674</c:v>
                </c:pt>
                <c:pt idx="583">
                  <c:v>45673</c:v>
                </c:pt>
                <c:pt idx="584">
                  <c:v>45673</c:v>
                </c:pt>
                <c:pt idx="585">
                  <c:v>45673</c:v>
                </c:pt>
                <c:pt idx="586">
                  <c:v>45672</c:v>
                </c:pt>
                <c:pt idx="587">
                  <c:v>45672</c:v>
                </c:pt>
                <c:pt idx="588">
                  <c:v>45671</c:v>
                </c:pt>
                <c:pt idx="589">
                  <c:v>45667</c:v>
                </c:pt>
                <c:pt idx="590">
                  <c:v>45667</c:v>
                </c:pt>
                <c:pt idx="591">
                  <c:v>45667</c:v>
                </c:pt>
                <c:pt idx="592">
                  <c:v>45666</c:v>
                </c:pt>
                <c:pt idx="593">
                  <c:v>45666</c:v>
                </c:pt>
                <c:pt idx="594">
                  <c:v>45666</c:v>
                </c:pt>
                <c:pt idx="595">
                  <c:v>45665</c:v>
                </c:pt>
                <c:pt idx="596">
                  <c:v>45665</c:v>
                </c:pt>
                <c:pt idx="597">
                  <c:v>45665</c:v>
                </c:pt>
                <c:pt idx="598">
                  <c:v>45665</c:v>
                </c:pt>
                <c:pt idx="599">
                  <c:v>45664</c:v>
                </c:pt>
                <c:pt idx="600">
                  <c:v>45660</c:v>
                </c:pt>
              </c:numCache>
            </c:numRef>
          </c:xVal>
          <c:yVal>
            <c:numRef>
              <c:f>'AA+'!$L$2:$L$602</c:f>
              <c:numCache>
                <c:formatCode>General</c:formatCode>
                <c:ptCount val="601"/>
                <c:pt idx="4" formatCode="_ * #,##0.0000_ ;_ * \-#,##0.0000_ ;_ * &quot;-&quot;??_ ;_ @_ ">
                  <c:v>4</c:v>
                </c:pt>
                <c:pt idx="8" formatCode="_ * #,##0.0000_ ;_ * \-#,##0.0000_ ;_ * &quot;-&quot;??_ ;_ @_ ">
                  <c:v>2.4300000000000002</c:v>
                </c:pt>
                <c:pt idx="15" formatCode="_ * #,##0.0000_ ;_ * \-#,##0.0000_ ;_ * &quot;-&quot;??_ ;_ @_ ">
                  <c:v>2.25</c:v>
                </c:pt>
                <c:pt idx="16" formatCode="_ * #,##0.0000_ ;_ * \-#,##0.0000_ ;_ * &quot;-&quot;??_ ;_ @_ ">
                  <c:v>3.8</c:v>
                </c:pt>
                <c:pt idx="28" formatCode="_ * #,##0.0000_ ;_ * \-#,##0.0000_ ;_ * &quot;-&quot;??_ ;_ @_ ">
                  <c:v>3.1</c:v>
                </c:pt>
                <c:pt idx="30" formatCode="_ * #,##0.0000_ ;_ * \-#,##0.0000_ ;_ * &quot;-&quot;??_ ;_ @_ ">
                  <c:v>3</c:v>
                </c:pt>
                <c:pt idx="44" formatCode="_ * #,##0.0000_ ;_ * \-#,##0.0000_ ;_ * &quot;-&quot;??_ ;_ @_ ">
                  <c:v>3.15</c:v>
                </c:pt>
                <c:pt idx="45" formatCode="_ * #,##0.0000_ ;_ * \-#,##0.0000_ ;_ * &quot;-&quot;??_ ;_ @_ ">
                  <c:v>2.4500000000000002</c:v>
                </c:pt>
                <c:pt idx="47" formatCode="_ * #,##0.0000_ ;_ * \-#,##0.0000_ ;_ * &quot;-&quot;??_ ;_ @_ ">
                  <c:v>3.2</c:v>
                </c:pt>
                <c:pt idx="49" formatCode="_ * #,##0.0000_ ;_ * \-#,##0.0000_ ;_ * &quot;-&quot;??_ ;_ @_ ">
                  <c:v>3.18</c:v>
                </c:pt>
                <c:pt idx="51" formatCode="_ * #,##0.0000_ ;_ * \-#,##0.0000_ ;_ * &quot;-&quot;??_ ;_ @_ ">
                  <c:v>3.2</c:v>
                </c:pt>
                <c:pt idx="56" formatCode="_ * #,##0.0000_ ;_ * \-#,##0.0000_ ;_ * &quot;-&quot;??_ ;_ @_ ">
                  <c:v>3.1</c:v>
                </c:pt>
                <c:pt idx="57" formatCode="_ * #,##0.0000_ ;_ * \-#,##0.0000_ ;_ * &quot;-&quot;??_ ;_ @_ ">
                  <c:v>3.07</c:v>
                </c:pt>
                <c:pt idx="66" formatCode="_ * #,##0.0000_ ;_ * \-#,##0.0000_ ;_ * &quot;-&quot;??_ ;_ @_ ">
                  <c:v>3.88</c:v>
                </c:pt>
                <c:pt idx="68" formatCode="_ * #,##0.0000_ ;_ * \-#,##0.0000_ ;_ * &quot;-&quot;??_ ;_ @_ ">
                  <c:v>2.13</c:v>
                </c:pt>
                <c:pt idx="76" formatCode="_ * #,##0.0000_ ;_ * \-#,##0.0000_ ;_ * &quot;-&quot;??_ ;_ @_ ">
                  <c:v>3.3</c:v>
                </c:pt>
                <c:pt idx="82" formatCode="_ * #,##0.0000_ ;_ * \-#,##0.0000_ ;_ * &quot;-&quot;??_ ;_ @_ ">
                  <c:v>2.35</c:v>
                </c:pt>
                <c:pt idx="83" formatCode="_ * #,##0.0000_ ;_ * \-#,##0.0000_ ;_ * &quot;-&quot;??_ ;_ @_ ">
                  <c:v>2.65</c:v>
                </c:pt>
                <c:pt idx="84" formatCode="_ * #,##0.0000_ ;_ * \-#,##0.0000_ ;_ * &quot;-&quot;??_ ;_ @_ ">
                  <c:v>4.4000000000000004</c:v>
                </c:pt>
                <c:pt idx="90" formatCode="_ * #,##0.0000_ ;_ * \-#,##0.0000_ ;_ * &quot;-&quot;??_ ;_ @_ ">
                  <c:v>2.48</c:v>
                </c:pt>
                <c:pt idx="119" formatCode="_ * #,##0.0000_ ;_ * \-#,##0.0000_ ;_ * &quot;-&quot;??_ ;_ @_ ">
                  <c:v>3.3</c:v>
                </c:pt>
                <c:pt idx="124" formatCode="_ * #,##0.0000_ ;_ * \-#,##0.0000_ ;_ * &quot;-&quot;??_ ;_ @_ ">
                  <c:v>3.15</c:v>
                </c:pt>
                <c:pt idx="127" formatCode="_ * #,##0.0000_ ;_ * \-#,##0.0000_ ;_ * &quot;-&quot;??_ ;_ @_ ">
                  <c:v>3.3</c:v>
                </c:pt>
                <c:pt idx="131" formatCode="_ * #,##0.0000_ ;_ * \-#,##0.0000_ ;_ * &quot;-&quot;??_ ;_ @_ ">
                  <c:v>2.2999999999999998</c:v>
                </c:pt>
                <c:pt idx="140" formatCode="_ * #,##0.0000_ ;_ * \-#,##0.0000_ ;_ * &quot;-&quot;??_ ;_ @_ ">
                  <c:v>3.8</c:v>
                </c:pt>
                <c:pt idx="142" formatCode="_ * #,##0.0000_ ;_ * \-#,##0.0000_ ;_ * &quot;-&quot;??_ ;_ @_ ">
                  <c:v>2.9</c:v>
                </c:pt>
                <c:pt idx="153" formatCode="_ * #,##0.0000_ ;_ * \-#,##0.0000_ ;_ * &quot;-&quot;??_ ;_ @_ ">
                  <c:v>2.8</c:v>
                </c:pt>
                <c:pt idx="154" formatCode="_ * #,##0.0000_ ;_ * \-#,##0.0000_ ;_ * &quot;-&quot;??_ ;_ @_ ">
                  <c:v>3.3</c:v>
                </c:pt>
                <c:pt idx="175" formatCode="_ * #,##0.0000_ ;_ * \-#,##0.0000_ ;_ * &quot;-&quot;??_ ;_ @_ ">
                  <c:v>2.9</c:v>
                </c:pt>
                <c:pt idx="180" formatCode="_ * #,##0.0000_ ;_ * \-#,##0.0000_ ;_ * &quot;-&quot;??_ ;_ @_ ">
                  <c:v>2.35</c:v>
                </c:pt>
                <c:pt idx="186" formatCode="_ * #,##0.0000_ ;_ * \-#,##0.0000_ ;_ * &quot;-&quot;??_ ;_ @_ ">
                  <c:v>3.4</c:v>
                </c:pt>
                <c:pt idx="190" formatCode="_ * #,##0.0000_ ;_ * \-#,##0.0000_ ;_ * &quot;-&quot;??_ ;_ @_ ">
                  <c:v>3.2</c:v>
                </c:pt>
                <c:pt idx="200" formatCode="_ * #,##0.0000_ ;_ * \-#,##0.0000_ ;_ * &quot;-&quot;??_ ;_ @_ ">
                  <c:v>2.57</c:v>
                </c:pt>
                <c:pt idx="202" formatCode="_ * #,##0.0000_ ;_ * \-#,##0.0000_ ;_ * &quot;-&quot;??_ ;_ @_ ">
                  <c:v>3.2</c:v>
                </c:pt>
                <c:pt idx="208" formatCode="_ * #,##0.0000_ ;_ * \-#,##0.0000_ ;_ * &quot;-&quot;??_ ;_ @_ ">
                  <c:v>2.5</c:v>
                </c:pt>
                <c:pt idx="209" formatCode="_ * #,##0.0000_ ;_ * \-#,##0.0000_ ;_ * &quot;-&quot;??_ ;_ @_ ">
                  <c:v>3.3</c:v>
                </c:pt>
                <c:pt idx="210" formatCode="_ * #,##0.0000_ ;_ * \-#,##0.0000_ ;_ * &quot;-&quot;??_ ;_ @_ ">
                  <c:v>2.4</c:v>
                </c:pt>
                <c:pt idx="219" formatCode="_ * #,##0.0000_ ;_ * \-#,##0.0000_ ;_ * &quot;-&quot;??_ ;_ @_ ">
                  <c:v>3.2</c:v>
                </c:pt>
                <c:pt idx="225" formatCode="_ * #,##0.0000_ ;_ * \-#,##0.0000_ ;_ * &quot;-&quot;??_ ;_ @_ ">
                  <c:v>2.4500000000000002</c:v>
                </c:pt>
                <c:pt idx="231" formatCode="_ * #,##0.0000_ ;_ * \-#,##0.0000_ ;_ * &quot;-&quot;??_ ;_ @_ ">
                  <c:v>2.2999999999999998</c:v>
                </c:pt>
                <c:pt idx="236" formatCode="_ * #,##0.0000_ ;_ * \-#,##0.0000_ ;_ * &quot;-&quot;??_ ;_ @_ ">
                  <c:v>2.5</c:v>
                </c:pt>
                <c:pt idx="253" formatCode="_ * #,##0.0000_ ;_ * \-#,##0.0000_ ;_ * &quot;-&quot;??_ ;_ @_ ">
                  <c:v>3</c:v>
                </c:pt>
                <c:pt idx="257" formatCode="_ * #,##0.0000_ ;_ * \-#,##0.0000_ ;_ * &quot;-&quot;??_ ;_ @_ ">
                  <c:v>1.92</c:v>
                </c:pt>
                <c:pt idx="267" formatCode="_ * #,##0.0000_ ;_ * \-#,##0.0000_ ;_ * &quot;-&quot;??_ ;_ @_ ">
                  <c:v>2.2000000000000002</c:v>
                </c:pt>
                <c:pt idx="269" formatCode="_ * #,##0.0000_ ;_ * \-#,##0.0000_ ;_ * &quot;-&quot;??_ ;_ @_ ">
                  <c:v>3.8</c:v>
                </c:pt>
                <c:pt idx="274" formatCode="_ * #,##0.0000_ ;_ * \-#,##0.0000_ ;_ * &quot;-&quot;??_ ;_ @_ ">
                  <c:v>3.5</c:v>
                </c:pt>
                <c:pt idx="278" formatCode="_ * #,##0.0000_ ;_ * \-#,##0.0000_ ;_ * &quot;-&quot;??_ ;_ @_ ">
                  <c:v>2.2000000000000002</c:v>
                </c:pt>
                <c:pt idx="282" formatCode="_ * #,##0.0000_ ;_ * \-#,##0.0000_ ;_ * &quot;-&quot;??_ ;_ @_ ">
                  <c:v>2.4</c:v>
                </c:pt>
                <c:pt idx="283" formatCode="_ * #,##0.0000_ ;_ * \-#,##0.0000_ ;_ * &quot;-&quot;??_ ;_ @_ ">
                  <c:v>4</c:v>
                </c:pt>
                <c:pt idx="287" formatCode="_ * #,##0.0000_ ;_ * \-#,##0.0000_ ;_ * &quot;-&quot;??_ ;_ @_ ">
                  <c:v>3.5</c:v>
                </c:pt>
                <c:pt idx="302" formatCode="_ * #,##0.0000_ ;_ * \-#,##0.0000_ ;_ * &quot;-&quot;??_ ;_ @_ ">
                  <c:v>3.5</c:v>
                </c:pt>
                <c:pt idx="304" formatCode="_ * #,##0.0000_ ;_ * \-#,##0.0000_ ;_ * &quot;-&quot;??_ ;_ @_ ">
                  <c:v>2.2999999999999998</c:v>
                </c:pt>
                <c:pt idx="305" formatCode="_ * #,##0.0000_ ;_ * \-#,##0.0000_ ;_ * &quot;-&quot;??_ ;_ @_ ">
                  <c:v>3.5</c:v>
                </c:pt>
                <c:pt idx="317" formatCode="_ * #,##0.0000_ ;_ * \-#,##0.0000_ ;_ * &quot;-&quot;??_ ;_ @_ ">
                  <c:v>2.58</c:v>
                </c:pt>
                <c:pt idx="328" formatCode="_ * #,##0.0000_ ;_ * \-#,##0.0000_ ;_ * &quot;-&quot;??_ ;_ @_ ">
                  <c:v>2.15</c:v>
                </c:pt>
                <c:pt idx="329" formatCode="_ * #,##0.0000_ ;_ * \-#,##0.0000_ ;_ * &quot;-&quot;??_ ;_ @_ ">
                  <c:v>3.4</c:v>
                </c:pt>
                <c:pt idx="333" formatCode="_ * #,##0.0000_ ;_ * \-#,##0.0000_ ;_ * &quot;-&quot;??_ ;_ @_ ">
                  <c:v>2.48</c:v>
                </c:pt>
                <c:pt idx="345" formatCode="_ * #,##0.0000_ ;_ * \-#,##0.0000_ ;_ * &quot;-&quot;??_ ;_ @_ ">
                  <c:v>2.35</c:v>
                </c:pt>
                <c:pt idx="347" formatCode="_ * #,##0.0000_ ;_ * \-#,##0.0000_ ;_ * &quot;-&quot;??_ ;_ @_ ">
                  <c:v>2.2999999999999998</c:v>
                </c:pt>
                <c:pt idx="350" formatCode="_ * #,##0.0000_ ;_ * \-#,##0.0000_ ;_ * &quot;-&quot;??_ ;_ @_ ">
                  <c:v>3.98</c:v>
                </c:pt>
                <c:pt idx="359" formatCode="_ * #,##0.0000_ ;_ * \-#,##0.0000_ ;_ * &quot;-&quot;??_ ;_ @_ ">
                  <c:v>2.7</c:v>
                </c:pt>
                <c:pt idx="365" formatCode="_ * #,##0.0000_ ;_ * \-#,##0.0000_ ;_ * &quot;-&quot;??_ ;_ @_ ">
                  <c:v>3.6</c:v>
                </c:pt>
                <c:pt idx="384" formatCode="_ * #,##0.0000_ ;_ * \-#,##0.0000_ ;_ * &quot;-&quot;??_ ;_ @_ ">
                  <c:v>2.38</c:v>
                </c:pt>
                <c:pt idx="403" formatCode="_ * #,##0.0000_ ;_ * \-#,##0.0000_ ;_ * &quot;-&quot;??_ ;_ @_ ">
                  <c:v>2.4</c:v>
                </c:pt>
                <c:pt idx="404" formatCode="_ * #,##0.0000_ ;_ * \-#,##0.0000_ ;_ * &quot;-&quot;??_ ;_ @_ ">
                  <c:v>3.8</c:v>
                </c:pt>
                <c:pt idx="411" formatCode="_ * #,##0.0000_ ;_ * \-#,##0.0000_ ;_ * &quot;-&quot;??_ ;_ @_ ">
                  <c:v>2.7</c:v>
                </c:pt>
                <c:pt idx="412" formatCode="_ * #,##0.0000_ ;_ * \-#,##0.0000_ ;_ * &quot;-&quot;??_ ;_ @_ ">
                  <c:v>3.4</c:v>
                </c:pt>
                <c:pt idx="428" formatCode="_ * #,##0.0000_ ;_ * \-#,##0.0000_ ;_ * &quot;-&quot;??_ ;_ @_ ">
                  <c:v>2.4500000000000002</c:v>
                </c:pt>
                <c:pt idx="430" formatCode="_ * #,##0.0000_ ;_ * \-#,##0.0000_ ;_ * &quot;-&quot;??_ ;_ @_ ">
                  <c:v>2.8</c:v>
                </c:pt>
                <c:pt idx="439" formatCode="_ * #,##0.0000_ ;_ * \-#,##0.0000_ ;_ * &quot;-&quot;??_ ;_ @_ ">
                  <c:v>2.99</c:v>
                </c:pt>
                <c:pt idx="443" formatCode="_ * #,##0.0000_ ;_ * \-#,##0.0000_ ;_ * &quot;-&quot;??_ ;_ @_ ">
                  <c:v>3.6</c:v>
                </c:pt>
                <c:pt idx="452" formatCode="_ * #,##0.0000_ ;_ * \-#,##0.0000_ ;_ * &quot;-&quot;??_ ;_ @_ ">
                  <c:v>2.98</c:v>
                </c:pt>
                <c:pt idx="467" formatCode="_ * #,##0.0000_ ;_ * \-#,##0.0000_ ;_ * &quot;-&quot;??_ ;_ @_ ">
                  <c:v>4.4000000000000004</c:v>
                </c:pt>
                <c:pt idx="470" formatCode="_ * #,##0.0000_ ;_ * \-#,##0.0000_ ;_ * &quot;-&quot;??_ ;_ @_ ">
                  <c:v>3.6</c:v>
                </c:pt>
                <c:pt idx="474" formatCode="_ * #,##0.0000_ ;_ * \-#,##0.0000_ ;_ * &quot;-&quot;??_ ;_ @_ ">
                  <c:v>3.58</c:v>
                </c:pt>
                <c:pt idx="477" formatCode="_ * #,##0.0000_ ;_ * \-#,##0.0000_ ;_ * &quot;-&quot;??_ ;_ @_ ">
                  <c:v>3.7</c:v>
                </c:pt>
                <c:pt idx="506" formatCode="_ * #,##0.0000_ ;_ * \-#,##0.0000_ ;_ * &quot;-&quot;??_ ;_ @_ ">
                  <c:v>2.6</c:v>
                </c:pt>
                <c:pt idx="512" formatCode="_ * #,##0.0000_ ;_ * \-#,##0.0000_ ;_ * &quot;-&quot;??_ ;_ @_ ">
                  <c:v>3.5</c:v>
                </c:pt>
                <c:pt idx="516" formatCode="_ * #,##0.0000_ ;_ * \-#,##0.0000_ ;_ * &quot;-&quot;??_ ;_ @_ ">
                  <c:v>5</c:v>
                </c:pt>
                <c:pt idx="532" formatCode="_ * #,##0.0000_ ;_ * \-#,##0.0000_ ;_ * &quot;-&quot;??_ ;_ @_ ">
                  <c:v>4.5</c:v>
                </c:pt>
                <c:pt idx="540" formatCode="_ * #,##0.0000_ ;_ * \-#,##0.0000_ ;_ * &quot;-&quot;??_ ;_ @_ ">
                  <c:v>2.4900000000000002</c:v>
                </c:pt>
                <c:pt idx="548" formatCode="_ * #,##0.0000_ ;_ * \-#,##0.0000_ ;_ * &quot;-&quot;??_ ;_ @_ ">
                  <c:v>2.2799999999999998</c:v>
                </c:pt>
                <c:pt idx="549" formatCode="_ * #,##0.0000_ ;_ * \-#,##0.0000_ ;_ * &quot;-&quot;??_ ;_ @_ ">
                  <c:v>3.27</c:v>
                </c:pt>
                <c:pt idx="552" formatCode="_ * #,##0.0000_ ;_ * \-#,##0.0000_ ;_ * &quot;-&quot;??_ ;_ @_ ">
                  <c:v>2.2999999999999998</c:v>
                </c:pt>
                <c:pt idx="563" formatCode="_ * #,##0.0000_ ;_ * \-#,##0.0000_ ;_ * &quot;-&quot;??_ ;_ @_ ">
                  <c:v>2.2999999999999998</c:v>
                </c:pt>
                <c:pt idx="569" formatCode="_ * #,##0.0000_ ;_ * \-#,##0.0000_ ;_ * &quot;-&quot;??_ ;_ @_ ">
                  <c:v>3.5</c:v>
                </c:pt>
                <c:pt idx="588" formatCode="_ * #,##0.0000_ ;_ * \-#,##0.0000_ ;_ * &quot;-&quot;??_ ;_ @_ ">
                  <c:v>3.15</c:v>
                </c:pt>
                <c:pt idx="593" formatCode="_ * #,##0.0000_ ;_ * \-#,##0.0000_ ;_ * &quot;-&quot;??_ ;_ @_ ">
                  <c:v>3.8</c:v>
                </c:pt>
                <c:pt idx="595" formatCode="_ * #,##0.0000_ ;_ * \-#,##0.0000_ ;_ * &quot;-&quot;??_ ;_ @_ ">
                  <c:v>2.4</c:v>
                </c:pt>
              </c:numCache>
            </c:numRef>
          </c:yVal>
          <c:smooth val="0"/>
          <c:extLst xmlns:c16r2="http://schemas.microsoft.com/office/drawing/2015/06/chart">
            <c:ext xmlns:c16="http://schemas.microsoft.com/office/drawing/2014/chart" uri="{C3380CC4-5D6E-409C-BE32-E72D297353CC}">
              <c16:uniqueId val="{00000004-C546-4404-91C5-0E1840C7AB04}"/>
            </c:ext>
          </c:extLst>
        </c:ser>
        <c:dLbls>
          <c:showLegendKey val="0"/>
          <c:showVal val="0"/>
          <c:showCatName val="0"/>
          <c:showSerName val="0"/>
          <c:showPercent val="0"/>
          <c:showBubbleSize val="0"/>
        </c:dLbls>
        <c:axId val="695647384"/>
        <c:axId val="695647776"/>
      </c:scatterChart>
      <c:dateAx>
        <c:axId val="695647384"/>
        <c:scaling>
          <c:orientation val="minMax"/>
        </c:scaling>
        <c:delete val="0"/>
        <c:axPos val="b"/>
        <c:numFmt formatCode="yyyy&quot;年&quot;m&quot;月&quot;;@" sourceLinked="1"/>
        <c:majorTickMark val="in"/>
        <c:minorTickMark val="none"/>
        <c:tickLblPos val="nextTo"/>
        <c:spPr>
          <a:noFill/>
          <a:ln w="9525" cap="flat" cmpd="sng" algn="ctr">
            <a:solidFill>
              <a:schemeClr val="tx1">
                <a:lumMod val="25000"/>
                <a:lumOff val="75000"/>
              </a:schemeClr>
            </a:solidFill>
            <a:round/>
          </a:ln>
          <a:effectLst/>
        </c:spPr>
        <c:txPr>
          <a:bodyPr rot="-1620000" spcFirstLastPara="1" vertOverflow="ellipsis"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crossAx val="695647776"/>
        <c:crosses val="autoZero"/>
        <c:auto val="1"/>
        <c:lblOffset val="100"/>
        <c:baseTimeUnit val="days"/>
      </c:dateAx>
      <c:valAx>
        <c:axId val="695647776"/>
        <c:scaling>
          <c:orientation val="minMax"/>
          <c:min val="1"/>
        </c:scaling>
        <c:delete val="0"/>
        <c:axPos val="l"/>
        <c:majorGridlines>
          <c:spPr>
            <a:ln w="9525" cap="flat" cmpd="sng" algn="ctr">
              <a:solidFill>
                <a:schemeClr val="tx1">
                  <a:lumMod val="15000"/>
                  <a:lumOff val="85000"/>
                </a:schemeClr>
              </a:solidFill>
              <a:round/>
            </a:ln>
            <a:effectLst/>
          </c:spPr>
        </c:majorGridlines>
        <c:numFmt formatCode="#,##0.00_);[Red]\(#,##0.00\)" sourceLinked="0"/>
        <c:majorTickMark val="in"/>
        <c:minorTickMark val="none"/>
        <c:tickLblPos val="nextTo"/>
        <c:spPr>
          <a:noFill/>
          <a:ln w="9525" cap="flat" cmpd="sng" algn="ctr">
            <a:no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crossAx val="695647384"/>
        <c:crosses val="autoZero"/>
        <c:crossBetween val="between"/>
      </c:valAx>
      <c:spPr>
        <a:noFill/>
        <a:ln>
          <a:noFill/>
        </a:ln>
        <a:effectLst/>
      </c:spPr>
    </c:plotArea>
    <c:legend>
      <c:legendPos val="b"/>
      <c:layout>
        <c:manualLayout>
          <c:xMode val="edge"/>
          <c:yMode val="edge"/>
          <c:x val="1.3932697999395546E-2"/>
          <c:y val="0.84947490761824773"/>
          <c:w val="0.96608629406220881"/>
          <c:h val="0.1319493924323750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ea"/>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mn-ea"/>
          <a:ea typeface="+mn-ea"/>
        </a:defRPr>
      </a:pPr>
      <a:endParaRPr lang="zh-CN"/>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B8F2D-5C76-45B6-A58E-A8D5FFD98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保险业信用风险展望-上会1222</Template>
  <TotalTime>304</TotalTime>
  <Pages>12</Pages>
  <Words>1489</Words>
  <Characters>8492</Characters>
  <Application>Microsoft Office Word</Application>
  <DocSecurity>0</DocSecurity>
  <Lines>70</Lines>
  <Paragraphs>19</Paragraphs>
  <ScaleCrop>false</ScaleCrop>
  <Company>Microsoft</Company>
  <LinksUpToDate>false</LinksUpToDate>
  <CharactersWithSpaces>9962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wx</dc:creator>
  <cp:keywords/>
  <dc:description/>
  <cp:lastModifiedBy>dg</cp:lastModifiedBy>
  <cp:revision>72</cp:revision>
  <cp:lastPrinted>2026-01-29T09:59:00Z</cp:lastPrinted>
  <dcterms:created xsi:type="dcterms:W3CDTF">2026-01-27T05:33:00Z</dcterms:created>
  <dcterms:modified xsi:type="dcterms:W3CDTF">2026-02-09T10:57:00Z</dcterms:modified>
</cp:coreProperties>
</file>